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3FEB" w14:textId="77777777" w:rsidR="00AC7BE5" w:rsidRPr="00AC7BE5" w:rsidRDefault="00AC7BE5" w:rsidP="00AC7BE5">
      <w:pPr>
        <w:shd w:val="clear" w:color="auto" w:fill="FFFFFF"/>
        <w:spacing w:after="0" w:line="546" w:lineRule="atLeast"/>
        <w:jc w:val="both"/>
        <w:textAlignment w:val="bottom"/>
        <w:outlineLvl w:val="1"/>
        <w:rPr>
          <w:rFonts w:ascii="Montserrat" w:eastAsia="Times New Roman" w:hAnsi="Montserrat" w:cs="Times New Roman"/>
          <w:b/>
          <w:bCs/>
          <w:color w:val="000000"/>
          <w:sz w:val="42"/>
          <w:szCs w:val="42"/>
          <w:lang w:val="ru-RU"/>
        </w:rPr>
      </w:pP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Как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запретить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пользователям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выключать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или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перезагружать</w:t>
      </w:r>
      <w:r w:rsidRPr="00AC7BE5">
        <w:rPr>
          <w:rFonts w:ascii="Montserrat" w:eastAsia="Times New Roman" w:hAnsi="Montserrat" w:cs="Times New Roman"/>
          <w:b/>
          <w:bCs/>
          <w:color w:val="000000"/>
          <w:sz w:val="42"/>
          <w:szCs w:val="42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b/>
          <w:bCs/>
          <w:color w:val="000000"/>
          <w:sz w:val="42"/>
          <w:szCs w:val="42"/>
          <w:bdr w:val="none" w:sz="0" w:space="0" w:color="auto" w:frame="1"/>
          <w:lang w:val="ru-RU"/>
        </w:rPr>
        <w:t>компьютер</w:t>
      </w:r>
    </w:p>
    <w:p w14:paraId="7589E479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</w:p>
    <w:p w14:paraId="460EE873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таких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случаях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обычно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бывает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достаточно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отключить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отображение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элементов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меню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Пуск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Завершение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работы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Перезагрузка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Гибернация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Проще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всего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это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сделать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через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редактор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локальных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групповых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политик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Откройте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его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командой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gpedit</w:t>
      </w:r>
      <w:proofErr w:type="spellEnd"/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proofErr w:type="spellStart"/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msc</w:t>
      </w:r>
      <w:proofErr w:type="spellEnd"/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перейдите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цепочке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Конфигурация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пользователя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Arial" w:eastAsia="Times New Roman" w:hAnsi="Arial" w:cs="Arial"/>
          <w:color w:val="000000"/>
          <w:sz w:val="24"/>
          <w:szCs w:val="24"/>
          <w:lang w:val="ru-RU"/>
        </w:rPr>
        <w:t>→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Административные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шаблоны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Arial" w:eastAsia="Times New Roman" w:hAnsi="Arial" w:cs="Arial"/>
          <w:color w:val="000000"/>
          <w:sz w:val="24"/>
          <w:szCs w:val="24"/>
          <w:lang w:val="ru-RU"/>
        </w:rPr>
        <w:t>→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Меню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«</w:t>
      </w: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Пуск</w:t>
      </w:r>
      <w:proofErr w:type="spellEnd"/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панель</w:t>
      </w:r>
      <w:proofErr w:type="spellEnd"/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задач</w:t>
      </w:r>
      <w:proofErr w:type="spellEnd"/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,</w:t>
      </w:r>
    </w:p>
    <w:p w14:paraId="44F84C3C" w14:textId="2B2A798A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drawing>
          <wp:inline distT="0" distB="0" distL="0" distR="0" wp14:anchorId="795B088F" wp14:editId="5572AB82">
            <wp:extent cx="6666865" cy="4667250"/>
            <wp:effectExtent l="0" t="0" r="635" b="0"/>
            <wp:docPr id="8" name="Picture 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16614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найдите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дважды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кликните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политике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"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Удалить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запретить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доступ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командам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Завершение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работы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Перезагрузка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»”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установите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открывшемся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переключатель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положение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Включено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</w:p>
    <w:p w14:paraId="5905BD4B" w14:textId="051CEE89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4645CF9" wp14:editId="15D0C4DC">
            <wp:extent cx="6666865" cy="3152775"/>
            <wp:effectExtent l="0" t="0" r="635" b="9525"/>
            <wp:docPr id="7" name="Picture 7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D0A5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Новые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настройки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вступят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силу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немедленно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если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теперь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откроете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меню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Пуск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увидите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что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из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управления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питанием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остался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только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один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Выход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</w:p>
    <w:p w14:paraId="2DC02116" w14:textId="3E2A2C9A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drawing>
          <wp:inline distT="0" distB="0" distL="0" distR="0" wp14:anchorId="094F7C3A" wp14:editId="6A4D9A6D">
            <wp:extent cx="6666865" cy="3712210"/>
            <wp:effectExtent l="0" t="0" r="635" b="2540"/>
            <wp:docPr id="6" name="Picture 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05FC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Меню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Alt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+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F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4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тоже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будет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работать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попытка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его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вызвать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вернет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сообщение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действующих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компьютере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ограничениях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</w:p>
    <w:p w14:paraId="346C68D8" w14:textId="36848291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95D6049" wp14:editId="36B41B35">
            <wp:extent cx="6284595" cy="21018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E735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Однако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пользователь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нажать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Ctrl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+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Alt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+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Del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завершить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работу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нажав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кнопку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питания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экране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входа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систему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Отключать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эту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комбинацию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пожалуй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стоит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пригодится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вот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скрыть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экрана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входа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систему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кнопку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Power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(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Windows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10)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так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это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пожалуйста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</w:p>
    <w:p w14:paraId="76F8B3B1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Запустите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командой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regedit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редактор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реестра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перейдите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расположение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HKEY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_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LOCAL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_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MACHINE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SOFTWARE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Microsoft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Windows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CurrentVersion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Policies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  <w:lang w:val="ru-RU"/>
        </w:rPr>
        <w:t>/</w:t>
      </w:r>
      <w:r w:rsidRPr="00AC7BE5">
        <w:rPr>
          <w:rFonts w:ascii="Montserrat" w:eastAsia="Times New Roman" w:hAnsi="Montserrat" w:cs="Times New Roman"/>
          <w:color w:val="CC0017"/>
          <w:sz w:val="24"/>
          <w:szCs w:val="24"/>
          <w:bdr w:val="none" w:sz="0" w:space="0" w:color="auto" w:frame="1"/>
        </w:rPr>
        <w:t>System</w:t>
      </w:r>
    </w:p>
    <w:p w14:paraId="3E128C88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правой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колонке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найдите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32-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битный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параметр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типа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DWORD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именем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  <w:proofErr w:type="spellStart"/>
      <w:r w:rsidRPr="00AC7BE5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bdr w:val="none" w:sz="0" w:space="0" w:color="auto" w:frame="1"/>
        </w:rPr>
        <w:t>shutdownwithoutlogon</w:t>
      </w:r>
      <w:proofErr w:type="spellEnd"/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измените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его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значение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1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0.</w:t>
      </w:r>
    </w:p>
    <w:p w14:paraId="68A6015D" w14:textId="74188198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drawing>
          <wp:inline distT="0" distB="0" distL="0" distR="0" wp14:anchorId="1E43B899" wp14:editId="603533FE">
            <wp:extent cx="6666865" cy="4551680"/>
            <wp:effectExtent l="0" t="0" r="635" b="127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4352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Все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теперь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кнопка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питания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экране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входа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систему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недоступна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Остается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только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выключения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/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перезагрузки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shutdown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выполнение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запретить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Для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этого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редакторе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локальных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групповых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политик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перейдите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цепочке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настроек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Конфигурация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пользователя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ru-RU"/>
        </w:rPr>
        <w:t>→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Административные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шаблоны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ru-RU"/>
        </w:rPr>
        <w:t>→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Система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дважды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кликните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политике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bdr w:val="none" w:sz="0" w:space="0" w:color="auto" w:frame="1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запускать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указанные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ru-RU"/>
        </w:rPr>
        <w:t>приложения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</w:rPr>
        <w:t>Windows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bdr w:val="none" w:sz="0" w:space="0" w:color="auto" w:frame="1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bdr w:val="none" w:sz="0" w:space="0" w:color="auto" w:frame="1"/>
          <w:lang w:val="ru-RU"/>
        </w:rPr>
        <w:t>,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bdr w:val="none" w:sz="0" w:space="0" w:color="auto" w:frame="1"/>
        </w:rPr>
        <w:t> </w:t>
      </w:r>
    </w:p>
    <w:p w14:paraId="6A168843" w14:textId="751C4B7C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70D8486" wp14:editId="1D698B93">
            <wp:extent cx="6666865" cy="4646930"/>
            <wp:effectExtent l="0" t="0" r="635" b="1270"/>
            <wp:docPr id="3" name="Picture 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6C9F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нажмите</w:t>
      </w:r>
      <w:proofErr w:type="spellEnd"/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«</w:t>
      </w: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Включено</w:t>
      </w:r>
      <w:proofErr w:type="spellEnd"/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Pr="00AC7BE5">
        <w:rPr>
          <w:rFonts w:ascii="Arial" w:eastAsia="Times New Roman" w:hAnsi="Arial" w:cs="Arial"/>
          <w:color w:val="000000"/>
          <w:sz w:val="24"/>
          <w:szCs w:val="24"/>
        </w:rPr>
        <w:t>→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«</w:t>
      </w:r>
      <w:proofErr w:type="spellStart"/>
      <w:r w:rsidRPr="00AC7BE5">
        <w:rPr>
          <w:rFonts w:ascii="Calibri" w:eastAsia="Times New Roman" w:hAnsi="Calibri" w:cs="Calibri"/>
          <w:color w:val="000000"/>
          <w:sz w:val="24"/>
          <w:szCs w:val="24"/>
        </w:rPr>
        <w:t>Показать</w:t>
      </w:r>
      <w:proofErr w:type="spellEnd"/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» </w:t>
      </w:r>
    </w:p>
    <w:p w14:paraId="4331FA63" w14:textId="41C4EE49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drawing>
          <wp:inline distT="0" distB="0" distL="0" distR="0" wp14:anchorId="4CA1D255" wp14:editId="22661874">
            <wp:extent cx="6666865" cy="3602990"/>
            <wp:effectExtent l="0" t="0" r="635" b="0"/>
            <wp:docPr id="2" name="Picture 2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6DB8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введите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окошке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«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Вывод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содержания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  <w:lang w:val="ru-RU"/>
        </w:rPr>
        <w:t>»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имя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файла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shutdown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exe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  <w:r w:rsidRPr="00AC7BE5">
        <w:rPr>
          <w:rFonts w:ascii="Montserrat" w:eastAsia="Times New Roman" w:hAnsi="Montserrat" w:cs="Montserrat"/>
          <w:color w:val="000000"/>
          <w:sz w:val="24"/>
          <w:szCs w:val="24"/>
        </w:rPr>
        <w:t> </w:t>
      </w:r>
    </w:p>
    <w:p w14:paraId="3B01302B" w14:textId="5737E3B9" w:rsidR="00AC7BE5" w:rsidRPr="00AC7BE5" w:rsidRDefault="00AC7BE5" w:rsidP="00AC7BE5">
      <w:pPr>
        <w:shd w:val="clear" w:color="auto" w:fill="FFFFFF"/>
        <w:spacing w:after="0" w:line="420" w:lineRule="atLeast"/>
        <w:jc w:val="center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AC7BE5">
        <w:rPr>
          <w:rFonts w:ascii="Montserrat" w:eastAsia="Times New Roman" w:hAnsi="Montserrat" w:cs="Times New Roman"/>
          <w:noProof/>
          <w:color w:val="0F8CE4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70EF5EB" wp14:editId="712C9AB4">
            <wp:extent cx="6666865" cy="6175375"/>
            <wp:effectExtent l="0" t="0" r="635" b="0"/>
            <wp:docPr id="1" name="Picture 1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B312" w14:textId="77777777" w:rsidR="00AC7BE5" w:rsidRPr="00AC7BE5" w:rsidRDefault="00AC7BE5" w:rsidP="00AC7BE5">
      <w:pPr>
        <w:shd w:val="clear" w:color="auto" w:fill="FFFFFF"/>
        <w:spacing w:after="0" w:line="240" w:lineRule="auto"/>
        <w:jc w:val="both"/>
        <w:textAlignment w:val="bottom"/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</w:pP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Отныне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выполнить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shutdown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нельзя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будет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через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окошко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Run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(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Win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+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R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),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через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Проводник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.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Правда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пользователь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-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прежнему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сможет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выполнять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ее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командной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строке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консоли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</w:rPr>
        <w:t>PowerShell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,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можете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временно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запретить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вызов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этих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 xml:space="preserve"> </w:t>
      </w:r>
      <w:r w:rsidRPr="00AC7BE5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инструментов</w:t>
      </w:r>
      <w:r w:rsidRPr="00AC7BE5">
        <w:rPr>
          <w:rFonts w:ascii="Montserrat" w:eastAsia="Times New Roman" w:hAnsi="Montserrat" w:cs="Times New Roman"/>
          <w:color w:val="000000"/>
          <w:sz w:val="24"/>
          <w:szCs w:val="24"/>
          <w:lang w:val="ru-RU"/>
        </w:rPr>
        <w:t>.</w:t>
      </w:r>
    </w:p>
    <w:p w14:paraId="709F4B16" w14:textId="77777777" w:rsidR="00914BCF" w:rsidRPr="00AC7BE5" w:rsidRDefault="00914BCF">
      <w:pPr>
        <w:rPr>
          <w:lang w:val="ru-RU"/>
        </w:rPr>
      </w:pPr>
    </w:p>
    <w:sectPr w:rsidR="00914BCF" w:rsidRPr="00AC7BE5" w:rsidSect="00AC7B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E5"/>
    <w:rsid w:val="00914BCF"/>
    <w:rsid w:val="00AC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9B16"/>
  <w15:chartTrackingRefBased/>
  <w15:docId w15:val="{24B2B9E1-41B7-4BA8-BB5D-6AFEC969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7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7B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C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ontcompa.ru/uploads/posts/2018-06/1528566064_3.jpg" TargetMode="External"/><Relationship Id="rId13" Type="http://schemas.openxmlformats.org/officeDocument/2006/relationships/hyperlink" Target="https://remontcompa.ru/uploads/posts/2018-06/1528565992_6.jpg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remontcompa.ru/uploads/posts/2018-06/1528566072_8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montcompa.ru/uploads/posts/2018-06/1528566003_2.jpg" TargetMode="External"/><Relationship Id="rId11" Type="http://schemas.openxmlformats.org/officeDocument/2006/relationships/hyperlink" Target="https://remontcompa.ru/uploads/posts/2018-06/1528566019_5.jp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emontcompa.ru/uploads/posts/2018-06/1528566073_7.jpg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hyperlink" Target="https://remontcompa.ru/uploads/posts/2018-06/1528566077_1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2021-09-29T19:11:00Z</dcterms:created>
  <dcterms:modified xsi:type="dcterms:W3CDTF">2021-09-29T19:11:00Z</dcterms:modified>
</cp:coreProperties>
</file>