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FADE" w14:textId="3BCE7F3C" w:rsidR="00162C78" w:rsidRPr="00BE19CF" w:rsidRDefault="00BE19CF" w:rsidP="00263F45">
      <w:pPr>
        <w:ind w:firstLine="720"/>
        <w:rPr>
          <w:rFonts w:ascii="Times New Roman" w:hAnsi="Times New Roman" w:cs="Times New Roman"/>
          <w:sz w:val="32"/>
          <w:szCs w:val="32"/>
        </w:rPr>
      </w:pPr>
      <w:r w:rsidRPr="00BE19CF">
        <w:rPr>
          <w:rFonts w:ascii="Times New Roman" w:hAnsi="Times New Roman" w:cs="Times New Roman"/>
          <w:sz w:val="32"/>
          <w:szCs w:val="32"/>
        </w:rPr>
        <w:t xml:space="preserve">ARP spoofing attacks can be mitigated by implementing Dynamic ARP Inspection (DAI) on managed switches, which validates ARP packets against trusted DHCP bindings. Static ARP entries can be configured for critical devices to prevent unauthorized ARP table changes. Network segmentation reduces the scope of potential attacks, and the use of encrypted protocols such as </w:t>
      </w:r>
      <w:r w:rsidRPr="00651CD9">
        <w:rPr>
          <w:rFonts w:ascii="Times New Roman" w:hAnsi="Times New Roman" w:cs="Times New Roman"/>
          <w:sz w:val="32"/>
          <w:szCs w:val="32"/>
          <w:u w:val="thick"/>
        </w:rPr>
        <w:t>HTTPS</w:t>
      </w:r>
      <w:r w:rsidRPr="00BE19CF">
        <w:rPr>
          <w:rFonts w:ascii="Times New Roman" w:hAnsi="Times New Roman" w:cs="Times New Roman"/>
          <w:sz w:val="32"/>
          <w:szCs w:val="32"/>
        </w:rPr>
        <w:t xml:space="preserve"> and </w:t>
      </w:r>
      <w:r w:rsidRPr="00651CD9">
        <w:rPr>
          <w:rFonts w:ascii="Times New Roman" w:hAnsi="Times New Roman" w:cs="Times New Roman"/>
          <w:sz w:val="32"/>
          <w:szCs w:val="32"/>
          <w:u w:val="thick"/>
        </w:rPr>
        <w:t>SSH</w:t>
      </w:r>
      <w:r w:rsidRPr="00BE19CF">
        <w:rPr>
          <w:rFonts w:ascii="Times New Roman" w:hAnsi="Times New Roman" w:cs="Times New Roman"/>
          <w:sz w:val="32"/>
          <w:szCs w:val="32"/>
        </w:rPr>
        <w:t xml:space="preserve"> </w:t>
      </w:r>
      <w:r w:rsidRPr="00651CD9">
        <w:rPr>
          <w:rFonts w:ascii="Times New Roman" w:hAnsi="Times New Roman" w:cs="Times New Roman"/>
          <w:b/>
          <w:bCs/>
          <w:sz w:val="32"/>
          <w:szCs w:val="32"/>
        </w:rPr>
        <w:t>minimizes</w:t>
      </w:r>
      <w:r w:rsidRPr="00651CD9">
        <w:rPr>
          <w:rFonts w:ascii="Times New Roman" w:hAnsi="Times New Roman" w:cs="Times New Roman"/>
          <w:sz w:val="32"/>
          <w:szCs w:val="32"/>
          <w:u w:val="thick"/>
        </w:rPr>
        <w:t xml:space="preserve"> </w:t>
      </w:r>
      <w:r w:rsidRPr="00BE19CF">
        <w:rPr>
          <w:rFonts w:ascii="Times New Roman" w:hAnsi="Times New Roman" w:cs="Times New Roman"/>
          <w:sz w:val="32"/>
          <w:szCs w:val="32"/>
        </w:rPr>
        <w:t>the impact of intercepted traffic. These measures help protect against man-in-the-middle attacks on local networks.</w:t>
      </w:r>
    </w:p>
    <w:sectPr w:rsidR="00162C78" w:rsidRPr="00BE19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0F"/>
    <w:rsid w:val="00162C78"/>
    <w:rsid w:val="00263F45"/>
    <w:rsid w:val="0043475D"/>
    <w:rsid w:val="00651CD9"/>
    <w:rsid w:val="00654622"/>
    <w:rsid w:val="00BE19CF"/>
    <w:rsid w:val="00F212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E35D"/>
  <w15:chartTrackingRefBased/>
  <w15:docId w15:val="{80E15CAA-3767-40A0-A3F8-6AE5017A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2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2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2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2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2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2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2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2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2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2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20F"/>
    <w:rPr>
      <w:rFonts w:eastAsiaTheme="majorEastAsia" w:cstheme="majorBidi"/>
      <w:color w:val="272727" w:themeColor="text1" w:themeTint="D8"/>
    </w:rPr>
  </w:style>
  <w:style w:type="paragraph" w:styleId="Title">
    <w:name w:val="Title"/>
    <w:basedOn w:val="Normal"/>
    <w:next w:val="Normal"/>
    <w:link w:val="TitleChar"/>
    <w:uiPriority w:val="10"/>
    <w:qFormat/>
    <w:rsid w:val="00F2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20F"/>
    <w:pPr>
      <w:spacing w:before="160"/>
      <w:jc w:val="center"/>
    </w:pPr>
    <w:rPr>
      <w:i/>
      <w:iCs/>
      <w:color w:val="404040" w:themeColor="text1" w:themeTint="BF"/>
    </w:rPr>
  </w:style>
  <w:style w:type="character" w:customStyle="1" w:styleId="QuoteChar">
    <w:name w:val="Quote Char"/>
    <w:basedOn w:val="DefaultParagraphFont"/>
    <w:link w:val="Quote"/>
    <w:uiPriority w:val="29"/>
    <w:rsid w:val="00F2120F"/>
    <w:rPr>
      <w:i/>
      <w:iCs/>
      <w:color w:val="404040" w:themeColor="text1" w:themeTint="BF"/>
    </w:rPr>
  </w:style>
  <w:style w:type="paragraph" w:styleId="ListParagraph">
    <w:name w:val="List Paragraph"/>
    <w:basedOn w:val="Normal"/>
    <w:uiPriority w:val="34"/>
    <w:qFormat/>
    <w:rsid w:val="00F2120F"/>
    <w:pPr>
      <w:ind w:left="720"/>
      <w:contextualSpacing/>
    </w:pPr>
  </w:style>
  <w:style w:type="character" w:styleId="IntenseEmphasis">
    <w:name w:val="Intense Emphasis"/>
    <w:basedOn w:val="DefaultParagraphFont"/>
    <w:uiPriority w:val="21"/>
    <w:qFormat/>
    <w:rsid w:val="00F2120F"/>
    <w:rPr>
      <w:i/>
      <w:iCs/>
      <w:color w:val="2F5496" w:themeColor="accent1" w:themeShade="BF"/>
    </w:rPr>
  </w:style>
  <w:style w:type="paragraph" w:styleId="IntenseQuote">
    <w:name w:val="Intense Quote"/>
    <w:basedOn w:val="Normal"/>
    <w:next w:val="Normal"/>
    <w:link w:val="IntenseQuoteChar"/>
    <w:uiPriority w:val="30"/>
    <w:qFormat/>
    <w:rsid w:val="00F212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20F"/>
    <w:rPr>
      <w:i/>
      <w:iCs/>
      <w:color w:val="2F5496" w:themeColor="accent1" w:themeShade="BF"/>
    </w:rPr>
  </w:style>
  <w:style w:type="character" w:styleId="IntenseReference">
    <w:name w:val="Intense Reference"/>
    <w:basedOn w:val="DefaultParagraphFont"/>
    <w:uiPriority w:val="32"/>
    <w:qFormat/>
    <w:rsid w:val="00F212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75</Words>
  <Characters>433</Characters>
  <Application>Microsoft Office Word</Application>
  <DocSecurity>0</DocSecurity>
  <Lines>3</Lines>
  <Paragraphs>1</Paragraphs>
  <ScaleCrop>false</ScaleCrop>
  <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-Sanitskii</dc:creator>
  <cp:keywords/>
  <dc:description/>
  <cp:lastModifiedBy>Олег -Sanitskii</cp:lastModifiedBy>
  <cp:revision>4</cp:revision>
  <dcterms:created xsi:type="dcterms:W3CDTF">2026-02-20T21:13:00Z</dcterms:created>
  <dcterms:modified xsi:type="dcterms:W3CDTF">2026-02-20T21:17:00Z</dcterms:modified>
</cp:coreProperties>
</file>