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 №3</w:t>
      </w:r>
    </w:p>
    <w:p>
      <w:pPr>
        <w:pStyle w:val="Heading1"/>
      </w:pPr>
      <w:r>
        <w:t>TwoDim.pas</w:t>
      </w:r>
    </w:p>
    <w:p>
      <w:pPr>
        <w:pStyle w:val="Heading2"/>
      </w:pPr>
      <w:r>
        <w:t>CheckRowIsPositive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входная матрица</w:t>
            </w:r>
          </w:p>
        </w:tc>
        <w:tc>
          <w:tcPr>
            <w:tcW w:type="dxa" w:w="1234"/>
          </w:tcPr>
          <w:p>
            <w:r>
              <w:t>arr_d2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row</w:t>
            </w:r>
          </w:p>
        </w:tc>
        <w:tc>
          <w:tcPr>
            <w:tcW w:type="dxa" w:w="1234"/>
          </w:tcPr>
          <w:p>
            <w:r>
              <w:t>строка для проверки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2"/>
      </w:pPr>
      <w:r>
        <w:t>SumCol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входная матрица</w:t>
            </w:r>
          </w:p>
        </w:tc>
        <w:tc>
          <w:tcPr>
            <w:tcW w:type="dxa" w:w="1234"/>
          </w:tcPr>
          <w:p>
            <w:r>
              <w:t>arr_d2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col</w:t>
            </w:r>
          </w:p>
        </w:tc>
        <w:tc>
          <w:tcPr>
            <w:tcW w:type="dxa" w:w="1234"/>
          </w:tcPr>
          <w:p>
            <w:r>
              <w:t>столбец для вычисления суммы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2"/>
      </w:pPr>
      <w:r>
        <w:t>FindLastPositiveRow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входная матрица</w:t>
            </w:r>
          </w:p>
        </w:tc>
        <w:tc>
          <w:tcPr>
            <w:tcW w:type="dxa" w:w="1234"/>
          </w:tcPr>
          <w:p>
            <w:r>
              <w:t>arr_d2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2"/>
      </w:pPr>
      <w:r>
        <w:t>Modify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Ввод-вывод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матрица для изменения</w:t>
            </w:r>
          </w:p>
        </w:tc>
        <w:tc>
          <w:tcPr>
            <w:tcW w:type="dxa" w:w="1234"/>
          </w:tcPr>
          <w:p>
            <w:r>
              <w:t>arr_d2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row</w:t>
            </w:r>
          </w:p>
        </w:tc>
        <w:tc>
          <w:tcPr>
            <w:tcW w:type="dxa" w:w="1234"/>
          </w:tcPr>
          <w:p>
            <w:r>
              <w:t>строка для изменения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2"/>
      </w:pPr>
      <w:r>
        <w:t>SumPositiveColSums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входная матрица</w:t>
            </w:r>
          </w:p>
        </w:tc>
        <w:tc>
          <w:tcPr>
            <w:tcW w:type="dxa" w:w="1234"/>
          </w:tcPr>
          <w:p>
            <w:r>
              <w:t>arr_d2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_sum</w:t>
            </w:r>
          </w:p>
        </w:tc>
        <w:tc>
          <w:tcPr>
            <w:tcW w:type="dxa" w:w="1234"/>
          </w:tcPr>
          <w:p>
            <w:r>
              <w:t>промежуточная сумма ряда</w:t>
            </w:r>
          </w:p>
        </w:tc>
        <w:tc>
          <w:tcPr>
            <w:tcW w:type="dxa" w:w="1234"/>
          </w:tcPr>
          <w:p>
            <w:r>
              <w:t>вещ.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OneDim.pas</w:t>
      </w:r>
    </w:p>
    <w:p>
      <w:pPr>
        <w:pStyle w:val="Heading2"/>
      </w:pPr>
      <w:r>
        <w:t>SumPositive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входной массив</w:t>
            </w:r>
          </w:p>
        </w:tc>
        <w:tc>
          <w:tcPr>
            <w:tcW w:type="dxa" w:w="1234"/>
          </w:tcPr>
          <w:p>
            <w:r>
              <w:t>arr_d1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Types.pas</w:t>
      </w:r>
    </w:p>
    <w:p>
      <w:pPr>
        <w:pStyle w:val="Heading1"/>
      </w:pPr>
      <w:r>
        <w:t>Lab3.pas</w:t>
      </w:r>
    </w:p>
    <w:p>
      <w:pPr>
        <w:pStyle w:val="Heading2"/>
      </w:pPr>
      <w:r>
        <w:t>main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arr_d2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index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arr_d1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arr_d1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вещ.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вещ.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IO.pas</w:t>
      </w:r>
    </w:p>
    <w:p>
      <w:pPr>
        <w:pStyle w:val="Heading2"/>
      </w:pPr>
      <w:r>
        <w:t>Get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Ввод-вывод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считываемый массив</w:t>
            </w:r>
          </w:p>
        </w:tc>
        <w:tc>
          <w:tcPr>
            <w:tcW w:type="dxa" w:w="1234"/>
          </w:tcPr>
          <w:p>
            <w:r>
              <w:t>arr_d1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Ввод-вывод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входной текстовый файл</w:t>
            </w:r>
          </w:p>
        </w:tc>
        <w:tc>
          <w:tcPr>
            <w:tcW w:type="dxa" w:w="1234"/>
          </w:tcPr>
          <w:p>
            <w:r>
              <w:t>TextFile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i</w:t>
            </w:r>
          </w:p>
        </w:tc>
        <w:tc>
          <w:tcPr>
            <w:tcW w:type="dxa" w:w="1234"/>
          </w:tcPr>
          <w:p>
            <w:r>
              <w:t>итератор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j</w:t>
            </w:r>
          </w:p>
        </w:tc>
        <w:tc>
          <w:tcPr>
            <w:tcW w:type="dxa" w:w="1234"/>
          </w:tcPr>
          <w:p>
            <w:r>
              <w:t>итератор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