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90A0C">
            <w:pPr>
              <w:pStyle w:val="a3"/>
            </w:pPr>
            <w:bookmarkStart w:id="0" w:name="_GoBack"/>
            <w:bookmarkEnd w:id="0"/>
            <w:r>
              <w:t> </w:t>
            </w:r>
          </w:p>
          <w:p w:rsidR="00000000" w:rsidRDefault="00390A0C">
            <w:pPr>
              <w:pStyle w:val="a3"/>
            </w:pPr>
            <w:r>
              <w:t> </w:t>
            </w:r>
          </w:p>
          <w:p w:rsidR="00000000" w:rsidRDefault="00390A0C">
            <w:pPr>
              <w:pStyle w:val="a3"/>
            </w:pPr>
            <w:r>
              <w:t> </w:t>
            </w:r>
          </w:p>
          <w:p w:rsidR="00000000" w:rsidRDefault="00390A0C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390A0C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390A0C">
            <w:pPr>
              <w:pStyle w:val="a3"/>
              <w:jc w:val="right"/>
            </w:pPr>
            <w:r>
              <w:t> </w:t>
            </w:r>
          </w:p>
          <w:p w:rsidR="00000000" w:rsidRDefault="00390A0C">
            <w:pPr>
              <w:pStyle w:val="a3"/>
              <w:jc w:val="right"/>
            </w:pPr>
            <w:r>
              <w:t> </w:t>
            </w:r>
          </w:p>
          <w:p w:rsidR="00000000" w:rsidRDefault="00390A0C">
            <w:pPr>
              <w:pStyle w:val="a3"/>
              <w:jc w:val="right"/>
            </w:pPr>
            <w:r>
              <w:t> </w:t>
            </w:r>
          </w:p>
          <w:p w:rsidR="00000000" w:rsidRDefault="00390A0C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90A0C">
            <w:pPr>
              <w:pStyle w:val="a3"/>
            </w:pPr>
            <w:r>
              <w:t>{sysdate} г.</w:t>
            </w:r>
          </w:p>
        </w:tc>
        <w:tc>
          <w:tcPr>
            <w:tcW w:w="1965" w:type="dxa"/>
            <w:vAlign w:val="center"/>
            <w:hideMark/>
          </w:tcPr>
          <w:p w:rsidR="00000000" w:rsidRDefault="00390A0C">
            <w:pPr>
              <w:pStyle w:val="a3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390A0C">
            <w:pPr>
              <w:pStyle w:val="a3"/>
            </w:pPr>
            <w:r>
              <w:t>{cn_addr_residence}</w:t>
            </w:r>
          </w:p>
        </w:tc>
      </w:tr>
      <w:tr w:rsidR="00000000">
        <w:trPr>
          <w:trHeight w:val="57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390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390A0C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390A0C"/>
        </w:tc>
      </w:tr>
    </w:tbl>
    <w:p w:rsidR="00000000" w:rsidRDefault="00390A0C">
      <w:pPr>
        <w:pStyle w:val="a3"/>
        <w:jc w:val="center"/>
      </w:pPr>
      <w:r>
        <w:t> </w:t>
      </w:r>
    </w:p>
    <w:p w:rsidR="00000000" w:rsidRDefault="00390A0C">
      <w:pPr>
        <w:pStyle w:val="a3"/>
        <w:jc w:val="center"/>
      </w:pPr>
      <w:r>
        <w:t> </w:t>
      </w:r>
    </w:p>
    <w:p w:rsidR="00000000" w:rsidRDefault="00390A0C">
      <w:pPr>
        <w:pStyle w:val="a3"/>
        <w:jc w:val="center"/>
      </w:pPr>
      <w:r>
        <w:rPr>
          <w:rStyle w:val="a4"/>
        </w:rPr>
        <w:t>Уважаемый {cn_io}!</w:t>
      </w:r>
    </w:p>
    <w:p w:rsidR="00000000" w:rsidRDefault="00390A0C">
      <w:pPr>
        <w:pStyle w:val="a3"/>
      </w:pPr>
      <w:r>
        <w:t>В ответ на Вашу претензию о несогласии с отказом в прямом возмещении убытков от {date_complaint} г. сообщаем Вам следующее:</w:t>
      </w:r>
    </w:p>
    <w:p w:rsidR="00000000" w:rsidRDefault="00390A0C">
      <w:pPr>
        <w:pStyle w:val="a3"/>
      </w:pPr>
      <w:r>
        <w:t>{claim_date} г. вследствие нарушений Правил дорожного движения со стороны {sd2_driver} при управлении автомобилем {sd2_car}, рег. но</w:t>
      </w:r>
      <w:r>
        <w:t>мер {sd2_car_plate}, произошло дорожно - транспортное происшествие, в результате которого автомобиль {policy_car}, рег. номер {policy_car_plate}, находившейся под Вашим управлением, получил механические повреждения.</w:t>
      </w:r>
    </w:p>
    <w:p w:rsidR="00000000" w:rsidRDefault="00390A0C">
      <w:pPr>
        <w:pStyle w:val="a3"/>
      </w:pPr>
      <w:r>
        <w:t>Учитывая, что гражданская ответственност</w:t>
      </w:r>
      <w:r>
        <w:t>ь {sd2_driver} застрахована в {sd2_inscompany}, поданное Вами заявление о выплате страховое возмещение подлежит рассмотрению в рамках прямого возмещения убытков.</w:t>
      </w:r>
    </w:p>
    <w:p w:rsidR="00000000" w:rsidRDefault="00390A0C">
      <w:pPr>
        <w:pStyle w:val="a3"/>
      </w:pPr>
      <w:r>
        <w:t>По результатам, рассмотрения Вашего заявления о прямом возмещении убытков от  {date_pvu}. АО «</w:t>
      </w:r>
      <w:r>
        <w:t>ИНТАЧ СТРАХОВАНИЕ» было вынуждено отказать в прямом возмещении убытков, поскольку</w:t>
      </w:r>
    </w:p>
    <w:p w:rsidR="00000000" w:rsidRDefault="00390A0C">
      <w:pPr>
        <w:pStyle w:val="a3"/>
      </w:pPr>
      <w:r>
        <w:t>В соответствии п.4 ст. 14.1 Федерального закона «Об обязательном страховании гражданской ответственности владельцев транспортных средств» № 40-ФЗ от 25.04.2002г. в редакции Ф</w:t>
      </w:r>
      <w:r>
        <w:t>едерального закона № 223-ФЗ от 21.07.2014г. (далее Закон об ОСАГО)  «Страховщик, который застраховал гражданскую ответственность потерпевшего, осуществляет возмещение вреда, причиненного имуществу потерпевшего, от имени страховщика, который застраховал гра</w:t>
      </w:r>
      <w:r>
        <w:t>жданскую ответственность лица, причинившего вред (осуществляет прямое возмещение убытков), в соответствии с предусмотренным статьей 26.1 Закона об ОСАГО  соглашением, о прямом возмещении убытков».</w:t>
      </w:r>
    </w:p>
    <w:p w:rsidR="00000000" w:rsidRDefault="00390A0C">
      <w:pPr>
        <w:pStyle w:val="a3"/>
      </w:pPr>
      <w:r>
        <w:t xml:space="preserve">В соответствии с п.1 ст. 26.1 Закона об ОСАГО «Соглашением </w:t>
      </w:r>
      <w:r>
        <w:t>определяются порядок и условия расчетов между страховщиком, осуществившим прямое возмещение убытков, и страховщиком, который застраховал гражданскую ответственность лица, причинившего вред».</w:t>
      </w:r>
    </w:p>
    <w:p w:rsidR="00000000" w:rsidRDefault="00390A0C">
      <w:pPr>
        <w:pStyle w:val="a3"/>
      </w:pPr>
      <w:r>
        <w:t>В соответствии с абз. 3 п.1 ст. 26.1 Закона об ОСАГО «</w:t>
      </w:r>
      <w:r>
        <w:t>Требования к соглашению о прямом возмещении убытков,  устанавливаются Банком России».</w:t>
      </w:r>
    </w:p>
    <w:p w:rsidR="00000000" w:rsidRDefault="00390A0C">
      <w:pPr>
        <w:pStyle w:val="a3"/>
      </w:pPr>
      <w:r>
        <w:lastRenderedPageBreak/>
        <w:t>Требования к соглашению по ПВУ установлены Банком России в Указание Банка России № 3385-У от 19.09.2014г.</w:t>
      </w:r>
    </w:p>
    <w:p w:rsidR="00000000" w:rsidRDefault="00390A0C">
      <w:pPr>
        <w:pStyle w:val="a3"/>
      </w:pPr>
      <w:r>
        <w:t>Руководствуясь п.4.1.4 Соглашения о ПВУ «Страховщик Потерпевшего</w:t>
      </w:r>
      <w:r>
        <w:t xml:space="preserve"> обязан Направить через АПК ИРЦ ОСАГО (специальное программное обеспечение разработанное, для взаимоотношений страховщиков в рамках ПВУ)  Страховщику причинителя вреда заполненную Заявку.</w:t>
      </w:r>
    </w:p>
    <w:p w:rsidR="00000000" w:rsidRDefault="00390A0C">
      <w:pPr>
        <w:pStyle w:val="a3"/>
      </w:pPr>
      <w:r>
        <w:t>Учитывая, что из компании {sd2_inscompany} в адрес АО «ИНТАЧ СТРАХОВ</w:t>
      </w:r>
      <w:r>
        <w:t>АНИЕ» поступил ответ, с отказом в акцепте Заявки по причине:  «Вред был причинен при использовании иного ТС, чем то, что в полисе», что является прямым запретом на  прямое возмещение ущерба.</w:t>
      </w:r>
    </w:p>
    <w:p w:rsidR="00000000" w:rsidRDefault="00390A0C">
      <w:pPr>
        <w:pStyle w:val="a3"/>
      </w:pPr>
      <w:r>
        <w:t>Руководствуясь п. 4.1.8. Соглашения по ПВУ АО «ИНТАЧ СТРАХОВАНИЕ»</w:t>
      </w:r>
      <w:r>
        <w:t xml:space="preserve"> было обязано </w:t>
      </w:r>
      <w:r>
        <w:rPr>
          <w:rStyle w:val="a5"/>
        </w:rPr>
        <w:t>«Отказать в осуществлении Прямого возмещения убытков в случаях, указанных в Приложении № 7 к настоящему Соглашению, на основании дополнительных сведений, в том числе полученных от Страховщика причинителя вреда».</w:t>
      </w:r>
    </w:p>
    <w:p w:rsidR="00000000" w:rsidRDefault="00390A0C">
      <w:pPr>
        <w:pStyle w:val="a3"/>
      </w:pPr>
      <w:r>
        <w:rPr>
          <w:rStyle w:val="a5"/>
        </w:rPr>
        <w:t>Рассмотрев Вашу претензию от {</w:t>
      </w:r>
      <w:r>
        <w:rPr>
          <w:rStyle w:val="a5"/>
        </w:rPr>
        <w:t>date_complaint} г. было установлено, что до настоящего момента, АО «ИНТАЧ СТРАХОВАНИЕ» не получило ответ от {sd2_inscompany} (Страховщик причинителя вреда.</w:t>
      </w:r>
    </w:p>
    <w:p w:rsidR="00000000" w:rsidRDefault="00390A0C">
      <w:pPr>
        <w:pStyle w:val="a3"/>
      </w:pPr>
      <w:r>
        <w:rPr>
          <w:rStyle w:val="a5"/>
        </w:rPr>
        <w:t>Учитывая вышеизложенное, сообщаем Вам, что для рассмотрения претензии АО «ИНТАЧ СТРАХОВАНИЕ» была на</w:t>
      </w:r>
      <w:r>
        <w:rPr>
          <w:rStyle w:val="a5"/>
        </w:rPr>
        <w:t>правлена повторная заявка Страховщику причинителя. В связи, с этим, уведомляем Вас, что поданная Вами претензия будет рассмотрена и удовлетворена после получения ответа от Страховщика причинителя вреда.</w:t>
      </w:r>
    </w:p>
    <w:p w:rsidR="00000000" w:rsidRDefault="00390A0C">
      <w:pPr>
        <w:pStyle w:val="a3"/>
      </w:pPr>
      <w:r>
        <w:rPr>
          <w:rStyle w:val="a4"/>
        </w:rPr>
        <w:t>С уважением,</w:t>
      </w:r>
    </w:p>
    <w:p w:rsidR="00000000" w:rsidRDefault="00390A0C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000000" w:rsidRDefault="00390A0C">
      <w:pPr>
        <w:pStyle w:val="a3"/>
      </w:pPr>
      <w:r>
        <w:rPr>
          <w:rStyle w:val="a4"/>
        </w:rPr>
        <w:t>Цент</w:t>
      </w:r>
      <w:r>
        <w:rPr>
          <w:rStyle w:val="a4"/>
        </w:rPr>
        <w:t>ра обслуживания клиентов                                                                                          Шувалова О.А.</w:t>
      </w:r>
    </w:p>
    <w:p w:rsidR="00390A0C" w:rsidRDefault="00390A0C">
      <w:pPr>
        <w:pStyle w:val="a3"/>
      </w:pPr>
      <w:r>
        <w:t> </w:t>
      </w:r>
    </w:p>
    <w:sectPr w:rsidR="0039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21FE1"/>
    <w:rsid w:val="00321FE1"/>
    <w:rsid w:val="00390A0C"/>
    <w:rsid w:val="00E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2017-04-03T10:34:00Z</dcterms:created>
  <dcterms:modified xsi:type="dcterms:W3CDTF">2017-04-03T10:34:00Z</dcterms:modified>
</cp:coreProperties>
</file>