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C8375C">
      <w:pPr>
        <w:pStyle w:val="a3"/>
      </w:pPr>
      <w:bookmarkStart w:id="0" w:name="_GoBack"/>
      <w:bookmarkEnd w:id="0"/>
      <w:r>
        <w:t> 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9"/>
        <w:gridCol w:w="1918"/>
        <w:gridCol w:w="4088"/>
      </w:tblGrid>
      <w:tr w:rsidR="00000000">
        <w:trPr>
          <w:tblCellSpacing w:w="0" w:type="dxa"/>
        </w:trPr>
        <w:tc>
          <w:tcPr>
            <w:tcW w:w="3375" w:type="dxa"/>
            <w:vAlign w:val="center"/>
            <w:hideMark/>
          </w:tcPr>
          <w:p w:rsidR="00000000" w:rsidRDefault="00C8375C">
            <w:pPr>
              <w:pStyle w:val="a3"/>
            </w:pPr>
            <w:r>
              <w:t> </w:t>
            </w:r>
          </w:p>
          <w:p w:rsidR="00000000" w:rsidRDefault="00C8375C">
            <w:pPr>
              <w:pStyle w:val="a3"/>
            </w:pPr>
            <w:r>
              <w:t> </w:t>
            </w:r>
          </w:p>
          <w:p w:rsidR="00000000" w:rsidRDefault="00C8375C">
            <w:pPr>
              <w:pStyle w:val="a3"/>
            </w:pPr>
            <w:r>
              <w:t>Исх .№ {policy_nr}/{claim_nr}</w:t>
            </w:r>
          </w:p>
        </w:tc>
        <w:tc>
          <w:tcPr>
            <w:tcW w:w="1965" w:type="dxa"/>
            <w:vAlign w:val="center"/>
            <w:hideMark/>
          </w:tcPr>
          <w:p w:rsidR="00000000" w:rsidRDefault="00C8375C">
            <w:pPr>
              <w:pStyle w:val="a3"/>
            </w:pPr>
            <w:r>
              <w:t> </w:t>
            </w:r>
          </w:p>
        </w:tc>
        <w:tc>
          <w:tcPr>
            <w:tcW w:w="4140" w:type="dxa"/>
            <w:vAlign w:val="center"/>
            <w:hideMark/>
          </w:tcPr>
          <w:p w:rsidR="00000000" w:rsidRDefault="00C8375C">
            <w:pPr>
              <w:pStyle w:val="a3"/>
              <w:jc w:val="right"/>
            </w:pPr>
            <w:r>
              <w:t> </w:t>
            </w:r>
          </w:p>
          <w:p w:rsidR="00000000" w:rsidRDefault="00C8375C">
            <w:pPr>
              <w:pStyle w:val="a3"/>
              <w:jc w:val="right"/>
            </w:pPr>
            <w:r>
              <w:t> </w:t>
            </w:r>
          </w:p>
          <w:p w:rsidR="00000000" w:rsidRDefault="00C8375C">
            <w:pPr>
              <w:pStyle w:val="a3"/>
              <w:jc w:val="right"/>
            </w:pPr>
            <w:r>
              <w:t>{cn_fio}</w:t>
            </w:r>
          </w:p>
        </w:tc>
      </w:tr>
      <w:tr w:rsidR="00000000">
        <w:trPr>
          <w:trHeight w:val="60"/>
          <w:tblCellSpacing w:w="0" w:type="dxa"/>
        </w:trPr>
        <w:tc>
          <w:tcPr>
            <w:tcW w:w="3375" w:type="dxa"/>
            <w:vAlign w:val="center"/>
            <w:hideMark/>
          </w:tcPr>
          <w:p w:rsidR="00000000" w:rsidRDefault="00C8375C">
            <w:pPr>
              <w:pStyle w:val="a3"/>
              <w:spacing w:line="60" w:lineRule="atLeast"/>
            </w:pPr>
            <w:r>
              <w:t>{sysdate} г.</w:t>
            </w:r>
          </w:p>
        </w:tc>
        <w:tc>
          <w:tcPr>
            <w:tcW w:w="1965" w:type="dxa"/>
            <w:vAlign w:val="center"/>
            <w:hideMark/>
          </w:tcPr>
          <w:p w:rsidR="00000000" w:rsidRDefault="00C8375C">
            <w:pPr>
              <w:pStyle w:val="a3"/>
              <w:spacing w:line="60" w:lineRule="atLeast"/>
            </w:pPr>
            <w:r>
              <w:t> </w:t>
            </w:r>
          </w:p>
        </w:tc>
        <w:tc>
          <w:tcPr>
            <w:tcW w:w="4140" w:type="dxa"/>
            <w:vMerge w:val="restart"/>
            <w:vAlign w:val="center"/>
            <w:hideMark/>
          </w:tcPr>
          <w:p w:rsidR="00000000" w:rsidRDefault="00C8375C">
            <w:pPr>
              <w:pStyle w:val="a3"/>
              <w:spacing w:line="60" w:lineRule="atLeast"/>
              <w:jc w:val="right"/>
            </w:pPr>
            <w:r>
              <w:t>{cn_addr_residence}</w:t>
            </w:r>
          </w:p>
        </w:tc>
      </w:tr>
      <w:tr w:rsidR="00000000">
        <w:trPr>
          <w:tblCellSpacing w:w="0" w:type="dxa"/>
        </w:trPr>
        <w:tc>
          <w:tcPr>
            <w:tcW w:w="3375" w:type="dxa"/>
            <w:vAlign w:val="center"/>
            <w:hideMark/>
          </w:tcPr>
          <w:p w:rsidR="00000000" w:rsidRDefault="00C837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965" w:type="dxa"/>
            <w:vAlign w:val="center"/>
            <w:hideMark/>
          </w:tcPr>
          <w:p w:rsidR="00000000" w:rsidRDefault="00C8375C">
            <w:pPr>
              <w:pStyle w:val="a3"/>
            </w:pPr>
            <w: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C8375C"/>
        </w:tc>
      </w:tr>
    </w:tbl>
    <w:p w:rsidR="00000000" w:rsidRDefault="00C8375C">
      <w:pPr>
        <w:pStyle w:val="a3"/>
      </w:pPr>
      <w:r>
        <w:t> </w:t>
      </w:r>
    </w:p>
    <w:p w:rsidR="00000000" w:rsidRDefault="00C8375C">
      <w:pPr>
        <w:pStyle w:val="a3"/>
        <w:jc w:val="center"/>
      </w:pPr>
      <w:r>
        <w:t> </w:t>
      </w:r>
    </w:p>
    <w:p w:rsidR="00000000" w:rsidRDefault="00C8375C">
      <w:pPr>
        <w:pStyle w:val="a3"/>
        <w:jc w:val="center"/>
      </w:pPr>
      <w:r>
        <w:t> </w:t>
      </w:r>
    </w:p>
    <w:p w:rsidR="00000000" w:rsidRDefault="00C8375C">
      <w:pPr>
        <w:pStyle w:val="a3"/>
        <w:jc w:val="center"/>
      </w:pPr>
      <w:r>
        <w:t> </w:t>
      </w:r>
    </w:p>
    <w:p w:rsidR="00000000" w:rsidRDefault="00C8375C">
      <w:pPr>
        <w:pStyle w:val="a3"/>
        <w:jc w:val="center"/>
      </w:pPr>
      <w:r>
        <w:t> </w:t>
      </w:r>
    </w:p>
    <w:p w:rsidR="00000000" w:rsidRDefault="00C8375C">
      <w:pPr>
        <w:pStyle w:val="a3"/>
        <w:jc w:val="center"/>
      </w:pPr>
      <w:r>
        <w:t> </w:t>
      </w:r>
    </w:p>
    <w:p w:rsidR="00000000" w:rsidRDefault="00C8375C">
      <w:pPr>
        <w:pStyle w:val="a3"/>
        <w:jc w:val="center"/>
      </w:pPr>
      <w:r>
        <w:t> </w:t>
      </w:r>
    </w:p>
    <w:p w:rsidR="00000000" w:rsidRDefault="00C8375C">
      <w:pPr>
        <w:pStyle w:val="a3"/>
        <w:jc w:val="center"/>
      </w:pPr>
      <w:r>
        <w:t> </w:t>
      </w:r>
    </w:p>
    <w:p w:rsidR="00000000" w:rsidRDefault="00C8375C">
      <w:pPr>
        <w:pStyle w:val="a3"/>
        <w:jc w:val="center"/>
      </w:pPr>
      <w:r>
        <w:rPr>
          <w:rStyle w:val="a4"/>
        </w:rPr>
        <w:t>Уважаемый </w:t>
      </w:r>
      <w:r>
        <w:rPr>
          <w:rStyle w:val="a4"/>
          <w:rFonts w:ascii="Arial" w:hAnsi="Arial" w:cs="Arial"/>
        </w:rPr>
        <w:t>{cn_io}</w:t>
      </w:r>
      <w:r>
        <w:rPr>
          <w:rStyle w:val="a4"/>
        </w:rPr>
        <w:t>!</w:t>
      </w:r>
    </w:p>
    <w:p w:rsidR="00000000" w:rsidRDefault="00C8375C">
      <w:pPr>
        <w:divId w:val="1699163444"/>
        <w:rPr>
          <w:rFonts w:eastAsia="Times New Roman"/>
        </w:rPr>
      </w:pPr>
      <w:r>
        <w:rPr>
          <w:rFonts w:eastAsia="Times New Roman"/>
        </w:rPr>
        <w:t>По результатам рассмотрения Вашего обращения от {date_complaint} сообщаем Вам следующую информацию.</w:t>
      </w:r>
    </w:p>
    <w:p w:rsidR="00000000" w:rsidRDefault="00C8375C">
      <w:pPr>
        <w:divId w:val="1041898797"/>
        <w:rPr>
          <w:rFonts w:eastAsia="Times New Roman"/>
        </w:rPr>
      </w:pPr>
      <w:r>
        <w:rPr>
          <w:rFonts w:eastAsia="Times New Roman"/>
        </w:rPr>
        <w:t> </w:t>
      </w:r>
    </w:p>
    <w:p w:rsidR="00000000" w:rsidRDefault="00C8375C">
      <w:pPr>
        <w:divId w:val="1445811976"/>
        <w:rPr>
          <w:rFonts w:eastAsia="Times New Roman"/>
        </w:rPr>
      </w:pPr>
      <w:r>
        <w:rPr>
          <w:rFonts w:eastAsia="Times New Roman"/>
        </w:rPr>
        <w:t>{claim_date} г. вследствие нарушений Правил дорожного движения со стороны {sd2_driver} при управлении автомобилем {sd2_car}, рег. номер {sd2_car_plate}, произошло дорожно - транспортное происшествие, в результате которого автомобиль {policy_car}, рег. номе</w:t>
      </w:r>
      <w:r>
        <w:rPr>
          <w:rFonts w:eastAsia="Times New Roman"/>
        </w:rPr>
        <w:t>р {policy_car_plate}, находившейся под Вашим управлением,  получил механические повреждения. Страховому случаю был присвоен номер {claim_nr}.</w:t>
      </w:r>
    </w:p>
    <w:p w:rsidR="00000000" w:rsidRDefault="00C8375C">
      <w:pPr>
        <w:divId w:val="1850484201"/>
        <w:rPr>
          <w:rFonts w:eastAsia="Times New Roman"/>
        </w:rPr>
      </w:pPr>
      <w:r>
        <w:rPr>
          <w:rFonts w:eastAsia="Times New Roman"/>
        </w:rPr>
        <w:t> </w:t>
      </w:r>
    </w:p>
    <w:p w:rsidR="00000000" w:rsidRDefault="00C8375C">
      <w:pPr>
        <w:divId w:val="1644773610"/>
        <w:rPr>
          <w:rFonts w:eastAsia="Times New Roman"/>
        </w:rPr>
      </w:pPr>
      <w:r>
        <w:rPr>
          <w:rFonts w:eastAsia="Times New Roman"/>
        </w:rPr>
        <w:t>{expert_act_date} г. АО «ИНТАЧ СТРАХОВАНИЕ» организовало и оплатило проведение независимой технической экспертиз</w:t>
      </w:r>
      <w:r>
        <w:rPr>
          <w:rFonts w:eastAsia="Times New Roman"/>
        </w:rPr>
        <w:t>ы в отношении автомобиля {policy_car}, рег. номер {policy_car_plate}.</w:t>
      </w:r>
    </w:p>
    <w:p w:rsidR="00000000" w:rsidRDefault="00C8375C">
      <w:pPr>
        <w:divId w:val="1893878990"/>
        <w:rPr>
          <w:rFonts w:eastAsia="Times New Roman"/>
        </w:rPr>
      </w:pPr>
      <w:r>
        <w:rPr>
          <w:rFonts w:eastAsia="Times New Roman"/>
        </w:rPr>
        <w:t> </w:t>
      </w:r>
    </w:p>
    <w:p w:rsidR="00000000" w:rsidRDefault="00C8375C">
      <w:pPr>
        <w:divId w:val="466702727"/>
        <w:rPr>
          <w:rFonts w:eastAsia="Times New Roman"/>
        </w:rPr>
      </w:pPr>
      <w:r>
        <w:rPr>
          <w:rFonts w:eastAsia="Times New Roman"/>
        </w:rPr>
        <w:t>В соответствии с п. 4.15. Правил ОСАГО размер страховой выплаты в случае повреждения имущества потерпевшего определяется в размере расходов, необходимых для приведения имущества в сост</w:t>
      </w:r>
      <w:r>
        <w:rPr>
          <w:rFonts w:eastAsia="Times New Roman"/>
        </w:rPr>
        <w:t>ояние, в котором оно находилось до наступления страхового случая (восстановительных расходов). Восстановительные расходы оплачиваются исходя из средних сложившихся в соответствующем регионе цен. При определении размера восстановительных расходов учитываетс</w:t>
      </w:r>
      <w:r>
        <w:rPr>
          <w:rFonts w:eastAsia="Times New Roman"/>
        </w:rPr>
        <w:t>я износ деталей, узлов и агрегатов, используемых при восстановительных работах.</w:t>
      </w:r>
    </w:p>
    <w:p w:rsidR="00000000" w:rsidRDefault="00C8375C">
      <w:pPr>
        <w:divId w:val="1178620259"/>
        <w:rPr>
          <w:rFonts w:eastAsia="Times New Roman"/>
        </w:rPr>
      </w:pPr>
      <w:r>
        <w:rPr>
          <w:rFonts w:eastAsia="Times New Roman"/>
        </w:rPr>
        <w:t> </w:t>
      </w:r>
    </w:p>
    <w:p w:rsidR="00000000" w:rsidRDefault="00C8375C">
      <w:pPr>
        <w:divId w:val="1609584761"/>
        <w:rPr>
          <w:rFonts w:eastAsia="Times New Roman"/>
        </w:rPr>
      </w:pPr>
      <w:r>
        <w:rPr>
          <w:rFonts w:eastAsia="Times New Roman"/>
        </w:rPr>
        <w:t>Согласно Экспертному заключению № {expert_act_nr} о стоимости ремонта транспортного средства {policy_car}, рег. номер {policy_car_plate}, предоставленному независимой техниче</w:t>
      </w:r>
      <w:r>
        <w:rPr>
          <w:rFonts w:eastAsia="Times New Roman"/>
        </w:rPr>
        <w:t xml:space="preserve">ской экспертизой {expert_name} на основании Акта осмотра от </w:t>
      </w:r>
      <w:r>
        <w:rPr>
          <w:rFonts w:eastAsia="Times New Roman"/>
        </w:rPr>
        <w:lastRenderedPageBreak/>
        <w:t>{expert_act_date} г., стоимость восстановительного ремонта ТС составила {expert_act_sum} руб. С учетом износа деталей стоимость устранения дефектов Вашего автомобиля составила {claim_pmt_amt} руб.</w:t>
      </w:r>
    </w:p>
    <w:p w:rsidR="00000000" w:rsidRDefault="00C8375C">
      <w:pPr>
        <w:divId w:val="1136333156"/>
        <w:rPr>
          <w:rFonts w:eastAsia="Times New Roman"/>
        </w:rPr>
      </w:pPr>
      <w:r>
        <w:rPr>
          <w:rFonts w:eastAsia="Times New Roman"/>
        </w:rPr>
        <w:t> </w:t>
      </w:r>
    </w:p>
    <w:p w:rsidR="00000000" w:rsidRDefault="00C8375C">
      <w:pPr>
        <w:divId w:val="798842190"/>
        <w:rPr>
          <w:rFonts w:eastAsia="Times New Roman"/>
        </w:rPr>
      </w:pPr>
      <w:r>
        <w:rPr>
          <w:rFonts w:eastAsia="Times New Roman"/>
        </w:rPr>
        <w:t>Денежные средства были перечислены на предоставленные Вами банковские реквизиты {claim_pmt_date} г. (номер п/п {claim_pmt_nr} от {claim_pmt_date} г.)</w:t>
      </w:r>
    </w:p>
    <w:p w:rsidR="00000000" w:rsidRDefault="00C8375C">
      <w:pPr>
        <w:divId w:val="788934339"/>
        <w:rPr>
          <w:rFonts w:eastAsia="Times New Roman"/>
        </w:rPr>
      </w:pPr>
      <w:r>
        <w:rPr>
          <w:rFonts w:eastAsia="Times New Roman"/>
        </w:rPr>
        <w:t> </w:t>
      </w:r>
    </w:p>
    <w:p w:rsidR="00000000" w:rsidRDefault="00C8375C">
      <w:pPr>
        <w:divId w:val="234896947"/>
        <w:rPr>
          <w:rFonts w:eastAsia="Times New Roman"/>
        </w:rPr>
      </w:pPr>
      <w:r>
        <w:rPr>
          <w:rFonts w:eastAsia="Times New Roman"/>
        </w:rPr>
        <w:t>В отношении требования выплаты утери товарной стоимости транспортного средства (далее - УТС) информир</w:t>
      </w:r>
      <w:r>
        <w:rPr>
          <w:rFonts w:eastAsia="Times New Roman"/>
        </w:rPr>
        <w:t>уем Вас, что, поскольку пунктами 4.12, 4.15, 4.16. Правил ОСАГО не определена обязанность Страховщика в возмещении УТС в рамках страхового случая, АО «ИНТАЧ СТРАХОВАНИЕ» не видит правовых оснований для осуществления выплаты величины утери товарной стоимост</w:t>
      </w:r>
      <w:r>
        <w:rPr>
          <w:rFonts w:eastAsia="Times New Roman"/>
        </w:rPr>
        <w:t>и ТС на основании представленных Вами документов.</w:t>
      </w:r>
    </w:p>
    <w:p w:rsidR="00000000" w:rsidRDefault="00C8375C">
      <w:pPr>
        <w:pStyle w:val="a3"/>
      </w:pPr>
      <w:r>
        <w:rPr>
          <w:rStyle w:val="a4"/>
        </w:rPr>
        <w:t>С уважением,</w:t>
      </w:r>
    </w:p>
    <w:p w:rsidR="00000000" w:rsidRDefault="00C8375C">
      <w:pPr>
        <w:pStyle w:val="a3"/>
      </w:pPr>
      <w:r>
        <w:rPr>
          <w:rStyle w:val="a4"/>
        </w:rPr>
        <w:t xml:space="preserve">Специалист по работе с претензиями </w:t>
      </w:r>
    </w:p>
    <w:p w:rsidR="00C8375C" w:rsidRDefault="00C8375C">
      <w:pPr>
        <w:pStyle w:val="a3"/>
      </w:pPr>
      <w:r>
        <w:rPr>
          <w:rStyle w:val="a4"/>
        </w:rPr>
        <w:t>Центра обслуживания клиентов                                                                                          Шувалова О.А.</w:t>
      </w:r>
    </w:p>
    <w:sectPr w:rsidR="00C83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9C4E7B"/>
    <w:rsid w:val="009C4E7B"/>
    <w:rsid w:val="00C8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96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2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8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3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4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8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2017-04-03T10:38:00Z</dcterms:created>
  <dcterms:modified xsi:type="dcterms:W3CDTF">2017-04-03T10:38:00Z</dcterms:modified>
</cp:coreProperties>
</file>