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7F51D" w14:textId="77777777" w:rsidR="00C00003" w:rsidRPr="00B1731C" w:rsidRDefault="00C00003" w:rsidP="00C00003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Pr="00B1731C">
        <w:rPr>
          <w:rFonts w:ascii="Courier New" w:hAnsi="Courier New" w:cs="Courier New"/>
          <w:sz w:val="28"/>
          <w:szCs w:val="28"/>
        </w:rPr>
        <w:t>6</w:t>
      </w:r>
    </w:p>
    <w:p w14:paraId="25F34FEC" w14:textId="77777777" w:rsidR="00C00003" w:rsidRPr="005378B8" w:rsidRDefault="00C00003" w:rsidP="00C00003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Синхронизация</w:t>
      </w:r>
    </w:p>
    <w:p w14:paraId="024DEA47" w14:textId="77777777" w:rsidR="00C00003" w:rsidRPr="00A82D38" w:rsidRDefault="00C00003" w:rsidP="00C00003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02215B98" w14:textId="77777777" w:rsidR="00C00003" w:rsidRDefault="00C00003" w:rsidP="00C0000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54C399BB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Напишите </w:t>
      </w:r>
      <w:proofErr w:type="gramStart"/>
      <w:r>
        <w:rPr>
          <w:rFonts w:ascii="Courier New" w:hAnsi="Courier New" w:cs="Courier New"/>
          <w:sz w:val="28"/>
          <w:szCs w:val="28"/>
        </w:rPr>
        <w:t>ассемблерный  код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 применением команд BTS или BTR, демонстрирующий реализацию  механизма синхронизации двух потоков одного процесса и поясните  его работу.</w:t>
      </w:r>
    </w:p>
    <w:p w14:paraId="6EED7EA8" w14:textId="4D33D02C" w:rsidR="00C00003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84CA5E" wp14:editId="35545CDA">
            <wp:extent cx="2738075" cy="3947160"/>
            <wp:effectExtent l="0" t="0" r="5715" b="0"/>
            <wp:docPr id="593959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9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1784" cy="39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AF5D5" wp14:editId="0835AFAB">
            <wp:extent cx="2836552" cy="2910840"/>
            <wp:effectExtent l="0" t="0" r="1905" b="3810"/>
            <wp:docPr id="122238155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8155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200" cy="29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8F22" w14:textId="77777777" w:rsidR="007C5313" w:rsidRDefault="007C5313" w:rsidP="007C5313">
      <w:pPr>
        <w:spacing w:line="240" w:lineRule="auto"/>
        <w:jc w:val="both"/>
        <w:rPr>
          <w:rFonts w:cs="Times New Roman"/>
          <w:szCs w:val="28"/>
        </w:rPr>
      </w:pPr>
      <w:r w:rsidRPr="00E04505">
        <w:rPr>
          <w:rFonts w:cs="Times New Roman"/>
          <w:szCs w:val="28"/>
        </w:rPr>
        <w:t xml:space="preserve">Команда BTS позволяет получить значение определенного бита </w:t>
      </w:r>
      <w:r>
        <w:rPr>
          <w:rFonts w:cs="Times New Roman"/>
          <w:szCs w:val="28"/>
        </w:rPr>
        <w:t xml:space="preserve">первого </w:t>
      </w:r>
      <w:r w:rsidRPr="00E04505">
        <w:rPr>
          <w:rFonts w:cs="Times New Roman"/>
          <w:szCs w:val="28"/>
        </w:rPr>
        <w:t>операнда, а затем устанавливает значение этого бита равным единице. Номер проверяемого бита задается вторым операндом.</w:t>
      </w:r>
      <w:r>
        <w:rPr>
          <w:rFonts w:cs="Times New Roman"/>
          <w:szCs w:val="28"/>
        </w:rPr>
        <w:t xml:space="preserve"> </w:t>
      </w:r>
      <w:r w:rsidRPr="00CC69D2">
        <w:rPr>
          <w:rFonts w:cs="Times New Roman"/>
          <w:szCs w:val="28"/>
        </w:rPr>
        <w:t>Перед установкой бита, значение этого бита сохраняется в флаг CF (флаг переноса).</w:t>
      </w:r>
    </w:p>
    <w:p w14:paraId="6337F812" w14:textId="77777777" w:rsidR="007C5313" w:rsidRPr="0076376C" w:rsidRDefault="007C5313" w:rsidP="007C5313">
      <w:pPr>
        <w:spacing w:line="240" w:lineRule="auto"/>
        <w:jc w:val="both"/>
        <w:rPr>
          <w:rFonts w:cs="Times New Roman"/>
          <w:szCs w:val="28"/>
        </w:rPr>
      </w:pPr>
      <w:r w:rsidRPr="00E04505">
        <w:rPr>
          <w:rFonts w:cs="Times New Roman"/>
          <w:szCs w:val="28"/>
        </w:rPr>
        <w:t xml:space="preserve">Команда BTR позволяет получить значение определенного бита </w:t>
      </w:r>
      <w:r>
        <w:rPr>
          <w:rFonts w:cs="Times New Roman"/>
          <w:szCs w:val="28"/>
        </w:rPr>
        <w:t xml:space="preserve">первого </w:t>
      </w:r>
      <w:r w:rsidRPr="00E04505">
        <w:rPr>
          <w:rFonts w:cs="Times New Roman"/>
          <w:szCs w:val="28"/>
        </w:rPr>
        <w:t>операнда, а затем сбрасывает этот бит в нулевое значение. Номер проверяемого бита задается вторым операндом.</w:t>
      </w:r>
    </w:p>
    <w:p w14:paraId="7534B9E1" w14:textId="77777777" w:rsidR="007C5313" w:rsidRPr="00B30EEE" w:rsidRDefault="007C5313" w:rsidP="007C5313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JC</w:t>
      </w:r>
      <w:r w:rsidRPr="00B30EEE">
        <w:rPr>
          <w:rFonts w:cs="Times New Roman"/>
          <w:szCs w:val="28"/>
        </w:rPr>
        <w:t xml:space="preserve"> выполняет переход к метке, если флаг переноса установлен</w:t>
      </w:r>
      <w:r>
        <w:rPr>
          <w:rFonts w:cs="Times New Roman"/>
          <w:szCs w:val="28"/>
        </w:rPr>
        <w:t>.</w:t>
      </w:r>
    </w:p>
    <w:p w14:paraId="57C600C6" w14:textId="77777777" w:rsidR="007C5313" w:rsidRPr="007C5313" w:rsidRDefault="007C531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</w:p>
    <w:p w14:paraId="2820E287" w14:textId="77777777" w:rsidR="00C00003" w:rsidRDefault="00C00003" w:rsidP="00C00003">
      <w:pPr>
        <w:rPr>
          <w:rFonts w:ascii="Courier New" w:hAnsi="Courier New" w:cs="Courier New"/>
          <w:sz w:val="28"/>
          <w:szCs w:val="28"/>
        </w:rPr>
      </w:pPr>
      <w:r w:rsidRPr="00C93DE5">
        <w:rPr>
          <w:rFonts w:ascii="Courier New" w:hAnsi="Courier New" w:cs="Courier New"/>
          <w:sz w:val="28"/>
          <w:szCs w:val="28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109F1350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41B4955E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47D2FE8E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47C6B66" w14:textId="77777777" w:rsidR="00C00003" w:rsidRPr="00B1731C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</w:t>
      </w:r>
    </w:p>
    <w:p w14:paraId="3430EB6B" w14:textId="77777777" w:rsidR="00C00003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A0EAF2" wp14:editId="4E621141">
            <wp:extent cx="4706815" cy="2116683"/>
            <wp:effectExtent l="0" t="0" r="0" b="0"/>
            <wp:docPr id="38694336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4336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281" cy="21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A80">
        <w:rPr>
          <w:noProof/>
        </w:rPr>
        <w:t xml:space="preserve">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33CC9D0" wp14:editId="6E16EE9A">
            <wp:extent cx="4718538" cy="4327640"/>
            <wp:effectExtent l="0" t="0" r="6350" b="0"/>
            <wp:docPr id="122269231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9231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582" cy="43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C7313" wp14:editId="3E674D62">
            <wp:extent cx="2479431" cy="2667523"/>
            <wp:effectExtent l="0" t="0" r="0" b="0"/>
            <wp:docPr id="1884283178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3178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642" cy="272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26A9" w14:textId="77777777" w:rsidR="00C00003" w:rsidRDefault="00C00003" w:rsidP="00C0000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70C037A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12EE303F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56BD9AF5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2EE7A14" w14:textId="77777777" w:rsidR="00C00003" w:rsidRPr="003B5278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60.</w:t>
      </w:r>
    </w:p>
    <w:p w14:paraId="51CE1945" w14:textId="77777777" w:rsidR="00C00003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108C43" wp14:editId="41E1953F">
            <wp:extent cx="4139563" cy="3802380"/>
            <wp:effectExtent l="0" t="0" r="0" b="7620"/>
            <wp:docPr id="837967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67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229" cy="38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B42" w14:textId="77777777" w:rsidR="00C00003" w:rsidRPr="003B5278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27607E" wp14:editId="2FAD63A4">
            <wp:extent cx="2895600" cy="2186480"/>
            <wp:effectExtent l="0" t="0" r="0" b="4445"/>
            <wp:docPr id="51670761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761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178" cy="21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29D46851" wp14:editId="54B2A7D1">
            <wp:extent cx="2922690" cy="2186940"/>
            <wp:effectExtent l="0" t="0" r="0" b="3810"/>
            <wp:docPr id="59007310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310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976" cy="21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E218" w14:textId="77777777" w:rsidR="00C00003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DCE633" wp14:editId="0978143D">
            <wp:extent cx="5011344" cy="3017520"/>
            <wp:effectExtent l="0" t="0" r="0" b="0"/>
            <wp:docPr id="1438065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65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7463" cy="30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9ADF" w14:textId="77777777" w:rsidR="00C00003" w:rsidRDefault="00C00003" w:rsidP="00C0000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C552312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592F3D02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04445CE8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DACE854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 w:rsidRPr="00A10914"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 w:rsidRPr="00A10914">
        <w:rPr>
          <w:rFonts w:ascii="Courier New" w:hAnsi="Courier New" w:cs="Courier New"/>
          <w:sz w:val="28"/>
          <w:szCs w:val="28"/>
        </w:rPr>
        <w:t xml:space="preserve"> итераций цикла с 30 по 60  </w:t>
      </w:r>
      <w:r>
        <w:rPr>
          <w:rFonts w:ascii="Courier New" w:hAnsi="Courier New" w:cs="Courier New"/>
          <w:sz w:val="28"/>
          <w:szCs w:val="28"/>
        </w:rPr>
        <w:t>одного (любого) процесса и двух других  процессов</w:t>
      </w:r>
      <w:r w:rsidRPr="00A1091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Другими словами, итерации </w:t>
      </w:r>
      <w:r w:rsidRPr="00A10914">
        <w:rPr>
          <w:rFonts w:ascii="Courier New" w:hAnsi="Courier New" w:cs="Courier New"/>
          <w:sz w:val="28"/>
          <w:szCs w:val="28"/>
        </w:rPr>
        <w:t xml:space="preserve">с 30 по </w:t>
      </w:r>
      <w:proofErr w:type="gramStart"/>
      <w:r w:rsidRPr="00A10914">
        <w:rPr>
          <w:rFonts w:ascii="Courier New" w:hAnsi="Courier New" w:cs="Courier New"/>
          <w:sz w:val="28"/>
          <w:szCs w:val="28"/>
        </w:rPr>
        <w:t xml:space="preserve">60  </w:t>
      </w:r>
      <w:r>
        <w:rPr>
          <w:rFonts w:ascii="Courier New" w:hAnsi="Courier New" w:cs="Courier New"/>
          <w:sz w:val="28"/>
          <w:szCs w:val="28"/>
        </w:rPr>
        <w:t>должны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одновременно выполняться только в двух из трех процессов.</w:t>
      </w:r>
    </w:p>
    <w:p w14:paraId="7D59B342" w14:textId="77777777" w:rsidR="00C00003" w:rsidRDefault="00C00003" w:rsidP="00C00003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AD163D" wp14:editId="313B1733">
            <wp:extent cx="3779520" cy="3315716"/>
            <wp:effectExtent l="0" t="0" r="0" b="0"/>
            <wp:docPr id="541104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04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58" cy="33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D586" w14:textId="77777777" w:rsidR="00C00003" w:rsidRDefault="00C00003" w:rsidP="00C00003">
      <w:pPr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42F5CEBA" wp14:editId="6B088F2F">
            <wp:extent cx="2978453" cy="1950720"/>
            <wp:effectExtent l="0" t="0" r="0" b="0"/>
            <wp:docPr id="102261753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1753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648" cy="19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269E134" wp14:editId="72F16DB7">
            <wp:extent cx="2903220" cy="1948308"/>
            <wp:effectExtent l="0" t="0" r="0" b="0"/>
            <wp:docPr id="119709781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9781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5013" cy="196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5AE9" w14:textId="77777777" w:rsidR="00C00003" w:rsidRPr="00074E90" w:rsidRDefault="00C00003" w:rsidP="00C0000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0AFFEA" wp14:editId="4808865B">
            <wp:extent cx="5940425" cy="3201670"/>
            <wp:effectExtent l="0" t="0" r="3175" b="0"/>
            <wp:docPr id="356816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16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5F68" w14:textId="77777777" w:rsidR="00C00003" w:rsidRDefault="00C00003" w:rsidP="00C00003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6A76EC8C" w14:textId="77777777" w:rsidR="00C00003" w:rsidRDefault="00C00003" w:rsidP="00C0000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F5DB9E8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79B1ED91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39F3D048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D0092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98A36B1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>Синхронизация должна обеспечивать выполнение</w:t>
      </w:r>
      <w:r>
        <w:rPr>
          <w:rFonts w:ascii="Courier New" w:hAnsi="Courier New" w:cs="Courier New"/>
          <w:sz w:val="28"/>
          <w:szCs w:val="28"/>
        </w:rPr>
        <w:t xml:space="preserve"> приложения в два этапа:</w:t>
      </w:r>
    </w:p>
    <w:p w14:paraId="26610AA8" w14:textId="77777777" w:rsidR="00C00003" w:rsidRPr="00B7370A" w:rsidRDefault="00C00003" w:rsidP="00C00003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выполнение итераций с 1 по 15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B7370A">
        <w:rPr>
          <w:rFonts w:ascii="Courier New" w:hAnsi="Courier New" w:cs="Courier New"/>
          <w:sz w:val="28"/>
          <w:szCs w:val="28"/>
        </w:rPr>
        <w:t>;</w:t>
      </w:r>
    </w:p>
    <w:p w14:paraId="73E28726" w14:textId="77777777" w:rsidR="00C00003" w:rsidRDefault="00C00003" w:rsidP="00C00003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одновременное выполнение всех трех процессов: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– продолжает выполнение итераций; процессы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proofErr w:type="gramStart"/>
      <w:r>
        <w:rPr>
          <w:rFonts w:ascii="Courier New" w:hAnsi="Courier New" w:cs="Courier New"/>
          <w:b/>
          <w:sz w:val="28"/>
          <w:szCs w:val="28"/>
        </w:rPr>
        <w:t>B</w:t>
      </w:r>
      <w:r>
        <w:rPr>
          <w:rFonts w:ascii="Courier New" w:hAnsi="Courier New" w:cs="Courier New"/>
          <w:sz w:val="28"/>
          <w:szCs w:val="28"/>
        </w:rPr>
        <w:t xml:space="preserve">  выполняются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начиная с первой итерации.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467BEE1" w14:textId="77777777" w:rsidR="00C00003" w:rsidRDefault="00C00003" w:rsidP="00C00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B12A42B" w14:textId="77777777" w:rsidR="00C00003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171C71" wp14:editId="33AAC430">
            <wp:extent cx="5496123" cy="4328160"/>
            <wp:effectExtent l="0" t="0" r="9525" b="0"/>
            <wp:docPr id="848976560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6560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402" cy="43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C4B7" w14:textId="77777777" w:rsidR="00C00003" w:rsidRDefault="00C00003" w:rsidP="00C00003">
      <w:pPr>
        <w:pStyle w:val="a3"/>
        <w:ind w:left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9353490" wp14:editId="492E4AF5">
            <wp:extent cx="2910840" cy="1754593"/>
            <wp:effectExtent l="0" t="0" r="3810" b="0"/>
            <wp:docPr id="100927014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014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5630" cy="17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FFE8042" wp14:editId="318B22FE">
            <wp:extent cx="2979420" cy="1758987"/>
            <wp:effectExtent l="0" t="0" r="0" b="0"/>
            <wp:docPr id="194494593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4593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4268" cy="17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51B6" w14:textId="77777777" w:rsidR="00C00003" w:rsidRPr="00F56780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CA3AE6" wp14:editId="06424E1E">
            <wp:extent cx="5940425" cy="3032125"/>
            <wp:effectExtent l="0" t="0" r="3175" b="0"/>
            <wp:docPr id="2077519754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19754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738E" w14:textId="77777777" w:rsidR="00C00003" w:rsidRDefault="00C00003" w:rsidP="00C0000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6.Linux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B8BF085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0296E14E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714E2FA5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6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F86C3A1" w14:textId="77777777" w:rsidR="00C00003" w:rsidRPr="009536FB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</w:t>
      </w:r>
    </w:p>
    <w:p w14:paraId="500BDD9D" w14:textId="77777777" w:rsidR="00C00003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BB9018" wp14:editId="0E93AF3B">
            <wp:extent cx="3314835" cy="3610708"/>
            <wp:effectExtent l="0" t="0" r="0" b="8890"/>
            <wp:docPr id="151252930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930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122" cy="36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52B61AFC" wp14:editId="2F362A5D">
            <wp:extent cx="2480939" cy="3680460"/>
            <wp:effectExtent l="0" t="0" r="0" b="0"/>
            <wp:docPr id="193551215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1215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0579" cy="37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BFFA" w14:textId="77777777" w:rsidR="00C00003" w:rsidRDefault="00C00003" w:rsidP="00C00003">
      <w:pPr>
        <w:pStyle w:val="a3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03EC14" wp14:editId="4D84A13E">
            <wp:extent cx="2978111" cy="2034540"/>
            <wp:effectExtent l="0" t="0" r="0" b="3810"/>
            <wp:docPr id="136164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4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6752" cy="206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42AA987" wp14:editId="23B6905D">
            <wp:extent cx="2903220" cy="856846"/>
            <wp:effectExtent l="0" t="0" r="0" b="635"/>
            <wp:docPr id="13265848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848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3655" cy="85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1E5" w14:textId="77777777" w:rsidR="00C00003" w:rsidRPr="008D6B7B" w:rsidRDefault="00C00003" w:rsidP="00C000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br w:type="page"/>
      </w:r>
    </w:p>
    <w:p w14:paraId="37115392" w14:textId="77777777" w:rsidR="00C00003" w:rsidRPr="00CA1DC1" w:rsidRDefault="00C00003" w:rsidP="00C00003">
      <w:pPr>
        <w:pStyle w:val="a3"/>
        <w:ind w:left="0"/>
        <w:rPr>
          <w:rFonts w:ascii="Courier New" w:hAnsi="Courier New" w:cs="Courier New"/>
          <w:sz w:val="28"/>
          <w:szCs w:val="28"/>
          <w:u w:val="single"/>
        </w:rPr>
      </w:pPr>
      <w:r w:rsidRPr="00CA1DC1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07.</w:t>
      </w: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CA1DC1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2EBFD8AA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«синхронизация потоков».</w:t>
      </w:r>
    </w:p>
    <w:p w14:paraId="10E7B652" w14:textId="77777777" w:rsidR="00C00003" w:rsidRDefault="00C00003" w:rsidP="00C00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sz w:val="28"/>
          <w:szCs w:val="28"/>
        </w:rPr>
        <w:t>Синхронизация потоков — это процесс координации выполнения нескольких потоков, чтобы предотвратить одновременный доступ к общим ресурсам, избежать состояния гонки и обеспечить правильность выполнения программы. В многопоточном программировании синхронизация гарантирует, что потоки взаимодействуют последовательно и корректно.</w:t>
      </w:r>
    </w:p>
    <w:p w14:paraId="244A22FC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понятие «взаимная блокировка».</w:t>
      </w:r>
    </w:p>
    <w:p w14:paraId="4B2CE40E" w14:textId="77777777" w:rsidR="00C00003" w:rsidRDefault="00C00003" w:rsidP="00C00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sz w:val="28"/>
          <w:szCs w:val="28"/>
        </w:rPr>
        <w:t>Взаимная блокировка (или "</w:t>
      </w:r>
      <w:proofErr w:type="spellStart"/>
      <w:r w:rsidRPr="008D6B7B">
        <w:rPr>
          <w:rFonts w:ascii="Courier New" w:hAnsi="Courier New" w:cs="Courier New"/>
          <w:sz w:val="28"/>
          <w:szCs w:val="28"/>
        </w:rPr>
        <w:t>deadlock</w:t>
      </w:r>
      <w:proofErr w:type="spellEnd"/>
      <w:r w:rsidRPr="008D6B7B">
        <w:rPr>
          <w:rFonts w:ascii="Courier New" w:hAnsi="Courier New" w:cs="Courier New"/>
          <w:sz w:val="28"/>
          <w:szCs w:val="28"/>
        </w:rPr>
        <w:t>") — это состояние, при котором два или более потоков (или процессов) ожидают освобождения ресурсов, занятых друг другом, и не могут продолжить работу. Взаимная блокировка происходит, когда каждый поток держит один ресурс и ожидает освобождения другого, что приводит к бесконечному ожиданию.</w:t>
      </w:r>
    </w:p>
    <w:p w14:paraId="1435C401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Перечислите механизмы авторизации OS.</w:t>
      </w:r>
    </w:p>
    <w:p w14:paraId="6DAD28D0" w14:textId="77777777" w:rsidR="00C00003" w:rsidRPr="008D6B7B" w:rsidRDefault="00C00003" w:rsidP="00C00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sz w:val="28"/>
          <w:szCs w:val="28"/>
        </w:rPr>
        <w:t>Основные механизмы авторизации в операционных системах включают:</w:t>
      </w:r>
    </w:p>
    <w:p w14:paraId="27039439" w14:textId="77777777" w:rsidR="00C00003" w:rsidRPr="008D6B7B" w:rsidRDefault="00C00003" w:rsidP="00C00003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b/>
          <w:bCs/>
          <w:sz w:val="28"/>
          <w:szCs w:val="28"/>
        </w:rPr>
        <w:t>Списки контроля доступа (ACL)</w:t>
      </w:r>
      <w:r w:rsidRPr="008D6B7B">
        <w:rPr>
          <w:rFonts w:ascii="Courier New" w:hAnsi="Courier New" w:cs="Courier New"/>
          <w:sz w:val="28"/>
          <w:szCs w:val="28"/>
        </w:rPr>
        <w:t xml:space="preserve"> — определяют права доступа для каждого пользователя к объектам системы.</w:t>
      </w:r>
    </w:p>
    <w:p w14:paraId="4F5A0E78" w14:textId="77777777" w:rsidR="00C00003" w:rsidRPr="008D6B7B" w:rsidRDefault="00C00003" w:rsidP="00C00003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b/>
          <w:bCs/>
          <w:sz w:val="28"/>
          <w:szCs w:val="28"/>
        </w:rPr>
        <w:t>Ролевая модель (RBAC)</w:t>
      </w:r>
      <w:r w:rsidRPr="008D6B7B">
        <w:rPr>
          <w:rFonts w:ascii="Courier New" w:hAnsi="Courier New" w:cs="Courier New"/>
          <w:sz w:val="28"/>
          <w:szCs w:val="28"/>
        </w:rPr>
        <w:t xml:space="preserve"> — права доступа назначаются ролям, а роли присваиваются пользователям.</w:t>
      </w:r>
    </w:p>
    <w:p w14:paraId="4CEA0189" w14:textId="77777777" w:rsidR="00C00003" w:rsidRPr="008D6B7B" w:rsidRDefault="00C00003" w:rsidP="00C00003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b/>
          <w:bCs/>
          <w:sz w:val="28"/>
          <w:szCs w:val="28"/>
        </w:rPr>
        <w:t>Мандатное управление доступом (MAC)</w:t>
      </w:r>
      <w:r w:rsidRPr="008D6B7B">
        <w:rPr>
          <w:rFonts w:ascii="Courier New" w:hAnsi="Courier New" w:cs="Courier New"/>
          <w:sz w:val="28"/>
          <w:szCs w:val="28"/>
        </w:rPr>
        <w:t xml:space="preserve"> — права назначаются исходя из уровня конфиденциальности и потребностей безопасности.</w:t>
      </w:r>
    </w:p>
    <w:p w14:paraId="4849CCD8" w14:textId="77777777" w:rsidR="00C00003" w:rsidRPr="008D6B7B" w:rsidRDefault="00C00003" w:rsidP="00C00003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b/>
          <w:bCs/>
          <w:sz w:val="28"/>
          <w:szCs w:val="28"/>
        </w:rPr>
        <w:t>Идентификация и аутентификация пользователей</w:t>
      </w:r>
      <w:r w:rsidRPr="008D6B7B">
        <w:rPr>
          <w:rFonts w:ascii="Courier New" w:hAnsi="Courier New" w:cs="Courier New"/>
          <w:sz w:val="28"/>
          <w:szCs w:val="28"/>
        </w:rPr>
        <w:t xml:space="preserve"> — проверка подлинности пользователя перед тем, как дать ему доступ к ресурсам.</w:t>
      </w:r>
    </w:p>
    <w:p w14:paraId="52445FC5" w14:textId="77777777" w:rsidR="00C00003" w:rsidRPr="008D6B7B" w:rsidRDefault="00C00003" w:rsidP="00C00003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b/>
          <w:bCs/>
          <w:sz w:val="28"/>
          <w:szCs w:val="28"/>
        </w:rPr>
        <w:t>Модели доверенных доменов</w:t>
      </w:r>
      <w:r w:rsidRPr="008D6B7B">
        <w:rPr>
          <w:rFonts w:ascii="Courier New" w:hAnsi="Courier New" w:cs="Courier New"/>
          <w:sz w:val="28"/>
          <w:szCs w:val="28"/>
        </w:rPr>
        <w:t xml:space="preserve"> — для управления доступом между разными системами или доменами.</w:t>
      </w:r>
    </w:p>
    <w:p w14:paraId="241AF896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в чем разница между механизмом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FE6003">
        <w:rPr>
          <w:rFonts w:ascii="Courier New" w:hAnsi="Courier New" w:cs="Courier New"/>
          <w:sz w:val="28"/>
          <w:szCs w:val="28"/>
        </w:rPr>
        <w:t>.</w:t>
      </w:r>
    </w:p>
    <w:p w14:paraId="39BF5B2C" w14:textId="77777777" w:rsidR="00C00003" w:rsidRPr="008D6B7B" w:rsidRDefault="00C00003" w:rsidP="00C0000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D6B7B">
        <w:rPr>
          <w:rFonts w:ascii="Courier New" w:hAnsi="Courier New" w:cs="Courier New"/>
          <w:b/>
          <w:bCs/>
          <w:sz w:val="28"/>
          <w:szCs w:val="28"/>
        </w:rPr>
        <w:t>Mutex</w:t>
      </w:r>
      <w:proofErr w:type="spellEnd"/>
      <w:r w:rsidRPr="008D6B7B">
        <w:rPr>
          <w:rFonts w:ascii="Courier New" w:hAnsi="Courier New" w:cs="Courier New"/>
          <w:b/>
          <w:bCs/>
          <w:sz w:val="28"/>
          <w:szCs w:val="28"/>
        </w:rPr>
        <w:t xml:space="preserve"> (взаимоисключение)</w:t>
      </w:r>
      <w:r w:rsidRPr="008D6B7B">
        <w:rPr>
          <w:rFonts w:ascii="Courier New" w:hAnsi="Courier New" w:cs="Courier New"/>
          <w:sz w:val="28"/>
          <w:szCs w:val="28"/>
        </w:rPr>
        <w:t xml:space="preserve"> — это объект синхронизации, который используется для блокировки доступа к ресурсу одним потоком на время его использования. Он позволяет только одному потоку владеть блокировкой в данный момент времени.</w:t>
      </w:r>
    </w:p>
    <w:p w14:paraId="7D19882A" w14:textId="77777777" w:rsidR="00C00003" w:rsidRPr="008D6B7B" w:rsidRDefault="00C00003" w:rsidP="00C0000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b/>
          <w:bCs/>
          <w:sz w:val="28"/>
          <w:szCs w:val="28"/>
        </w:rPr>
        <w:lastRenderedPageBreak/>
        <w:t>Семафор</w:t>
      </w:r>
      <w:r w:rsidRPr="008D6B7B">
        <w:rPr>
          <w:rFonts w:ascii="Courier New" w:hAnsi="Courier New" w:cs="Courier New"/>
          <w:sz w:val="28"/>
          <w:szCs w:val="28"/>
        </w:rPr>
        <w:t xml:space="preserve"> — это механизм, который позволяет управлять доступом к ресурсу для нескольких потоков. Семафор имеет счётчик, который контролирует количество потоков, которые могут одновременно использовать ресурс. Если счётчик равен нулю, то доступ блокируется, пока один из потоков не освободит ресурс.</w:t>
      </w:r>
    </w:p>
    <w:p w14:paraId="5789A3A6" w14:textId="77777777" w:rsidR="00C00003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Почему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335800">
        <w:rPr>
          <w:rFonts w:ascii="Courier New" w:hAnsi="Courier New" w:cs="Courier New"/>
          <w:b/>
          <w:sz w:val="28"/>
          <w:szCs w:val="28"/>
        </w:rPr>
        <w:t>,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создают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объект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3580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нет. </w:t>
      </w:r>
    </w:p>
    <w:p w14:paraId="565802D3" w14:textId="77777777" w:rsidR="00C00003" w:rsidRPr="008D6B7B" w:rsidRDefault="00C00003" w:rsidP="00C00003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b/>
          <w:bCs/>
          <w:sz w:val="28"/>
          <w:szCs w:val="28"/>
        </w:rPr>
        <w:t>Мьютексы, семафоры и события</w:t>
      </w:r>
      <w:r w:rsidRPr="008D6B7B">
        <w:rPr>
          <w:rFonts w:ascii="Courier New" w:hAnsi="Courier New" w:cs="Courier New"/>
          <w:sz w:val="28"/>
          <w:szCs w:val="28"/>
        </w:rPr>
        <w:t xml:space="preserve"> создают объекты ядра ОС, так как они позволяют синхронизировать потоки не только внутри одного процесса, но и между разными процессами. Эти объекты управляются ядром, обеспечивая безопасный межпроцессорный доступ к ресурсам.</w:t>
      </w:r>
    </w:p>
    <w:p w14:paraId="09714B99" w14:textId="77777777" w:rsidR="00C00003" w:rsidRDefault="00C00003" w:rsidP="00C00003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8D6B7B">
        <w:rPr>
          <w:rFonts w:ascii="Courier New" w:hAnsi="Courier New" w:cs="Courier New"/>
          <w:b/>
          <w:bCs/>
          <w:sz w:val="28"/>
          <w:szCs w:val="28"/>
        </w:rPr>
        <w:t>Критическая секция</w:t>
      </w:r>
      <w:r w:rsidRPr="008D6B7B">
        <w:rPr>
          <w:rFonts w:ascii="Courier New" w:hAnsi="Courier New" w:cs="Courier New"/>
          <w:sz w:val="28"/>
          <w:szCs w:val="28"/>
        </w:rPr>
        <w:t xml:space="preserve"> не создает объект ядра ОС, так как используется для синхронизации потоков только внутри одного процесса. Она работает быстрее, так как не требует перехода в режим ядра и позволяет управлять доступом к ресурсам в пределах одного процесса.</w:t>
      </w:r>
    </w:p>
    <w:p w14:paraId="5A6DD21F" w14:textId="77777777" w:rsidR="00C00003" w:rsidRPr="003B48CD" w:rsidRDefault="00C00003" w:rsidP="00C00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Основные механизмы синхронизации</w:t>
      </w:r>
      <w:r w:rsidRPr="003B48CD">
        <w:rPr>
          <w:rFonts w:ascii="Courier New" w:hAnsi="Courier New" w:cs="Courier New"/>
          <w:sz w:val="28"/>
          <w:szCs w:val="28"/>
        </w:rPr>
        <w:t>:</w:t>
      </w:r>
    </w:p>
    <w:p w14:paraId="4222C92D" w14:textId="77777777" w:rsidR="00C00003" w:rsidRPr="003B48CD" w:rsidRDefault="00C00003" w:rsidP="00C00003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48CD">
        <w:rPr>
          <w:rFonts w:ascii="Courier New" w:hAnsi="Courier New" w:cs="Courier New"/>
          <w:b/>
          <w:bCs/>
          <w:sz w:val="28"/>
          <w:szCs w:val="28"/>
        </w:rPr>
        <w:t>Critical</w:t>
      </w:r>
      <w:proofErr w:type="spellEnd"/>
      <w:r w:rsidRPr="003B48CD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3B48CD">
        <w:rPr>
          <w:rFonts w:ascii="Courier New" w:hAnsi="Courier New" w:cs="Courier New"/>
          <w:b/>
          <w:bCs/>
          <w:sz w:val="28"/>
          <w:szCs w:val="28"/>
        </w:rPr>
        <w:t>section</w:t>
      </w:r>
      <w:proofErr w:type="spellEnd"/>
      <w:r w:rsidRPr="003B48CD">
        <w:rPr>
          <w:rFonts w:ascii="Courier New" w:hAnsi="Courier New" w:cs="Courier New"/>
          <w:b/>
          <w:bCs/>
          <w:sz w:val="28"/>
          <w:szCs w:val="28"/>
        </w:rPr>
        <w:t xml:space="preserve"> (Критическая секция)</w:t>
      </w:r>
      <w:r w:rsidRPr="003B48CD">
        <w:rPr>
          <w:rFonts w:ascii="Courier New" w:hAnsi="Courier New" w:cs="Courier New"/>
          <w:sz w:val="28"/>
          <w:szCs w:val="28"/>
        </w:rPr>
        <w:t xml:space="preserve"> — участок кода, к которому разрешается доступ только одному потоку в пределах одного процесса. Быстрая и эффективная для работы внутри процесса, так как не требует обращения к ядру ОС.</w:t>
      </w:r>
    </w:p>
    <w:p w14:paraId="4B8C9BFD" w14:textId="77777777" w:rsidR="00C00003" w:rsidRPr="003B48CD" w:rsidRDefault="00C00003" w:rsidP="00C00003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48CD">
        <w:rPr>
          <w:rFonts w:ascii="Courier New" w:hAnsi="Courier New" w:cs="Courier New"/>
          <w:b/>
          <w:bCs/>
          <w:sz w:val="28"/>
          <w:szCs w:val="28"/>
        </w:rPr>
        <w:t>Mutex</w:t>
      </w:r>
      <w:proofErr w:type="spellEnd"/>
      <w:r w:rsidRPr="003B48CD">
        <w:rPr>
          <w:rFonts w:ascii="Courier New" w:hAnsi="Courier New" w:cs="Courier New"/>
          <w:b/>
          <w:bCs/>
          <w:sz w:val="28"/>
          <w:szCs w:val="28"/>
        </w:rPr>
        <w:t xml:space="preserve"> (Мьютекс)</w:t>
      </w:r>
      <w:r w:rsidRPr="003B48CD">
        <w:rPr>
          <w:rFonts w:ascii="Courier New" w:hAnsi="Courier New" w:cs="Courier New"/>
          <w:sz w:val="28"/>
          <w:szCs w:val="28"/>
        </w:rPr>
        <w:t xml:space="preserve"> — объект, который предоставляет взаимное исключение, позволяя только одному потоку в системе захватить его в определенный момент времени. Используется как внутри одного процесса, так и между процессами. Требует обращения к ядру ОС.</w:t>
      </w:r>
    </w:p>
    <w:p w14:paraId="6C490E2D" w14:textId="77777777" w:rsidR="00C00003" w:rsidRPr="003B48CD" w:rsidRDefault="00C00003" w:rsidP="00C00003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B48CD">
        <w:rPr>
          <w:rFonts w:ascii="Courier New" w:hAnsi="Courier New" w:cs="Courier New"/>
          <w:b/>
          <w:bCs/>
          <w:sz w:val="28"/>
          <w:szCs w:val="28"/>
        </w:rPr>
        <w:t>Semaphore</w:t>
      </w:r>
      <w:proofErr w:type="spellEnd"/>
      <w:r w:rsidRPr="003B48CD">
        <w:rPr>
          <w:rFonts w:ascii="Courier New" w:hAnsi="Courier New" w:cs="Courier New"/>
          <w:b/>
          <w:bCs/>
          <w:sz w:val="28"/>
          <w:szCs w:val="28"/>
        </w:rPr>
        <w:t xml:space="preserve"> (Семафор)</w:t>
      </w:r>
      <w:r w:rsidRPr="003B48CD">
        <w:rPr>
          <w:rFonts w:ascii="Courier New" w:hAnsi="Courier New" w:cs="Courier New"/>
          <w:sz w:val="28"/>
          <w:szCs w:val="28"/>
        </w:rPr>
        <w:t xml:space="preserve"> — объект синхронизации с</w:t>
      </w:r>
      <w:r>
        <w:rPr>
          <w:rFonts w:ascii="Courier New" w:hAnsi="Courier New" w:cs="Courier New"/>
          <w:sz w:val="28"/>
          <w:szCs w:val="28"/>
        </w:rPr>
        <w:t>о</w:t>
      </w:r>
      <w:r w:rsidRPr="003B48CD">
        <w:rPr>
          <w:rFonts w:ascii="Courier New" w:hAnsi="Courier New" w:cs="Courier New"/>
          <w:sz w:val="28"/>
          <w:szCs w:val="28"/>
        </w:rPr>
        <w:t xml:space="preserve"> счетчиком, который контролирует доступ к ресурсу для нескольких потоков. Подходит для ситуаций, когда ресурс может использоваться одновременно несколькими потоками (ограниченное количество раз). Может быть использован как внутри процесса, так и между процессами.</w:t>
      </w:r>
    </w:p>
    <w:p w14:paraId="49B1C94F" w14:textId="77777777" w:rsidR="00C00003" w:rsidRPr="003B48CD" w:rsidRDefault="00C00003" w:rsidP="00C00003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r w:rsidRPr="003B48CD">
        <w:rPr>
          <w:rFonts w:ascii="Courier New" w:hAnsi="Courier New" w:cs="Courier New"/>
          <w:b/>
          <w:bCs/>
          <w:sz w:val="28"/>
          <w:szCs w:val="28"/>
        </w:rPr>
        <w:lastRenderedPageBreak/>
        <w:t>Event (Событие)</w:t>
      </w:r>
      <w:r w:rsidRPr="003B48CD">
        <w:rPr>
          <w:rFonts w:ascii="Courier New" w:hAnsi="Courier New" w:cs="Courier New"/>
          <w:sz w:val="28"/>
          <w:szCs w:val="28"/>
        </w:rPr>
        <w:t xml:space="preserve"> — объект, который используется для уведомления потоков о наступлении определенного события. Один поток может "сигнализировать" событие, а другие, ожидающие его, продолжат выполнение. Применяется для синхронизации между потоками и процессами, когда важно оповещать о выполнении задачи или достижении состояния.</w:t>
      </w:r>
    </w:p>
    <w:p w14:paraId="099A730D" w14:textId="77777777" w:rsidR="00AE7B29" w:rsidRDefault="00AE7B29"/>
    <w:sectPr w:rsidR="00AE7B29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2DCCFE0D" w14:textId="77777777" w:rsidR="0042405D" w:rsidRDefault="007C5313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2C3B1064" w14:textId="77777777" w:rsidR="0042405D" w:rsidRDefault="007C5313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81030"/>
    <w:multiLevelType w:val="multilevel"/>
    <w:tmpl w:val="7946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D407C"/>
    <w:multiLevelType w:val="multilevel"/>
    <w:tmpl w:val="2188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FB002A"/>
    <w:multiLevelType w:val="multilevel"/>
    <w:tmpl w:val="E7B0D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957D6"/>
    <w:multiLevelType w:val="hybridMultilevel"/>
    <w:tmpl w:val="CC06A09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62C186D"/>
    <w:multiLevelType w:val="multilevel"/>
    <w:tmpl w:val="60204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EA"/>
    <w:rsid w:val="003C7BEA"/>
    <w:rsid w:val="007C5313"/>
    <w:rsid w:val="00AE7B29"/>
    <w:rsid w:val="00BD036B"/>
    <w:rsid w:val="00C0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68908"/>
  <w15:chartTrackingRefBased/>
  <w15:docId w15:val="{826D6944-0967-4836-A02F-ECD805DF2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00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0003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C00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C000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1054</Words>
  <Characters>6010</Characters>
  <Application>Microsoft Office Word</Application>
  <DocSecurity>0</DocSecurity>
  <Lines>50</Lines>
  <Paragraphs>14</Paragraphs>
  <ScaleCrop>false</ScaleCrop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Авдей</dc:creator>
  <cp:keywords/>
  <dc:description/>
  <cp:lastModifiedBy>Алексей Авдей</cp:lastModifiedBy>
  <cp:revision>4</cp:revision>
  <dcterms:created xsi:type="dcterms:W3CDTF">2024-12-10T09:43:00Z</dcterms:created>
  <dcterms:modified xsi:type="dcterms:W3CDTF">2024-12-10T09:44:00Z</dcterms:modified>
</cp:coreProperties>
</file>