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56" w:rsidRPr="005711A0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5711A0">
        <w:rPr>
          <w:rFonts w:ascii="Times New Roman" w:hAnsi="Times New Roman"/>
          <w:b/>
          <w:sz w:val="28"/>
          <w:szCs w:val="28"/>
          <w:lang w:val="en-US"/>
        </w:rPr>
        <w:t>Тональность</w:t>
      </w:r>
      <w:proofErr w:type="spellEnd"/>
      <w:r w:rsidRPr="005711A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5711A0">
        <w:rPr>
          <w:rFonts w:ascii="Times New Roman" w:hAnsi="Times New Roman"/>
          <w:b/>
          <w:sz w:val="28"/>
          <w:szCs w:val="28"/>
          <w:lang w:val="en-US"/>
        </w:rPr>
        <w:t>высказываний</w:t>
      </w:r>
      <w:bookmarkStart w:id="0" w:name="_GoBack"/>
      <w:bookmarkEnd w:id="0"/>
      <w:proofErr w:type="spellEnd"/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>Для различных тем интервенци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вы</w:t>
      </w:r>
      <w:r>
        <w:rPr>
          <w:rFonts w:ascii="Times New Roman" w:hAnsi="Times New Roman"/>
          <w:sz w:val="28"/>
          <w:szCs w:val="28"/>
        </w:rPr>
        <w:t>делялись следующие тональности: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б</w:t>
      </w:r>
      <w:r w:rsidRPr="00B422B8">
        <w:rPr>
          <w:rFonts w:ascii="Times New Roman" w:hAnsi="Times New Roman"/>
          <w:sz w:val="28"/>
          <w:szCs w:val="28"/>
        </w:rPr>
        <w:t>удущая монетарная политика: ужесточение,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 и </w:t>
      </w:r>
      <w:r>
        <w:rPr>
          <w:rFonts w:ascii="Times New Roman" w:hAnsi="Times New Roman"/>
          <w:sz w:val="28"/>
          <w:szCs w:val="28"/>
        </w:rPr>
        <w:t>смягчение;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</w:t>
      </w:r>
      <w:r w:rsidRPr="00B422B8">
        <w:rPr>
          <w:rFonts w:ascii="Times New Roman" w:hAnsi="Times New Roman"/>
          <w:sz w:val="28"/>
          <w:szCs w:val="28"/>
        </w:rPr>
        <w:t>инансовая стабильность: увеличение,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 и уменьшение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</w:t>
      </w:r>
      <w:r w:rsidRPr="00B422B8">
        <w:rPr>
          <w:rFonts w:ascii="Times New Roman" w:hAnsi="Times New Roman"/>
          <w:sz w:val="28"/>
          <w:szCs w:val="28"/>
        </w:rPr>
        <w:t>нфляционные риски: рост,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сигнал, снижение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э</w:t>
      </w:r>
      <w:r w:rsidRPr="00B422B8">
        <w:rPr>
          <w:rFonts w:ascii="Times New Roman" w:hAnsi="Times New Roman"/>
          <w:sz w:val="28"/>
          <w:szCs w:val="28"/>
        </w:rPr>
        <w:t>кономически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рост: ускорение роста,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сигнал, замедление темпов роста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</w:t>
      </w:r>
      <w:r w:rsidRPr="00B422B8">
        <w:rPr>
          <w:rFonts w:ascii="Times New Roman" w:hAnsi="Times New Roman"/>
          <w:sz w:val="28"/>
          <w:szCs w:val="28"/>
        </w:rPr>
        <w:t>олатильность курса рубля: увеличение,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сигнал, снижение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д</w:t>
      </w:r>
      <w:r w:rsidRPr="00B422B8">
        <w:rPr>
          <w:rFonts w:ascii="Times New Roman" w:hAnsi="Times New Roman"/>
          <w:sz w:val="28"/>
          <w:szCs w:val="28"/>
        </w:rPr>
        <w:t>инамика курса рубля: рост доллара,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сигнал, рост рубля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ц</w:t>
      </w:r>
      <w:r w:rsidRPr="00B422B8">
        <w:rPr>
          <w:rFonts w:ascii="Times New Roman" w:hAnsi="Times New Roman"/>
          <w:sz w:val="28"/>
          <w:szCs w:val="28"/>
        </w:rPr>
        <w:t>ены на нефть: рост,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сигнал, падение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</w:t>
      </w:r>
      <w:r w:rsidRPr="00B422B8">
        <w:rPr>
          <w:rFonts w:ascii="Times New Roman" w:hAnsi="Times New Roman"/>
          <w:sz w:val="28"/>
          <w:szCs w:val="28"/>
        </w:rPr>
        <w:t>овости о состоянии банковско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сферы: позитивные новости, 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тральны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сигнал, негативные новости</w:t>
      </w:r>
      <w:r>
        <w:rPr>
          <w:rFonts w:ascii="Times New Roman" w:hAnsi="Times New Roman"/>
          <w:sz w:val="28"/>
          <w:szCs w:val="28"/>
        </w:rPr>
        <w:t>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б</w:t>
      </w:r>
      <w:r w:rsidRPr="00B422B8">
        <w:rPr>
          <w:rFonts w:ascii="Times New Roman" w:hAnsi="Times New Roman"/>
          <w:sz w:val="28"/>
          <w:szCs w:val="28"/>
        </w:rPr>
        <w:t xml:space="preserve">удущая фискальная политика: ужесточение, </w:t>
      </w:r>
      <w:r>
        <w:rPr>
          <w:rFonts w:ascii="Times New Roman" w:hAnsi="Times New Roman"/>
          <w:sz w:val="28"/>
          <w:szCs w:val="28"/>
        </w:rPr>
        <w:t>нейтральный сигнал, смягчение;</w:t>
      </w:r>
    </w:p>
    <w:p w:rsidR="00E63356" w:rsidRPr="00B422B8" w:rsidRDefault="00E63356" w:rsidP="00E6335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</w:t>
      </w:r>
      <w:r w:rsidRPr="00B422B8">
        <w:rPr>
          <w:rFonts w:ascii="Times New Roman" w:hAnsi="Times New Roman"/>
          <w:sz w:val="28"/>
          <w:szCs w:val="28"/>
        </w:rPr>
        <w:t>вод новых инстру</w:t>
      </w:r>
      <w:r>
        <w:rPr>
          <w:rFonts w:ascii="Times New Roman" w:hAnsi="Times New Roman"/>
          <w:sz w:val="28"/>
          <w:szCs w:val="28"/>
        </w:rPr>
        <w:t>ментов предоставления/абсорб</w:t>
      </w:r>
      <w:r w:rsidRPr="00B422B8">
        <w:rPr>
          <w:rFonts w:ascii="Times New Roman" w:hAnsi="Times New Roman"/>
          <w:sz w:val="28"/>
          <w:szCs w:val="28"/>
        </w:rPr>
        <w:t>ции ликвидности: ввод новых инструментов, прекращение использования старых инструментов.</w:t>
      </w:r>
    </w:p>
    <w:p w:rsidR="00BE5B94" w:rsidRDefault="00BE5B94"/>
    <w:sectPr w:rsidR="00BE5B94" w:rsidSect="00BE5B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56"/>
    <w:rsid w:val="00BE5B94"/>
    <w:rsid w:val="00E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140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56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56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Островская</dc:creator>
  <cp:keywords/>
  <dc:description/>
  <cp:lastModifiedBy>Александра Островская</cp:lastModifiedBy>
  <cp:revision>1</cp:revision>
  <dcterms:created xsi:type="dcterms:W3CDTF">2019-10-06T11:25:00Z</dcterms:created>
  <dcterms:modified xsi:type="dcterms:W3CDTF">2019-10-06T11:26:00Z</dcterms:modified>
</cp:coreProperties>
</file>