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A756" w14:textId="136DAAD3" w:rsidR="001A6761" w:rsidRPr="001A6761" w:rsidRDefault="001A6761" w:rsidP="001A6761">
      <w:pPr>
        <w:ind w:left="720" w:hanging="360"/>
        <w:jc w:val="center"/>
        <w:rPr>
          <w:b/>
          <w:bCs/>
          <w:sz w:val="28"/>
          <w:szCs w:val="28"/>
          <w:lang w:val="en-US"/>
        </w:rPr>
      </w:pPr>
      <w:r w:rsidRPr="001A6761">
        <w:rPr>
          <w:b/>
          <w:bCs/>
          <w:sz w:val="28"/>
          <w:szCs w:val="28"/>
          <w:lang w:val="en-US"/>
        </w:rPr>
        <w:t>Final assignment</w:t>
      </w:r>
    </w:p>
    <w:p w14:paraId="373717EB" w14:textId="3B0273E7" w:rsidR="00584F50" w:rsidRPr="00731789" w:rsidRDefault="001A6761" w:rsidP="00584F50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A6761">
        <w:rPr>
          <w:b/>
          <w:bCs/>
          <w:sz w:val="24"/>
          <w:szCs w:val="24"/>
          <w:lang w:val="en-US"/>
        </w:rPr>
        <w:t xml:space="preserve">Kinematic analysis on acceleration level (with </w:t>
      </w:r>
      <w:r w:rsidR="00CD0A9D">
        <w:rPr>
          <w:b/>
          <w:bCs/>
          <w:sz w:val="24"/>
          <w:szCs w:val="24"/>
          <w:lang w:val="en-US"/>
        </w:rPr>
        <w:t>translational</w:t>
      </w:r>
      <w:r w:rsidRPr="001A6761">
        <w:rPr>
          <w:b/>
          <w:bCs/>
          <w:sz w:val="24"/>
          <w:szCs w:val="24"/>
          <w:lang w:val="en-US"/>
        </w:rPr>
        <w:t xml:space="preserve"> joints)</w:t>
      </w:r>
      <w:r w:rsidR="00584F50">
        <w:rPr>
          <w:b/>
          <w:bCs/>
          <w:sz w:val="24"/>
          <w:szCs w:val="24"/>
          <w:lang w:val="en-US"/>
        </w:rPr>
        <w:br/>
      </w:r>
      <w:r w:rsidR="00584F50" w:rsidRPr="00584F50">
        <w:rPr>
          <w:sz w:val="24"/>
          <w:szCs w:val="24"/>
          <w:lang w:val="en-US"/>
        </w:rPr>
        <w:t>Translational</w:t>
      </w:r>
      <w:r w:rsidR="00741D65">
        <w:rPr>
          <w:sz w:val="24"/>
          <w:szCs w:val="24"/>
          <w:lang w:val="en-US"/>
        </w:rPr>
        <w:t xml:space="preserve"> (prismatic)</w:t>
      </w:r>
      <w:r w:rsidR="00584F50" w:rsidRPr="00584F50">
        <w:rPr>
          <w:sz w:val="24"/>
          <w:szCs w:val="24"/>
          <w:lang w:val="en-US"/>
        </w:rPr>
        <w:t xml:space="preserve"> joint implementation was the first step</w:t>
      </w:r>
      <w:r w:rsidR="00584F50">
        <w:rPr>
          <w:sz w:val="24"/>
          <w:szCs w:val="24"/>
          <w:lang w:val="en-US"/>
        </w:rPr>
        <w:t xml:space="preserve">. </w:t>
      </w:r>
      <w:r w:rsidR="00741D65">
        <w:rPr>
          <w:sz w:val="24"/>
          <w:szCs w:val="24"/>
          <w:lang w:val="en-US"/>
        </w:rPr>
        <w:t xml:space="preserve">The base code for adding the joint was the add_revolute.m. As we need 3 points on a line of translation to clearly determine that type of joint, the additional point s3 was added and the function add_prismatic.m was created. </w:t>
      </w:r>
      <w:r w:rsidR="00F54564">
        <w:rPr>
          <w:sz w:val="24"/>
          <w:szCs w:val="24"/>
          <w:lang w:val="en-US"/>
        </w:rPr>
        <w:t>In the constraints.m the constraints of prismatic joints were added, according to two rules: 3 exact points on the line, no rotation between bodies. The next point was the adding of the Jacobian elements in constraints_dq.m</w:t>
      </w:r>
      <w:r w:rsidR="005759D0">
        <w:rPr>
          <w:sz w:val="24"/>
          <w:szCs w:val="24"/>
          <w:lang w:val="en-US"/>
        </w:rPr>
        <w:t xml:space="preserve"> for including the prismatic joints. And finally, for the calculation of acceleration, the function lhs_accel.m has been created, that returns us the left hand side of acceleration equation. This function is being used in the kinematic_analysis.m file for computing the Qpp parameter, which is the needed acceleration.</w:t>
      </w:r>
      <w:r w:rsidR="009B03AC">
        <w:rPr>
          <w:sz w:val="24"/>
          <w:szCs w:val="24"/>
          <w:lang w:val="en-US"/>
        </w:rPr>
        <w:t xml:space="preserve"> Note: all the Jacobian matrix elements and y-vectors are took from Parviz E. Nikravesh</w:t>
      </w:r>
      <w:r w:rsidR="0070409C">
        <w:rPr>
          <w:sz w:val="24"/>
          <w:szCs w:val="24"/>
          <w:lang w:val="en-US"/>
        </w:rPr>
        <w:t xml:space="preserve"> book</w:t>
      </w:r>
      <w:r w:rsidR="009B03AC">
        <w:rPr>
          <w:sz w:val="24"/>
          <w:szCs w:val="24"/>
          <w:lang w:val="en-US"/>
        </w:rPr>
        <w:t xml:space="preserve"> “Computer-aided analysis of mechanical systems”.</w:t>
      </w:r>
      <w:r w:rsidR="002C07CA">
        <w:rPr>
          <w:sz w:val="24"/>
          <w:szCs w:val="24"/>
          <w:lang w:val="en-US"/>
        </w:rPr>
        <w:t xml:space="preserve"> By comparing the received data with the slider implementation by the usage of just simple joints and just a prismatic joint, the same results have been achieved (Figure 1).</w:t>
      </w:r>
      <w:r w:rsidR="002C07CA">
        <w:rPr>
          <w:sz w:val="24"/>
          <w:szCs w:val="24"/>
          <w:lang w:val="en-US"/>
        </w:rPr>
        <w:br/>
      </w:r>
      <w:r w:rsidR="0073178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27E3EF9" wp14:editId="1BA236B3">
            <wp:extent cx="2232000" cy="16740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16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78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79F556F" wp14:editId="18BFD5D5">
            <wp:extent cx="2217420" cy="1662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8" cy="16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CE15" w14:textId="46CBB171" w:rsidR="00731789" w:rsidRDefault="00731789" w:rsidP="00731789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BBD0730" wp14:editId="530A493D">
            <wp:extent cx="2215724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08" cy="166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E898B9" wp14:editId="558FAC30">
            <wp:extent cx="2202180" cy="1651006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57" cy="16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0DE0" w14:textId="42D16643" w:rsidR="00731789" w:rsidRDefault="00731789" w:rsidP="00731789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498B23D" wp14:editId="325775AB">
            <wp:extent cx="2202180" cy="1651006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969" cy="16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35BC957" wp14:editId="76D4A13B">
            <wp:extent cx="2247900" cy="16852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075" cy="16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C59B" w14:textId="0A896440" w:rsidR="005F2B74" w:rsidRDefault="00D90B03" w:rsidP="00D90B03">
      <w:pPr>
        <w:pStyle w:val="a3"/>
        <w:rPr>
          <w:sz w:val="24"/>
          <w:szCs w:val="24"/>
          <w:lang w:val="en-US"/>
        </w:rPr>
      </w:pPr>
      <w:r w:rsidRPr="00D90B03">
        <w:rPr>
          <w:sz w:val="24"/>
          <w:szCs w:val="24"/>
          <w:lang w:val="en-US"/>
        </w:rPr>
        <w:t xml:space="preserve">      </w:t>
      </w:r>
      <w:r w:rsidR="005F2B74">
        <w:rPr>
          <w:sz w:val="24"/>
          <w:szCs w:val="24"/>
          <w:lang w:val="en-US"/>
        </w:rPr>
        <w:t>Figure 1 – graph comparison of different system implementation</w:t>
      </w:r>
    </w:p>
    <w:p w14:paraId="15F869C1" w14:textId="77777777" w:rsidR="0037113F" w:rsidRPr="0037113F" w:rsidRDefault="0037113F" w:rsidP="0037113F">
      <w:pPr>
        <w:pStyle w:val="a3"/>
        <w:jc w:val="center"/>
        <w:rPr>
          <w:sz w:val="24"/>
          <w:szCs w:val="24"/>
          <w:lang w:val="en-US"/>
        </w:rPr>
      </w:pPr>
    </w:p>
    <w:p w14:paraId="7C52E9FE" w14:textId="7465FB82" w:rsidR="004C0826" w:rsidRPr="0037113F" w:rsidRDefault="00731789" w:rsidP="0037113F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graphs are totally identical,</w:t>
      </w:r>
      <w:r w:rsidR="009222D6">
        <w:rPr>
          <w:sz w:val="24"/>
          <w:szCs w:val="24"/>
          <w:lang w:val="en-US"/>
        </w:rPr>
        <w:t xml:space="preserve"> </w:t>
      </w:r>
      <w:r w:rsidR="00753401">
        <w:rPr>
          <w:sz w:val="24"/>
          <w:szCs w:val="24"/>
          <w:lang w:val="en-US"/>
        </w:rPr>
        <w:t>and</w:t>
      </w:r>
      <w:r w:rsidR="009222D6">
        <w:rPr>
          <w:sz w:val="24"/>
          <w:szCs w:val="24"/>
          <w:lang w:val="en-US"/>
        </w:rPr>
        <w:t xml:space="preserve"> acceleration analysis has been done.</w:t>
      </w:r>
      <w:r>
        <w:rPr>
          <w:sz w:val="24"/>
          <w:szCs w:val="24"/>
          <w:lang w:val="en-US"/>
        </w:rPr>
        <w:t xml:space="preserve"> </w:t>
      </w:r>
      <w:r w:rsidR="009222D6">
        <w:rPr>
          <w:sz w:val="24"/>
          <w:szCs w:val="24"/>
          <w:lang w:val="en-US"/>
        </w:rPr>
        <w:t xml:space="preserve">By </w:t>
      </w:r>
      <w:r>
        <w:rPr>
          <w:sz w:val="24"/>
          <w:szCs w:val="24"/>
          <w:lang w:val="en-US"/>
        </w:rPr>
        <w:t xml:space="preserve">that </w:t>
      </w:r>
      <w:r w:rsidR="009222D6">
        <w:rPr>
          <w:sz w:val="24"/>
          <w:szCs w:val="24"/>
          <w:lang w:val="en-US"/>
        </w:rPr>
        <w:t xml:space="preserve">we can conclude that </w:t>
      </w:r>
      <w:r>
        <w:rPr>
          <w:sz w:val="24"/>
          <w:szCs w:val="24"/>
          <w:lang w:val="en-US"/>
        </w:rPr>
        <w:t>the implementation of prismatic joint was successful.</w:t>
      </w:r>
    </w:p>
    <w:p w14:paraId="00351E51" w14:textId="5B462381" w:rsidR="002B18D0" w:rsidRPr="004E599B" w:rsidRDefault="004C0826" w:rsidP="00255EEE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C0826">
        <w:rPr>
          <w:b/>
          <w:bCs/>
          <w:sz w:val="24"/>
          <w:szCs w:val="24"/>
          <w:lang w:val="en-US"/>
        </w:rPr>
        <w:lastRenderedPageBreak/>
        <w:t>Dynamic solution of constrained multibody systems (internal ode45 instead of custom EC)</w:t>
      </w:r>
      <w:r>
        <w:rPr>
          <w:b/>
          <w:bCs/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The main thing here is to adjust the acceleration.m function </w:t>
      </w:r>
      <w:r w:rsidR="005F2B74">
        <w:rPr>
          <w:sz w:val="24"/>
          <w:szCs w:val="24"/>
          <w:lang w:val="en-US"/>
        </w:rPr>
        <w:t xml:space="preserve">to fit into ode45 internal MATLAB solver. The velocity argument was deleted from the initial function and specific velocity </w:t>
      </w:r>
      <w:r w:rsidR="004239DF">
        <w:rPr>
          <w:sz w:val="24"/>
          <w:szCs w:val="24"/>
          <w:lang w:val="en-US"/>
        </w:rPr>
        <w:t xml:space="preserve">(qd) </w:t>
      </w:r>
      <w:r w:rsidR="005F2B74">
        <w:rPr>
          <w:sz w:val="24"/>
          <w:szCs w:val="24"/>
          <w:lang w:val="en-US"/>
        </w:rPr>
        <w:t>condition was specified internally – for th</w:t>
      </w:r>
      <w:r w:rsidR="004239DF">
        <w:rPr>
          <w:sz w:val="24"/>
          <w:szCs w:val="24"/>
          <w:lang w:val="en-US"/>
        </w:rPr>
        <w:t>at, in case not to ruin the original acceleration.m function,</w:t>
      </w:r>
      <w:r w:rsidR="005F2B74">
        <w:rPr>
          <w:sz w:val="24"/>
          <w:szCs w:val="24"/>
          <w:lang w:val="en-US"/>
        </w:rPr>
        <w:t xml:space="preserve"> the new function acceleration_for_ode45.m has been created. The results, as we can see (Figure 2</w:t>
      </w:r>
      <w:r w:rsidR="00753401">
        <w:rPr>
          <w:sz w:val="24"/>
          <w:szCs w:val="24"/>
          <w:lang w:val="en-US"/>
        </w:rPr>
        <w:t xml:space="preserve">) are not exact. </w:t>
      </w:r>
      <w:r w:rsidR="004239DF">
        <w:rPr>
          <w:sz w:val="24"/>
          <w:szCs w:val="24"/>
          <w:lang w:val="en-US"/>
        </w:rPr>
        <w:t>Why</w:t>
      </w:r>
      <w:r w:rsidR="002B18D0">
        <w:rPr>
          <w:sz w:val="24"/>
          <w:szCs w:val="24"/>
          <w:lang w:val="en-US"/>
        </w:rPr>
        <w:t xml:space="preserve"> is that so? The question isn’t answered </w:t>
      </w:r>
      <w:r w:rsidR="000459E8">
        <w:rPr>
          <w:sz w:val="24"/>
          <w:szCs w:val="24"/>
          <w:lang w:val="en-US"/>
        </w:rPr>
        <w:t xml:space="preserve">by me </w:t>
      </w:r>
      <w:r w:rsidR="002B18D0">
        <w:rPr>
          <w:sz w:val="24"/>
          <w:szCs w:val="24"/>
          <w:lang w:val="en-US"/>
        </w:rPr>
        <w:t>yet.</w:t>
      </w:r>
      <w:r w:rsidR="00222283">
        <w:rPr>
          <w:sz w:val="24"/>
          <w:szCs w:val="24"/>
        </w:rPr>
        <w:t xml:space="preserve"> </w:t>
      </w:r>
      <w:r w:rsidR="002B18D0">
        <w:rPr>
          <w:sz w:val="24"/>
          <w:szCs w:val="24"/>
          <w:lang w:val="en-US"/>
        </w:rPr>
        <w:br/>
      </w:r>
      <w:r w:rsidR="004E599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DC4CE0B" wp14:editId="665791E4">
            <wp:extent cx="2453640" cy="1839529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82" cy="18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9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162A76" wp14:editId="6258F1A5">
            <wp:extent cx="2468880" cy="185095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243" cy="186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6C74" w14:textId="5A7C3F51" w:rsidR="004E599B" w:rsidRDefault="00D90B03" w:rsidP="00D90B03">
      <w:pPr>
        <w:pStyle w:val="a3"/>
        <w:rPr>
          <w:sz w:val="24"/>
          <w:szCs w:val="24"/>
          <w:lang w:val="en-US"/>
        </w:rPr>
      </w:pPr>
      <w:r w:rsidRPr="00D90B03">
        <w:rPr>
          <w:sz w:val="24"/>
          <w:szCs w:val="24"/>
          <w:lang w:val="en-US"/>
        </w:rPr>
        <w:t xml:space="preserve">            </w:t>
      </w:r>
      <w:r w:rsidR="004E599B">
        <w:rPr>
          <w:sz w:val="24"/>
          <w:szCs w:val="24"/>
          <w:lang w:val="en-US"/>
        </w:rPr>
        <w:t>Figure 2 – ode45 (blue) and exact (red dashed) solution comparison</w:t>
      </w:r>
    </w:p>
    <w:p w14:paraId="6B95F505" w14:textId="77777777" w:rsidR="00B13892" w:rsidRDefault="00B13892" w:rsidP="00D90B03">
      <w:pPr>
        <w:pStyle w:val="a3"/>
        <w:rPr>
          <w:sz w:val="24"/>
          <w:szCs w:val="24"/>
          <w:lang w:val="en-US"/>
        </w:rPr>
      </w:pPr>
    </w:p>
    <w:p w14:paraId="74219555" w14:textId="081E7B27" w:rsidR="00B13892" w:rsidRPr="00B13892" w:rsidRDefault="00B13892" w:rsidP="00222283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Non-analyzed mechanism</w:t>
      </w:r>
      <w:r>
        <w:rPr>
          <w:b/>
          <w:bCs/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In development…</w:t>
      </w:r>
    </w:p>
    <w:p w14:paraId="35575B01" w14:textId="0357EA58" w:rsidR="006D52B2" w:rsidRDefault="00B13892" w:rsidP="00222283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13892">
        <w:rPr>
          <w:b/>
          <w:bCs/>
          <w:sz w:val="24"/>
          <w:szCs w:val="24"/>
          <w:lang w:val="en-US"/>
        </w:rPr>
        <w:t xml:space="preserve">Cantilever beam model </w:t>
      </w:r>
    </w:p>
    <w:p w14:paraId="5EC5D5EF" w14:textId="612723F0" w:rsidR="00B13892" w:rsidRPr="00B13892" w:rsidRDefault="00B13892" w:rsidP="00B1389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development…</w:t>
      </w:r>
    </w:p>
    <w:sectPr w:rsidR="00B13892" w:rsidRPr="00B13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61DE"/>
    <w:multiLevelType w:val="hybridMultilevel"/>
    <w:tmpl w:val="C2364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87"/>
    <w:rsid w:val="000459E8"/>
    <w:rsid w:val="0010357B"/>
    <w:rsid w:val="00110AE2"/>
    <w:rsid w:val="001A6761"/>
    <w:rsid w:val="00222283"/>
    <w:rsid w:val="00255EEE"/>
    <w:rsid w:val="002B18D0"/>
    <w:rsid w:val="002C07CA"/>
    <w:rsid w:val="0037113F"/>
    <w:rsid w:val="004239DF"/>
    <w:rsid w:val="004C0826"/>
    <w:rsid w:val="004E599B"/>
    <w:rsid w:val="005759D0"/>
    <w:rsid w:val="00584F50"/>
    <w:rsid w:val="005F2B74"/>
    <w:rsid w:val="006D52B2"/>
    <w:rsid w:val="006D7738"/>
    <w:rsid w:val="0070409C"/>
    <w:rsid w:val="00731789"/>
    <w:rsid w:val="00741D65"/>
    <w:rsid w:val="00753401"/>
    <w:rsid w:val="007B5387"/>
    <w:rsid w:val="007C7BDF"/>
    <w:rsid w:val="009222D6"/>
    <w:rsid w:val="009B03AC"/>
    <w:rsid w:val="00B13892"/>
    <w:rsid w:val="00CD0A9D"/>
    <w:rsid w:val="00CF6217"/>
    <w:rsid w:val="00D90B03"/>
    <w:rsid w:val="00DA61B5"/>
    <w:rsid w:val="00E13280"/>
    <w:rsid w:val="00E5506E"/>
    <w:rsid w:val="00F5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9587"/>
  <w15:chartTrackingRefBased/>
  <w15:docId w15:val="{093D5E92-EEC3-4C61-928C-19987C89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Олег Константинович</dc:creator>
  <cp:keywords/>
  <dc:description/>
  <cp:lastModifiedBy>Рогов Олег Константинович</cp:lastModifiedBy>
  <cp:revision>24</cp:revision>
  <dcterms:created xsi:type="dcterms:W3CDTF">2021-12-15T17:37:00Z</dcterms:created>
  <dcterms:modified xsi:type="dcterms:W3CDTF">2021-12-15T19:02:00Z</dcterms:modified>
</cp:coreProperties>
</file>