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86F0" w14:textId="77777777" w:rsidR="00DF3702" w:rsidRDefault="00DF3702" w:rsidP="00DF370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3FBDC" wp14:editId="1A9F1D0A">
            <wp:extent cx="5740400" cy="37371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0"/>
                    <a:stretch/>
                  </pic:blipFill>
                  <pic:spPr bwMode="auto">
                    <a:xfrm>
                      <a:off x="0" y="0"/>
                      <a:ext cx="5755307" cy="37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1E652" w14:textId="2114E1F7" w:rsidR="00DF3702" w:rsidRDefault="00DF3702" w:rsidP="00DF370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ED2A7" wp14:editId="687B643A">
            <wp:extent cx="2907901" cy="274565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58" cy="282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920C6" wp14:editId="23FA155F">
            <wp:extent cx="2918129" cy="2738615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50" cy="275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4B21" w14:textId="79E77799" w:rsidR="004D542F" w:rsidRDefault="00DF3702" w:rsidP="004D542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вході на сайт користувача зустрічає вікно входу в систему. Для входу в систему використовується 1 користувач </w:t>
      </w:r>
      <w:r>
        <w:rPr>
          <w:rFonts w:ascii="Times New Roman" w:hAnsi="Times New Roman" w:cs="Times New Roman"/>
          <w:sz w:val="28"/>
          <w:szCs w:val="28"/>
          <w:lang w:val="en-US"/>
        </w:rPr>
        <w:t>grain</w:t>
      </w:r>
      <w:r w:rsidRPr="00DF370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DF3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Pr="00DF3702">
        <w:rPr>
          <w:rFonts w:ascii="Times New Roman" w:hAnsi="Times New Roman" w:cs="Times New Roman"/>
          <w:sz w:val="28"/>
          <w:szCs w:val="28"/>
          <w:lang w:val="uk-UA"/>
        </w:rPr>
        <w:t>1234@</w:t>
      </w:r>
      <w:r>
        <w:rPr>
          <w:rFonts w:ascii="Times New Roman" w:hAnsi="Times New Roman" w:cs="Times New Roman"/>
          <w:sz w:val="28"/>
          <w:szCs w:val="28"/>
          <w:lang w:val="uk-UA"/>
        </w:rPr>
        <w:t>, ці самі дані використовуються для доступу до бази даних. Поля вводу захищені від пустого та неправильного вводу даних, про що сигналізують попередження червоного кольору та червоне обведення поля вводу.</w:t>
      </w:r>
    </w:p>
    <w:p w14:paraId="0FBA51F9" w14:textId="2EB87BDF" w:rsidR="00DF3702" w:rsidRPr="00DF3702" w:rsidRDefault="004D542F" w:rsidP="004D54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58D844D" w14:textId="437D9754" w:rsidR="00CB377C" w:rsidRPr="000C4822" w:rsidRDefault="000C4822" w:rsidP="000C482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C48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8C96ED" wp14:editId="73389F9E">
            <wp:extent cx="5940425" cy="3733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F3D" w14:textId="4AE81EC6" w:rsidR="000C4822" w:rsidRDefault="000C4822" w:rsidP="000C482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 сайту</w:t>
      </w:r>
      <w:r w:rsidR="002A7779">
        <w:rPr>
          <w:rFonts w:ascii="Times New Roman" w:hAnsi="Times New Roman" w:cs="Times New Roman"/>
          <w:sz w:val="28"/>
          <w:szCs w:val="28"/>
          <w:lang w:val="uk-UA"/>
        </w:rPr>
        <w:t xml:space="preserve">, на яку потрапляє користувач після авторизації, її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відкрити по натисканню на назву сервісу</w:t>
      </w:r>
      <w:r w:rsidR="002A7779">
        <w:rPr>
          <w:rFonts w:ascii="Times New Roman" w:hAnsi="Times New Roman" w:cs="Times New Roman"/>
          <w:sz w:val="28"/>
          <w:szCs w:val="28"/>
          <w:lang w:val="uk-UA"/>
        </w:rPr>
        <w:t>, якщо користувач знаходиться на іншій сторінці</w:t>
      </w:r>
      <w:r>
        <w:rPr>
          <w:rFonts w:ascii="Times New Roman" w:hAnsi="Times New Roman" w:cs="Times New Roman"/>
          <w:sz w:val="28"/>
          <w:szCs w:val="28"/>
          <w:lang w:val="uk-UA"/>
        </w:rPr>
        <w:t>, на ній відображено основні дані по зберіганню зерна: сорт, назву кількість та оцінку стану зерна. Справа можна побачити попередження про поганий стан зерна чи переповнення складів. З цієї сторінки користувач має можливість повністю видалити зерно (списати), відправити його на сушку, система сама порахує вагу зерна після сушки та очистки і продати, кнопка «Продати»</w:t>
      </w:r>
      <w:r w:rsidR="002A7779">
        <w:rPr>
          <w:rFonts w:ascii="Times New Roman" w:hAnsi="Times New Roman" w:cs="Times New Roman"/>
          <w:sz w:val="28"/>
          <w:szCs w:val="28"/>
          <w:lang w:val="uk-UA"/>
        </w:rPr>
        <w:t>, яка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перенесе користувача та обране ним зерно з таблиці на сторінку оформлення накладної документації. В залежності від стану зерна</w:t>
      </w:r>
      <w:r w:rsidR="00941ADB">
        <w:rPr>
          <w:rFonts w:ascii="Times New Roman" w:hAnsi="Times New Roman" w:cs="Times New Roman"/>
          <w:sz w:val="28"/>
          <w:szCs w:val="28"/>
          <w:lang w:val="uk-UA"/>
        </w:rPr>
        <w:t>, воно забарвлюється різними кольорами у такому порядку: зелений –</w:t>
      </w:r>
      <w:r w:rsidR="00941ADB" w:rsidRPr="00941AD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41ADB">
        <w:rPr>
          <w:rFonts w:ascii="Times New Roman" w:hAnsi="Times New Roman" w:cs="Times New Roman"/>
          <w:sz w:val="28"/>
          <w:szCs w:val="28"/>
          <w:lang w:val="uk-UA"/>
        </w:rPr>
        <w:t xml:space="preserve"> блакитний –</w:t>
      </w:r>
      <w:r w:rsidR="00941ADB" w:rsidRPr="00941AD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41ADB">
        <w:rPr>
          <w:rFonts w:ascii="Times New Roman" w:hAnsi="Times New Roman" w:cs="Times New Roman"/>
          <w:sz w:val="28"/>
          <w:szCs w:val="28"/>
          <w:lang w:val="uk-UA"/>
        </w:rPr>
        <w:t xml:space="preserve"> жовтий –</w:t>
      </w:r>
      <w:r w:rsidR="00941ADB" w:rsidRPr="00941AD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41ADB">
        <w:rPr>
          <w:rFonts w:ascii="Times New Roman" w:hAnsi="Times New Roman" w:cs="Times New Roman"/>
          <w:sz w:val="28"/>
          <w:szCs w:val="28"/>
          <w:lang w:val="uk-UA"/>
        </w:rPr>
        <w:t xml:space="preserve"> червоний -</w:t>
      </w:r>
      <w:r w:rsidR="00941ADB" w:rsidRPr="00941AD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41ADB">
        <w:rPr>
          <w:rFonts w:ascii="Times New Roman" w:hAnsi="Times New Roman" w:cs="Times New Roman"/>
          <w:sz w:val="28"/>
          <w:szCs w:val="28"/>
          <w:lang w:val="uk-UA"/>
        </w:rPr>
        <w:t xml:space="preserve"> чорний 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всіх сторінках з таблицями реалізовано можливість сортування таблиці по певному стовпцю за зростанням та спаданням, а також пошук по таблиці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8FFF35" w14:textId="77B6128A" w:rsidR="000C4822" w:rsidRDefault="000C48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BC20F85" w14:textId="15730544" w:rsidR="000C4822" w:rsidRDefault="000C4822" w:rsidP="000C48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D9A50DA" wp14:editId="6B6C79E6">
            <wp:extent cx="6660515" cy="49625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C2AA" w14:textId="4103D3FB" w:rsidR="00941ADB" w:rsidRDefault="000C4822" w:rsidP="000C482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за важливістю сторінка сайту, яка відкривається по натисканню на кнопку «Зберігання». На сторінці показано всі дані зберігання зернових, також доступна можливість редагування даних та додавання нового зерна. Користувач має 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  <w:lang w:val="uk-UA"/>
        </w:rPr>
        <w:t>до аналогічних головній сторінці кнопок «Списати», «Сушити» та «Продати», окрім цього є кнопка «Очистити» - очищує всі поля для вводу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зерна та кнопка «Оновити», яка оновлює оцінки стану зберігання. Поля вводу захищені від пустого та неправильного вводу даних користувачем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036C71" w14:textId="77777777" w:rsidR="00941ADB" w:rsidRDefault="00941A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25D3CB8" w14:textId="15AE2C0B" w:rsidR="000C4822" w:rsidRDefault="00941ADB" w:rsidP="00941A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5DC5206" wp14:editId="725320E5">
            <wp:extent cx="6660515" cy="327406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751" w14:textId="3764DE54" w:rsidR="00941ADB" w:rsidRDefault="00941ADB" w:rsidP="00941A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відповідає за стандарти зберігання зернових, користувач має можливість додати, редагувати та видалити стандарт зберігання. Видалення доступне тільки в тому разі, якщо цей стандарт не використовується. Поля захищені від пустого та неправильного вводу, таблиця має можливість сортування даних за зростанням і спаданням та пошук по всім своїм елементам.</w:t>
      </w:r>
    </w:p>
    <w:p w14:paraId="33B2196E" w14:textId="5E866D6E" w:rsidR="00941ADB" w:rsidRDefault="00941AD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8C60A8" w14:textId="59279560" w:rsidR="00941ADB" w:rsidRDefault="00941ADB" w:rsidP="00941A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628186A" wp14:editId="059B0132">
            <wp:extent cx="6660515" cy="3057525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BB9" w14:textId="6971778A" w:rsidR="00941ADB" w:rsidRDefault="00941ADB" w:rsidP="00941A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відповідає за складські приміщення, їх адреси та ємність. Має аналогічний функціонал та захист полів як і на сторінці стандартів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AEB494" w14:textId="77777777" w:rsidR="00941ADB" w:rsidRDefault="00941A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6412E2" w14:textId="476A892A" w:rsidR="00941ADB" w:rsidRDefault="00941ADB" w:rsidP="00941A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45A94" wp14:editId="301C627F">
            <wp:extent cx="6660515" cy="26733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F4BC" w14:textId="2CCDACF8" w:rsidR="00941ADB" w:rsidRDefault="00941ADB" w:rsidP="00941A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відповідає за дані про постачальників. Має аналогічний функціонал та захист полів як і на сторінці стандартів та складів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B3667" w14:textId="77777777" w:rsidR="00941ADB" w:rsidRDefault="00941A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F9644B8" w14:textId="77777777" w:rsidR="00941ADB" w:rsidRDefault="00941ADB" w:rsidP="00941A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5A3936" wp14:editId="140FFD29">
            <wp:extent cx="6660515" cy="249047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E1E4" w14:textId="4D50B8C8" w:rsidR="00941ADB" w:rsidRDefault="00941ADB" w:rsidP="00941A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Сторінка відповідальна за формування та зберігання накладних при продажу зерна. Зерн</w:t>
      </w:r>
      <w:r w:rsidR="00FD527F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продаж можна обрати на головній чи сторінці зберігання, або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списку, в якому ми бачимо короткі дані про зерно, його кількість та параметри (вологість, засміченість, мінеральна домішка та натура)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07E9C9" w14:textId="40D2228D" w:rsidR="00941ADB" w:rsidRDefault="00941ADB" w:rsidP="00941AD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1AD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15B358" wp14:editId="4FC141D8">
            <wp:extent cx="4065318" cy="2400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8773" cy="24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F41" w14:textId="77777777" w:rsidR="00DF3702" w:rsidRDefault="00941ADB" w:rsidP="00941AD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Редагувати вже створен</w:t>
      </w:r>
      <w:r w:rsidR="00691B1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накладн</w:t>
      </w:r>
      <w:r w:rsidR="00691B1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неможливо, лише видаляти та створювати нов</w:t>
      </w:r>
      <w:r w:rsidR="00691B1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при видаленні накладної</w:t>
      </w:r>
      <w:r w:rsidR="00691B1B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FD527F">
        <w:rPr>
          <w:rFonts w:ascii="Times New Roman" w:hAnsi="Times New Roman" w:cs="Times New Roman"/>
          <w:sz w:val="28"/>
          <w:szCs w:val="28"/>
          <w:lang w:val="uk-UA"/>
        </w:rPr>
        <w:t>введеного</w:t>
      </w:r>
      <w:r w:rsidR="00691B1B">
        <w:rPr>
          <w:rFonts w:ascii="Times New Roman" w:hAnsi="Times New Roman" w:cs="Times New Roman"/>
          <w:sz w:val="28"/>
          <w:szCs w:val="28"/>
          <w:lang w:val="uk-UA"/>
        </w:rPr>
        <w:t xml:space="preserve"> зерна повертається до таблиці зберігання, якщо дані про зберігання даного зерно залишились в базі</w:t>
      </w:r>
      <w:r w:rsidR="00DF3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485AA3" w14:textId="487F0E34" w:rsidR="00FD527F" w:rsidRDefault="00DF3702" w:rsidP="00DF370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Очистка бази даних від надлишкових записів про старі накладні чи вже розпродане зерно відбується лише через СКБД. Сайт в свою чергу забезпечує максимально довготривале 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 xml:space="preserve">та цілісне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зберігання всіх даних про 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поставлене та відправлене зерно .</w:t>
      </w:r>
      <w:r w:rsidR="00FD527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2A7250" w14:textId="683A618D" w:rsidR="00941ADB" w:rsidRDefault="00FD527F" w:rsidP="00FD52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5F9F4A" wp14:editId="6EA93D4F">
            <wp:extent cx="6660515" cy="215519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42EE" w14:textId="02EB894B" w:rsidR="00FD527F" w:rsidRDefault="00FD527F" w:rsidP="00FD52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 відповідальне за формування звітності та зберігання її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  <w:lang w:val="uk-UA"/>
        </w:rPr>
        <w:t>файл з датою формування цього звіту. Користувач має можливість отримати наступні звіти:</w:t>
      </w:r>
    </w:p>
    <w:p w14:paraId="20FEBF8A" w14:textId="7BC7B3D6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про загальний стан та оцінку зберігання зерна</w:t>
      </w:r>
    </w:p>
    <w:p w14:paraId="374B0D8E" w14:textId="2DA82CA6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Продане зерно, дані про яке зберігається в базі</w:t>
      </w:r>
    </w:p>
    <w:p w14:paraId="27C5B266" w14:textId="20206012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про критичні показники, що можна побачити на сторінці справа</w:t>
      </w:r>
    </w:p>
    <w:p w14:paraId="15125262" w14:textId="297FEA5F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 в базі стандарти зберігання</w:t>
      </w:r>
    </w:p>
    <w:p w14:paraId="2B4F167B" w14:textId="1EAA1C9E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 в базі дані про постачальників</w:t>
      </w:r>
    </w:p>
    <w:p w14:paraId="7F189197" w14:textId="3E05186E" w:rsidR="00FD527F" w:rsidRDefault="00FD527F" w:rsidP="00FD527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Наповненість складських приміщень у відсотках та тонах, а також вільне місце на складах</w:t>
      </w:r>
    </w:p>
    <w:p w14:paraId="1B0C6237" w14:textId="28D6837D" w:rsidR="00FD527F" w:rsidRPr="00FD527F" w:rsidRDefault="00FD527F" w:rsidP="00FD52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має можливість сформувати звіти про прийом та відправку зерна за певні обрані дати, якщо користувач не вибере дати, буде виведено дані з прийому/поставки від 01.01.2022 до сьогоднішнього дня</w:t>
      </w:r>
      <w:r w:rsidR="004D5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D527F" w:rsidRPr="00FD527F" w:rsidSect="000C482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19C3"/>
    <w:multiLevelType w:val="hybridMultilevel"/>
    <w:tmpl w:val="E86637E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52"/>
    <w:rsid w:val="000C4822"/>
    <w:rsid w:val="00191552"/>
    <w:rsid w:val="002A7779"/>
    <w:rsid w:val="004D542F"/>
    <w:rsid w:val="00691B1B"/>
    <w:rsid w:val="00941ADB"/>
    <w:rsid w:val="00CB377C"/>
    <w:rsid w:val="00DF3702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5F62"/>
  <w15:chartTrackingRefBased/>
  <w15:docId w15:val="{4452476C-9F41-49E5-B6D5-BB3A8BD6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2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37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37FFC-53A1-402A-8CDE-EDAED60F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Крупа</dc:creator>
  <cp:keywords/>
  <dc:description/>
  <cp:lastModifiedBy>Олег Крупа</cp:lastModifiedBy>
  <cp:revision>5</cp:revision>
  <dcterms:created xsi:type="dcterms:W3CDTF">2023-03-15T16:07:00Z</dcterms:created>
  <dcterms:modified xsi:type="dcterms:W3CDTF">2023-03-16T15:01:00Z</dcterms:modified>
</cp:coreProperties>
</file>