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AC2AE2" w14:textId="64951CA4" w:rsidR="00C074D8" w:rsidRPr="00DF32BE" w:rsidRDefault="00F92FE6" w:rsidP="00304F8B">
      <w:pPr>
        <w:pStyle w:val="a3"/>
        <w:spacing w:after="300" w:line="360" w:lineRule="auto"/>
        <w:ind w:left="-142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F32BE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t xml:space="preserve">ФИО: </w:t>
      </w:r>
      <w:r w:rsidRPr="00DF32BE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Громова</w:t>
      </w:r>
      <w:r w:rsidRPr="00DF32BE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r w:rsidRPr="00DF32BE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Анна</w:t>
      </w:r>
      <w:r w:rsidRPr="00DF32BE"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r w:rsidRPr="00DF32BE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Александровна</w:t>
      </w:r>
      <w:r w:rsidRPr="00DF32BE">
        <w:rPr>
          <w:rFonts w:ascii="Times New Roman" w:hAnsi="Times New Roman" w:cs="Times New Roman"/>
          <w:color w:val="262626"/>
          <w:sz w:val="28"/>
          <w:szCs w:val="28"/>
        </w:rPr>
        <w:br/>
      </w:r>
      <w:r w:rsidRPr="00DF32BE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19.10.1992</w:t>
      </w:r>
    </w:p>
    <w:p w14:paraId="35EFA589" w14:textId="0A425074" w:rsidR="0054417C" w:rsidRPr="00DF32BE" w:rsidRDefault="0068330F" w:rsidP="00304F8B">
      <w:pPr>
        <w:spacing w:line="360" w:lineRule="auto"/>
        <w:ind w:left="-14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F32B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Клинико – </w:t>
      </w:r>
      <w:r w:rsidR="00C074D8" w:rsidRPr="00DF32B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диагностическое заключение № 1</w:t>
      </w:r>
      <w:r w:rsidR="00F92FE6" w:rsidRPr="00DF32B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68</w:t>
      </w:r>
    </w:p>
    <w:p w14:paraId="6509CE88" w14:textId="50A86EA3" w:rsidR="00F92FE6" w:rsidRPr="00DF32BE" w:rsidRDefault="00F92FE6" w:rsidP="00304F8B">
      <w:pPr>
        <w:spacing w:after="300" w:line="360" w:lineRule="auto"/>
        <w:ind w:left="-142"/>
        <w:contextualSpacing/>
        <w:jc w:val="both"/>
        <w:rPr>
          <w:rFonts w:ascii="Times New Roman" w:hAnsi="Times New Roman" w:cs="Times New Roman"/>
          <w:color w:val="1C1C1C"/>
          <w:sz w:val="28"/>
          <w:szCs w:val="28"/>
          <w:lang w:val="uk-UA"/>
        </w:rPr>
      </w:pPr>
      <w:r w:rsidRPr="00DF32BE">
        <w:rPr>
          <w:rFonts w:ascii="Times New Roman" w:hAnsi="Times New Roman" w:cs="Times New Roman"/>
          <w:b/>
          <w:color w:val="1C1C1C"/>
          <w:sz w:val="28"/>
          <w:szCs w:val="28"/>
        </w:rPr>
        <w:t>Альдостерон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 – </w:t>
      </w:r>
      <w:r w:rsidRPr="00DF32BE">
        <w:rPr>
          <w:rFonts w:ascii="Times New Roman" w:hAnsi="Times New Roman" w:cs="Times New Roman"/>
          <w:color w:val="1C1C1C"/>
          <w:sz w:val="28"/>
          <w:szCs w:val="28"/>
          <w:lang w:val="uk-UA"/>
        </w:rPr>
        <w:t>показатель в норме</w:t>
      </w:r>
    </w:p>
    <w:p w14:paraId="02C1EC84" w14:textId="32A94F17" w:rsidR="00237353" w:rsidRPr="00DF32BE" w:rsidRDefault="00F92FE6" w:rsidP="00304F8B">
      <w:pPr>
        <w:spacing w:after="300" w:line="360" w:lineRule="auto"/>
        <w:ind w:left="-142"/>
        <w:contextualSpacing/>
        <w:jc w:val="both"/>
        <w:rPr>
          <w:rFonts w:ascii="Times New Roman" w:hAnsi="Times New Roman" w:cs="Times New Roman"/>
          <w:color w:val="1C1C1C"/>
          <w:sz w:val="28"/>
          <w:szCs w:val="28"/>
        </w:rPr>
      </w:pPr>
      <w:r w:rsidRPr="00DF32BE">
        <w:rPr>
          <w:rFonts w:ascii="Times New Roman" w:hAnsi="Times New Roman" w:cs="Times New Roman"/>
          <w:color w:val="1C1C1C"/>
          <w:sz w:val="28"/>
          <w:szCs w:val="28"/>
        </w:rPr>
        <w:t>Э</w:t>
      </w:r>
      <w:r w:rsidRPr="00DF32BE">
        <w:rPr>
          <w:rFonts w:ascii="Times New Roman" w:hAnsi="Times New Roman" w:cs="Times New Roman"/>
          <w:color w:val="1C1C1C"/>
          <w:sz w:val="28"/>
          <w:szCs w:val="28"/>
          <w:lang w:val="uk-UA"/>
        </w:rPr>
        <w:t xml:space="preserve">то 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>высокоактивный гормон, вырабатываемый надпочечниками. Его главная функция заключается в регулировании количества солей натрия и калия в крови человека. Если альдостерон отклонен от нормы, это тревожный симптом, который свидетельствует о проблемах в организме.</w:t>
      </w:r>
    </w:p>
    <w:p w14:paraId="418B90FD" w14:textId="541C854C" w:rsidR="00F92FE6" w:rsidRPr="00DF32BE" w:rsidRDefault="00F92FE6" w:rsidP="00304F8B">
      <w:pPr>
        <w:spacing w:after="300" w:line="360" w:lineRule="auto"/>
        <w:ind w:left="-142"/>
        <w:contextualSpacing/>
        <w:jc w:val="both"/>
        <w:rPr>
          <w:rFonts w:ascii="Times New Roman" w:hAnsi="Times New Roman" w:cs="Times New Roman"/>
          <w:color w:val="1C1C1C"/>
          <w:sz w:val="28"/>
          <w:szCs w:val="28"/>
        </w:rPr>
      </w:pPr>
      <w:r w:rsidRPr="00DF32BE">
        <w:rPr>
          <w:rFonts w:ascii="Times New Roman" w:hAnsi="Times New Roman" w:cs="Times New Roman"/>
          <w:b/>
          <w:color w:val="1C1C1C"/>
          <w:sz w:val="28"/>
          <w:szCs w:val="28"/>
        </w:rPr>
        <w:t>Ренин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 – </w:t>
      </w:r>
      <w:r w:rsidRPr="00DF32BE">
        <w:rPr>
          <w:rFonts w:ascii="Times New Roman" w:hAnsi="Times New Roman" w:cs="Times New Roman"/>
          <w:color w:val="1C1C1C"/>
          <w:sz w:val="28"/>
          <w:szCs w:val="28"/>
          <w:lang w:val="uk-UA"/>
        </w:rPr>
        <w:t>показатель в норме</w:t>
      </w:r>
    </w:p>
    <w:p w14:paraId="244C020B" w14:textId="1AD754B5" w:rsidR="00F92FE6" w:rsidRPr="00DF32BE" w:rsidRDefault="00F92FE6" w:rsidP="00304F8B">
      <w:pPr>
        <w:spacing w:after="300" w:line="360" w:lineRule="auto"/>
        <w:ind w:left="-142"/>
        <w:contextualSpacing/>
        <w:jc w:val="both"/>
        <w:rPr>
          <w:rFonts w:ascii="Times New Roman" w:hAnsi="Times New Roman" w:cs="Times New Roman"/>
          <w:color w:val="1C1C1C"/>
          <w:sz w:val="28"/>
          <w:szCs w:val="28"/>
        </w:rPr>
      </w:pPr>
      <w:r w:rsidRPr="00DF32BE">
        <w:rPr>
          <w:rFonts w:ascii="Times New Roman" w:hAnsi="Times New Roman" w:cs="Times New Roman"/>
          <w:color w:val="1C1C1C"/>
          <w:sz w:val="28"/>
          <w:szCs w:val="28"/>
        </w:rPr>
        <w:t>Это расщепляющий белки фермент, который производится клетками почек. Основной его функцией является регулирование артериального давления, уровня калия и баланса объема жидкости.</w:t>
      </w:r>
    </w:p>
    <w:p w14:paraId="4B9B4137" w14:textId="77777777" w:rsidR="00F92FE6" w:rsidRPr="00DF32BE" w:rsidRDefault="00F92FE6" w:rsidP="00304F8B">
      <w:pPr>
        <w:spacing w:after="300" w:line="360" w:lineRule="auto"/>
        <w:ind w:left="-142"/>
        <w:contextualSpacing/>
        <w:jc w:val="both"/>
        <w:rPr>
          <w:rFonts w:ascii="Times New Roman" w:hAnsi="Times New Roman" w:cs="Times New Roman"/>
          <w:color w:val="1C1C1C"/>
          <w:sz w:val="28"/>
          <w:szCs w:val="28"/>
        </w:rPr>
      </w:pPr>
      <w:r w:rsidRPr="00DF32BE">
        <w:rPr>
          <w:rFonts w:ascii="Times New Roman" w:hAnsi="Times New Roman" w:cs="Times New Roman"/>
          <w:b/>
          <w:color w:val="1C1C1C"/>
          <w:sz w:val="28"/>
          <w:szCs w:val="28"/>
          <w:highlight w:val="yellow"/>
        </w:rPr>
        <w:t>Альдостерон-рениновое соотношение (АРС)</w:t>
      </w:r>
      <w:r w:rsidRPr="00DF32BE">
        <w:rPr>
          <w:rFonts w:ascii="Times New Roman" w:hAnsi="Times New Roman" w:cs="Times New Roman"/>
          <w:color w:val="1C1C1C"/>
          <w:sz w:val="28"/>
          <w:szCs w:val="28"/>
          <w:highlight w:val="yellow"/>
        </w:rPr>
        <w:t xml:space="preserve"> – показатель не в норме.</w:t>
      </w:r>
    </w:p>
    <w:p w14:paraId="5B2CCEFA" w14:textId="071DBBAE" w:rsidR="00304F8B" w:rsidRPr="00DF32BE" w:rsidRDefault="00F92FE6" w:rsidP="00304F8B">
      <w:pPr>
        <w:spacing w:after="300" w:line="360" w:lineRule="auto"/>
        <w:ind w:left="-142"/>
        <w:contextualSpacing/>
        <w:jc w:val="both"/>
        <w:rPr>
          <w:rFonts w:ascii="Times New Roman" w:hAnsi="Times New Roman" w:cs="Times New Roman"/>
          <w:color w:val="1C1C1C"/>
          <w:sz w:val="28"/>
          <w:szCs w:val="28"/>
        </w:rPr>
      </w:pPr>
      <w:r w:rsidRPr="00DF32BE">
        <w:rPr>
          <w:rFonts w:ascii="Times New Roman" w:hAnsi="Times New Roman" w:cs="Times New Roman"/>
          <w:color w:val="1C1C1C"/>
          <w:sz w:val="28"/>
          <w:szCs w:val="28"/>
        </w:rPr>
        <w:t>Это коэффициент, указывающий на особенности функционирования ренин-ангиотензин-альдостероновой системы.</w:t>
      </w:r>
    </w:p>
    <w:p w14:paraId="2FA98CFA" w14:textId="77777777" w:rsidR="00F92FE6" w:rsidRPr="00DF32BE" w:rsidRDefault="00F92FE6" w:rsidP="00304F8B">
      <w:pPr>
        <w:spacing w:after="300" w:line="36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</w:p>
    <w:p w14:paraId="390E29A9" w14:textId="77777777" w:rsidR="00C15E6D" w:rsidRPr="00DF32BE" w:rsidRDefault="00C15E6D" w:rsidP="00304F8B">
      <w:pPr>
        <w:spacing w:line="360" w:lineRule="auto"/>
        <w:ind w:left="-142"/>
        <w:contextualSpacing/>
        <w:rPr>
          <w:rFonts w:ascii="Times New Roman" w:hAnsi="Times New Roman" w:cs="Times New Roman"/>
          <w:color w:val="1C1C1C"/>
          <w:sz w:val="28"/>
          <w:szCs w:val="28"/>
        </w:rPr>
      </w:pPr>
    </w:p>
    <w:p w14:paraId="6F61087E" w14:textId="77777777" w:rsidR="001B762D" w:rsidRPr="00DF32BE" w:rsidRDefault="001B762D" w:rsidP="00304F8B">
      <w:pPr>
        <w:spacing w:line="360" w:lineRule="auto"/>
        <w:ind w:left="-142"/>
        <w:contextualSpacing/>
        <w:rPr>
          <w:rFonts w:ascii="Times New Roman" w:hAnsi="Times New Roman" w:cs="Times New Roman"/>
          <w:color w:val="1C1C1C"/>
          <w:sz w:val="28"/>
          <w:szCs w:val="28"/>
        </w:rPr>
      </w:pPr>
    </w:p>
    <w:p w14:paraId="788FAA47" w14:textId="77777777" w:rsidR="00A0233D" w:rsidRPr="00DF32BE" w:rsidRDefault="00A0233D" w:rsidP="00304F8B">
      <w:pPr>
        <w:autoSpaceDE w:val="0"/>
        <w:autoSpaceDN w:val="0"/>
        <w:adjustRightInd w:val="0"/>
        <w:spacing w:after="0" w:line="360" w:lineRule="auto"/>
        <w:ind w:left="-142"/>
        <w:contextualSpacing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</w:pPr>
      <w:r w:rsidRPr="00DF32BE">
        <w:rPr>
          <w:rFonts w:ascii="Times New Roman" w:eastAsia="Times New Roman" w:hAnsi="Times New Roman" w:cs="Times New Roman"/>
          <w:b/>
          <w:color w:val="FF0000"/>
          <w:sz w:val="28"/>
          <w:szCs w:val="28"/>
          <w:u w:val="single"/>
          <w:lang w:eastAsia="ru-RU"/>
        </w:rPr>
        <w:t>Заключение:</w:t>
      </w:r>
    </w:p>
    <w:p w14:paraId="1D717204" w14:textId="1CA977EE" w:rsidR="00304F8B" w:rsidRPr="00DF32BE" w:rsidRDefault="00304F8B" w:rsidP="00304F8B">
      <w:pPr>
        <w:pStyle w:val="a4"/>
        <w:spacing w:line="360" w:lineRule="auto"/>
        <w:ind w:left="-142"/>
        <w:contextualSpacing/>
        <w:rPr>
          <w:color w:val="1C1C1C"/>
          <w:sz w:val="28"/>
          <w:szCs w:val="28"/>
        </w:rPr>
      </w:pPr>
      <w:r w:rsidRPr="00DF32BE">
        <w:rPr>
          <w:b/>
          <w:sz w:val="28"/>
          <w:szCs w:val="28"/>
          <w:u w:val="single"/>
        </w:rPr>
        <w:t xml:space="preserve">По показателям можно говорить о предрасположенности к развитию </w:t>
      </w:r>
      <w:r w:rsidRPr="00DF32BE">
        <w:rPr>
          <w:color w:val="1C1C1C"/>
          <w:sz w:val="28"/>
          <w:szCs w:val="28"/>
        </w:rPr>
        <w:t xml:space="preserve">гиперальдостеронизма </w:t>
      </w:r>
      <w:r w:rsidRPr="00DF32BE">
        <w:rPr>
          <w:color w:val="1C1C1C"/>
          <w:sz w:val="28"/>
          <w:szCs w:val="28"/>
        </w:rPr>
        <w:br/>
        <w:t>Повышение Альдостерон-ренинового соотношения АРС может наблюдатся в 2х случаях:</w:t>
      </w:r>
    </w:p>
    <w:p w14:paraId="242FB788" w14:textId="77777777" w:rsidR="00304F8B" w:rsidRPr="00DF32BE" w:rsidRDefault="00304F8B" w:rsidP="00304F8B">
      <w:pPr>
        <w:numPr>
          <w:ilvl w:val="0"/>
          <w:numId w:val="7"/>
        </w:numPr>
        <w:spacing w:before="100" w:beforeAutospacing="1" w:after="100" w:afterAutospacing="1" w:line="360" w:lineRule="auto"/>
        <w:ind w:left="-142"/>
        <w:contextualSpacing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F32BE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вероятность первичного гиперальдостеронизма (необходимо проведение подтверждающего исследования); </w:t>
      </w:r>
    </w:p>
    <w:p w14:paraId="55A09919" w14:textId="6D4D60D7" w:rsidR="00304F8B" w:rsidRPr="00DF32BE" w:rsidRDefault="00304F8B" w:rsidP="00304F8B">
      <w:pPr>
        <w:numPr>
          <w:ilvl w:val="0"/>
          <w:numId w:val="7"/>
        </w:numPr>
        <w:spacing w:before="100" w:beforeAutospacing="1" w:after="100" w:afterAutospacing="1" w:line="360" w:lineRule="auto"/>
        <w:ind w:left="-142"/>
        <w:contextualSpacing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F32BE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ложноположительный результат.</w:t>
      </w:r>
    </w:p>
    <w:p w14:paraId="4C89032D" w14:textId="77777777" w:rsidR="00CC1470" w:rsidRPr="00DF32BE" w:rsidRDefault="00CC1470" w:rsidP="00CC1470">
      <w:pPr>
        <w:spacing w:before="100" w:beforeAutospacing="1" w:after="100" w:afterAutospacing="1" w:line="360" w:lineRule="auto"/>
        <w:ind w:left="-142"/>
        <w:contextualSpacing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</w:p>
    <w:p w14:paraId="5115F445" w14:textId="3F4BC4EB" w:rsidR="00304F8B" w:rsidRPr="00DF32BE" w:rsidRDefault="00304F8B" w:rsidP="00304F8B">
      <w:pPr>
        <w:spacing w:before="100" w:beforeAutospacing="1" w:after="100" w:afterAutospacing="1" w:line="360" w:lineRule="auto"/>
        <w:ind w:left="-142"/>
        <w:contextualSpacing/>
        <w:rPr>
          <w:rFonts w:ascii="Times New Roman" w:hAnsi="Times New Roman" w:cs="Times New Roman"/>
          <w:color w:val="1C1C1C"/>
          <w:sz w:val="28"/>
          <w:szCs w:val="28"/>
        </w:rPr>
      </w:pPr>
      <w:r w:rsidRPr="00DF32BE">
        <w:rPr>
          <w:rFonts w:ascii="Times New Roman" w:hAnsi="Times New Roman" w:cs="Times New Roman"/>
          <w:color w:val="1C1C1C"/>
          <w:sz w:val="28"/>
          <w:szCs w:val="28"/>
        </w:rPr>
        <w:lastRenderedPageBreak/>
        <w:t xml:space="preserve">Клиническое значение Первичного </w:t>
      </w:r>
      <w:r w:rsidRPr="00DF32BE"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  <w:t>гиперальдостеронизма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 связано с более высокой частотой сердечно-сосудистых поражений и смертности по сравнению с аналогичной степенью повышения артериального давления при эссенциальной артериальной гипертензии. Своевременная диагностика и проведение адекватного лечения способно значительно улучшить качество жизни и снизить частоту осложнений.</w:t>
      </w:r>
    </w:p>
    <w:p w14:paraId="58CE309B" w14:textId="77777777" w:rsidR="00CC1470" w:rsidRPr="00DF32BE" w:rsidRDefault="00CC1470" w:rsidP="00304F8B">
      <w:pPr>
        <w:spacing w:before="100" w:beforeAutospacing="1" w:after="100" w:afterAutospacing="1" w:line="360" w:lineRule="auto"/>
        <w:ind w:left="-142"/>
        <w:contextualSpacing/>
        <w:rPr>
          <w:rFonts w:ascii="Times New Roman" w:hAnsi="Times New Roman" w:cs="Times New Roman"/>
          <w:color w:val="1C1C1C"/>
          <w:sz w:val="28"/>
          <w:szCs w:val="28"/>
        </w:rPr>
      </w:pPr>
    </w:p>
    <w:p w14:paraId="114BC2D9" w14:textId="7D654694" w:rsidR="00304F8B" w:rsidRPr="00DF32BE" w:rsidRDefault="00304F8B" w:rsidP="00304F8B">
      <w:pPr>
        <w:spacing w:before="100" w:beforeAutospacing="1" w:after="100" w:afterAutospacing="1" w:line="360" w:lineRule="auto"/>
        <w:ind w:left="-142"/>
        <w:contextualSpacing/>
        <w:rPr>
          <w:rFonts w:ascii="Times New Roman" w:hAnsi="Times New Roman" w:cs="Times New Roman"/>
          <w:color w:val="1C1C1C"/>
          <w:sz w:val="28"/>
          <w:szCs w:val="28"/>
        </w:rPr>
      </w:pPr>
      <w:r w:rsidRPr="00DF32BE">
        <w:rPr>
          <w:rFonts w:ascii="Times New Roman" w:hAnsi="Times New Roman" w:cs="Times New Roman"/>
          <w:b/>
          <w:color w:val="1C1C1C"/>
          <w:sz w:val="28"/>
          <w:szCs w:val="28"/>
          <w:u w:val="single"/>
        </w:rPr>
        <w:t>В вашем случае необходимо дополнительно сдать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: Калий, натрий, магний, хлор в сыворотке крови </w:t>
      </w:r>
      <w:r w:rsidRPr="00DF32BE">
        <w:rPr>
          <w:rFonts w:ascii="Times New Roman" w:hAnsi="Times New Roman" w:cs="Times New Roman"/>
          <w:b/>
          <w:color w:val="1C1C1C"/>
          <w:sz w:val="28"/>
          <w:szCs w:val="28"/>
          <w:u w:val="single"/>
        </w:rPr>
        <w:t>и в моче</w:t>
      </w:r>
      <w:r w:rsidR="00CC1470" w:rsidRPr="00DF32BE">
        <w:rPr>
          <w:rFonts w:ascii="Times New Roman" w:hAnsi="Times New Roman" w:cs="Times New Roman"/>
          <w:color w:val="1C1C1C"/>
          <w:sz w:val="28"/>
          <w:szCs w:val="28"/>
        </w:rPr>
        <w:t>, витамин Д.</w:t>
      </w:r>
    </w:p>
    <w:p w14:paraId="3D88AE3E" w14:textId="138719B6" w:rsidR="00304F8B" w:rsidRPr="00DF32BE" w:rsidRDefault="00304F8B" w:rsidP="00304F8B">
      <w:pPr>
        <w:spacing w:before="100" w:beforeAutospacing="1" w:after="100" w:afterAutospacing="1" w:line="360" w:lineRule="auto"/>
        <w:ind w:left="-142"/>
        <w:contextualSpacing/>
        <w:rPr>
          <w:rFonts w:ascii="Times New Roman" w:hAnsi="Times New Roman" w:cs="Times New Roman"/>
          <w:color w:val="556677"/>
          <w:sz w:val="28"/>
          <w:szCs w:val="28"/>
          <w:shd w:val="clear" w:color="auto" w:fill="FFFFFF"/>
        </w:rPr>
      </w:pPr>
      <w:r w:rsidRPr="00DF32BE">
        <w:rPr>
          <w:rFonts w:ascii="Times New Roman" w:hAnsi="Times New Roman" w:cs="Times New Roman"/>
          <w:b/>
          <w:color w:val="1C1C1C"/>
          <w:sz w:val="28"/>
          <w:szCs w:val="28"/>
          <w:u w:val="single"/>
        </w:rPr>
        <w:t xml:space="preserve">Отек руки может быть одним из симптомов развития </w:t>
      </w:r>
      <w:r w:rsidRPr="00DF32BE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гиперальдостеронизма который</w:t>
      </w:r>
      <w:r w:rsidRPr="00DF3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приводит к задержке жидкости и отекам</w:t>
      </w:r>
    </w:p>
    <w:p w14:paraId="40F21AF5" w14:textId="6D854CF1" w:rsidR="00304F8B" w:rsidRPr="00DF32BE" w:rsidRDefault="00304F8B" w:rsidP="00304F8B">
      <w:pPr>
        <w:spacing w:before="100" w:beforeAutospacing="1" w:after="100" w:afterAutospacing="1" w:line="360" w:lineRule="auto"/>
        <w:ind w:left="-142"/>
        <w:contextualSpacing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F32BE">
        <w:rPr>
          <w:rFonts w:ascii="Times New Roman" w:hAnsi="Times New Roman" w:cs="Times New Roman"/>
          <w:b/>
          <w:color w:val="1C1C1C"/>
          <w:sz w:val="28"/>
          <w:szCs w:val="28"/>
          <w:u w:val="single"/>
        </w:rPr>
        <w:t xml:space="preserve">По остальным симптомам очень схоже с </w:t>
      </w:r>
      <w:r w:rsidRPr="00DF32BE">
        <w:rPr>
          <w:rFonts w:ascii="Times New Roman" w:hAnsi="Times New Roman" w:cs="Times New Roman"/>
          <w:color w:val="262626"/>
          <w:sz w:val="28"/>
          <w:szCs w:val="28"/>
          <w:shd w:val="clear" w:color="auto" w:fill="FFFFFF"/>
        </w:rPr>
        <w:t>депрессивно-тревожными расстройствами.</w:t>
      </w:r>
    </w:p>
    <w:p w14:paraId="798B4798" w14:textId="30C47FBD" w:rsidR="001B762D" w:rsidRPr="00DF32BE" w:rsidRDefault="00304F8B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1C1C1C"/>
          <w:sz w:val="28"/>
          <w:szCs w:val="28"/>
        </w:rPr>
      </w:pPr>
      <w:r w:rsidRPr="00DF32B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 xml:space="preserve">Если не сдавали можно сдать: 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>Адреналин, норадреналин, дофамин, серотонин, АКТГ</w:t>
      </w:r>
      <w:r w:rsidR="00CC1470" w:rsidRPr="00DF32BE">
        <w:rPr>
          <w:rFonts w:ascii="Times New Roman" w:hAnsi="Times New Roman" w:cs="Times New Roman"/>
          <w:color w:val="1C1C1C"/>
          <w:sz w:val="28"/>
          <w:szCs w:val="28"/>
        </w:rPr>
        <w:t>, ДГЭА</w:t>
      </w:r>
    </w:p>
    <w:p w14:paraId="5B2AF1A1" w14:textId="77777777" w:rsidR="00304F8B" w:rsidRPr="00DF32BE" w:rsidRDefault="00304F8B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F46944B" w14:textId="77777777" w:rsidR="001B762D" w:rsidRPr="00DF32BE" w:rsidRDefault="001B762D" w:rsidP="00304F8B">
      <w:pPr>
        <w:pStyle w:val="a3"/>
        <w:spacing w:after="300" w:line="360" w:lineRule="auto"/>
        <w:ind w:left="-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F32BE">
        <w:rPr>
          <w:rFonts w:ascii="Times New Roman" w:hAnsi="Times New Roman" w:cs="Times New Roman"/>
          <w:b/>
          <w:bCs/>
          <w:sz w:val="28"/>
          <w:szCs w:val="28"/>
        </w:rPr>
        <w:t>С пожеланием здоровья!</w:t>
      </w:r>
    </w:p>
    <w:p w14:paraId="01B3E7AD" w14:textId="2488DC19" w:rsidR="001B762D" w:rsidRDefault="001B762D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31707DE1" w14:textId="4399EF90" w:rsidR="00DF32BE" w:rsidRDefault="00DF32BE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03884474" w14:textId="1DB6C127" w:rsidR="00DF32BE" w:rsidRDefault="00DF32BE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071CB2B0" w14:textId="72FFC248" w:rsidR="00DF32BE" w:rsidRDefault="00DF32BE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58CD34C6" w14:textId="536E6A11" w:rsidR="00DF32BE" w:rsidRDefault="00DF32BE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DE7FBB8" w14:textId="57B0B11C" w:rsidR="00DF32BE" w:rsidRDefault="00DF32BE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30877543" w14:textId="57AA4901" w:rsidR="00DF32BE" w:rsidRDefault="00DF32BE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3ABF9803" w14:textId="63376D1A" w:rsidR="00DF32BE" w:rsidRDefault="00DF32BE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0615942" w14:textId="11AA1883" w:rsidR="00DF32BE" w:rsidRDefault="00DF32BE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57B23C5" w14:textId="20180FAA" w:rsidR="00DF32BE" w:rsidRDefault="00DF32BE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561DB117" w14:textId="4C1FB25F" w:rsidR="00DF32BE" w:rsidRDefault="00DF32BE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770AB961" w14:textId="77777777" w:rsidR="00DF32BE" w:rsidRPr="00DF32BE" w:rsidRDefault="00DF32BE" w:rsidP="00304F8B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5886BAAC" w14:textId="12BEF2F4" w:rsidR="00150471" w:rsidRPr="00DF32BE" w:rsidRDefault="00150471" w:rsidP="00150471">
      <w:pPr>
        <w:spacing w:line="360" w:lineRule="auto"/>
        <w:ind w:left="-142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DF32B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lastRenderedPageBreak/>
        <w:t>Клинико – диагностическое заключение № 1</w:t>
      </w:r>
      <w:r w:rsidRPr="00DF32BE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69</w:t>
      </w:r>
    </w:p>
    <w:p w14:paraId="49A8D822" w14:textId="77777777" w:rsidR="00DF32BE" w:rsidRDefault="00150471" w:rsidP="00DF32BE">
      <w:pPr>
        <w:pStyle w:val="a4"/>
        <w:shd w:val="clear" w:color="auto" w:fill="FFFFFF"/>
        <w:spacing w:line="360" w:lineRule="auto"/>
        <w:ind w:left="-142"/>
        <w:contextualSpacing/>
        <w:jc w:val="both"/>
        <w:textAlignment w:val="baseline"/>
        <w:rPr>
          <w:rFonts w:eastAsia="TimesNewRomanPSMT"/>
          <w:sz w:val="28"/>
          <w:szCs w:val="28"/>
        </w:rPr>
      </w:pPr>
      <w:r w:rsidRPr="00DF32BE">
        <w:rPr>
          <w:rFonts w:eastAsia="TimesNewRomanPSMT"/>
          <w:b/>
          <w:sz w:val="28"/>
          <w:szCs w:val="28"/>
          <w:highlight w:val="yellow"/>
        </w:rPr>
        <w:t>Ферритин</w:t>
      </w:r>
      <w:r w:rsidRPr="00DF32BE">
        <w:rPr>
          <w:rFonts w:eastAsia="TimesNewRomanPSMT"/>
          <w:sz w:val="28"/>
          <w:szCs w:val="28"/>
          <w:highlight w:val="yellow"/>
        </w:rPr>
        <w:t>– показатель на нижней границе нормы</w:t>
      </w:r>
    </w:p>
    <w:p w14:paraId="6DCB9702" w14:textId="13C00C69" w:rsidR="0054417C" w:rsidRPr="00DF32BE" w:rsidRDefault="00150471" w:rsidP="00DF32BE">
      <w:pPr>
        <w:pStyle w:val="a4"/>
        <w:shd w:val="clear" w:color="auto" w:fill="FFFFFF"/>
        <w:spacing w:line="360" w:lineRule="auto"/>
        <w:ind w:left="-142"/>
        <w:contextualSpacing/>
        <w:jc w:val="both"/>
        <w:textAlignment w:val="baseline"/>
        <w:rPr>
          <w:rFonts w:eastAsia="TimesNewRomanPSMT"/>
          <w:sz w:val="28"/>
          <w:szCs w:val="28"/>
        </w:rPr>
      </w:pPr>
      <w:r w:rsidRPr="00DF32BE">
        <w:rPr>
          <w:rFonts w:eastAsia="TimesNewRomanPSMT"/>
          <w:sz w:val="28"/>
          <w:szCs w:val="28"/>
        </w:rPr>
        <w:t>Оценка депо (запасов) железа в организме. Белок острой фазы, реагирует на воспаления</w:t>
      </w:r>
    </w:p>
    <w:p w14:paraId="650E78DB" w14:textId="54BA18A5" w:rsidR="00150471" w:rsidRPr="00DF32BE" w:rsidRDefault="00150471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1C1C1C"/>
          <w:sz w:val="28"/>
          <w:szCs w:val="28"/>
          <w:lang w:val="uk-UA"/>
        </w:rPr>
      </w:pPr>
      <w:r w:rsidRPr="00DF32BE">
        <w:rPr>
          <w:rFonts w:ascii="Times New Roman" w:eastAsia="TimesNewRomanPSMT" w:hAnsi="Times New Roman" w:cs="Times New Roman"/>
          <w:b/>
          <w:sz w:val="28"/>
          <w:szCs w:val="28"/>
          <w:highlight w:val="yellow"/>
        </w:rPr>
        <w:t>Кальций</w:t>
      </w:r>
      <w:r w:rsidRPr="00DF32BE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 - </w:t>
      </w:r>
      <w:r w:rsidRPr="00DF32BE">
        <w:rPr>
          <w:rFonts w:ascii="Times New Roman" w:eastAsia="TimesNewRomanPSMT" w:hAnsi="Times New Roman" w:cs="Times New Roman"/>
          <w:sz w:val="28"/>
          <w:szCs w:val="28"/>
          <w:highlight w:val="yellow"/>
        </w:rPr>
        <w:t xml:space="preserve">показатель </w:t>
      </w:r>
      <w:r w:rsidRPr="00DF32BE">
        <w:rPr>
          <w:rFonts w:ascii="Times New Roman" w:eastAsia="TimesNewRomanPSMT" w:hAnsi="Times New Roman" w:cs="Times New Roman"/>
          <w:sz w:val="28"/>
          <w:szCs w:val="28"/>
          <w:highlight w:val="yellow"/>
        </w:rPr>
        <w:t>на нижней границе нормы</w:t>
      </w:r>
      <w:r w:rsidRPr="00DF32BE">
        <w:rPr>
          <w:rFonts w:ascii="Times New Roman" w:eastAsia="TimesNewRomanPSMT" w:hAnsi="Times New Roman" w:cs="Times New Roman"/>
          <w:sz w:val="28"/>
          <w:szCs w:val="28"/>
          <w:highlight w:val="yellow"/>
        </w:rPr>
        <w:br/>
      </w:r>
      <w:r w:rsidRPr="00DF32BE">
        <w:rPr>
          <w:rFonts w:ascii="Times New Roman" w:eastAsia="TimesNewRomanPSMT" w:hAnsi="Times New Roman" w:cs="Times New Roman"/>
          <w:b/>
          <w:sz w:val="28"/>
          <w:szCs w:val="28"/>
        </w:rPr>
        <w:t>Калий</w:t>
      </w:r>
      <w:r w:rsidRPr="00DF32B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– </w:t>
      </w:r>
      <w:r w:rsidRPr="00DF32BE">
        <w:rPr>
          <w:rFonts w:ascii="Times New Roman" w:hAnsi="Times New Roman" w:cs="Times New Roman"/>
          <w:color w:val="1C1C1C"/>
          <w:sz w:val="28"/>
          <w:szCs w:val="28"/>
          <w:lang w:val="uk-UA"/>
        </w:rPr>
        <w:t>показатель в норме</w:t>
      </w:r>
      <w:r w:rsidRPr="00DF32BE">
        <w:rPr>
          <w:rFonts w:ascii="Times New Roman" w:eastAsia="TimesNewRomanPSMT" w:hAnsi="Times New Roman" w:cs="Times New Roman"/>
          <w:sz w:val="28"/>
          <w:szCs w:val="28"/>
        </w:rPr>
        <w:br/>
      </w:r>
      <w:r w:rsidRPr="00DF32BE">
        <w:rPr>
          <w:rFonts w:ascii="Times New Roman" w:eastAsia="TimesNewRomanPSMT" w:hAnsi="Times New Roman" w:cs="Times New Roman"/>
          <w:b/>
          <w:sz w:val="28"/>
          <w:szCs w:val="28"/>
        </w:rPr>
        <w:t>Натрий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– </w:t>
      </w:r>
      <w:r w:rsidRPr="00DF32BE">
        <w:rPr>
          <w:rFonts w:ascii="Times New Roman" w:hAnsi="Times New Roman" w:cs="Times New Roman"/>
          <w:color w:val="1C1C1C"/>
          <w:sz w:val="28"/>
          <w:szCs w:val="28"/>
          <w:lang w:val="uk-UA"/>
        </w:rPr>
        <w:t>показатель в норме</w:t>
      </w:r>
      <w:r w:rsidRPr="00DF32BE">
        <w:rPr>
          <w:rFonts w:ascii="Times New Roman" w:eastAsia="TimesNewRomanPSMT" w:hAnsi="Times New Roman" w:cs="Times New Roman"/>
          <w:sz w:val="28"/>
          <w:szCs w:val="28"/>
        </w:rPr>
        <w:br/>
      </w:r>
      <w:r w:rsidRPr="00DF32BE">
        <w:rPr>
          <w:rFonts w:ascii="Times New Roman" w:eastAsia="TimesNewRomanPSMT" w:hAnsi="Times New Roman" w:cs="Times New Roman"/>
          <w:b/>
          <w:sz w:val="28"/>
          <w:szCs w:val="28"/>
        </w:rPr>
        <w:t>Магний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– </w:t>
      </w:r>
      <w:r w:rsidRPr="00DF32BE">
        <w:rPr>
          <w:rFonts w:ascii="Times New Roman" w:hAnsi="Times New Roman" w:cs="Times New Roman"/>
          <w:color w:val="1C1C1C"/>
          <w:sz w:val="28"/>
          <w:szCs w:val="28"/>
          <w:lang w:val="uk-UA"/>
        </w:rPr>
        <w:t>показатель в норме</w:t>
      </w:r>
      <w:r w:rsidRPr="00DF32BE">
        <w:rPr>
          <w:rFonts w:ascii="Times New Roman" w:eastAsia="TimesNewRomanPSMT" w:hAnsi="Times New Roman" w:cs="Times New Roman"/>
          <w:sz w:val="28"/>
          <w:szCs w:val="28"/>
        </w:rPr>
        <w:br/>
      </w:r>
      <w:r w:rsidRPr="00DF32BE">
        <w:rPr>
          <w:rFonts w:ascii="Times New Roman" w:eastAsia="TimesNewRomanPSMT" w:hAnsi="Times New Roman" w:cs="Times New Roman"/>
          <w:b/>
          <w:sz w:val="28"/>
          <w:szCs w:val="28"/>
        </w:rPr>
        <w:t>Хлор</w:t>
      </w:r>
      <w:r w:rsidRPr="00DF32B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– </w:t>
      </w:r>
      <w:r w:rsidRPr="00DF32BE">
        <w:rPr>
          <w:rFonts w:ascii="Times New Roman" w:hAnsi="Times New Roman" w:cs="Times New Roman"/>
          <w:color w:val="1C1C1C"/>
          <w:sz w:val="28"/>
          <w:szCs w:val="28"/>
          <w:lang w:val="uk-UA"/>
        </w:rPr>
        <w:t>показатель в норме</w:t>
      </w:r>
      <w:r w:rsidRPr="00DF32BE">
        <w:rPr>
          <w:rFonts w:ascii="Times New Roman" w:eastAsia="TimesNewRomanPSMT" w:hAnsi="Times New Roman" w:cs="Times New Roman"/>
          <w:sz w:val="28"/>
          <w:szCs w:val="28"/>
        </w:rPr>
        <w:br/>
      </w:r>
      <w:r w:rsidRPr="00DF32BE">
        <w:rPr>
          <w:rFonts w:ascii="Times New Roman" w:eastAsia="TimesNewRomanPSMT" w:hAnsi="Times New Roman" w:cs="Times New Roman"/>
          <w:b/>
          <w:sz w:val="28"/>
          <w:szCs w:val="28"/>
        </w:rPr>
        <w:t>Фосфор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– </w:t>
      </w:r>
      <w:r w:rsidRPr="00DF32BE">
        <w:rPr>
          <w:rFonts w:ascii="Times New Roman" w:hAnsi="Times New Roman" w:cs="Times New Roman"/>
          <w:color w:val="1C1C1C"/>
          <w:sz w:val="28"/>
          <w:szCs w:val="28"/>
          <w:lang w:val="uk-UA"/>
        </w:rPr>
        <w:t>показатель в норме</w:t>
      </w:r>
      <w:r w:rsidRPr="00DF32BE">
        <w:rPr>
          <w:rFonts w:ascii="Times New Roman" w:eastAsia="TimesNewRomanPSMT" w:hAnsi="Times New Roman" w:cs="Times New Roman"/>
          <w:sz w:val="28"/>
          <w:szCs w:val="28"/>
        </w:rPr>
        <w:br/>
      </w:r>
      <w:r w:rsidRPr="00DF32BE">
        <w:rPr>
          <w:rFonts w:ascii="Times New Roman" w:eastAsia="TimesNewRomanPSMT" w:hAnsi="Times New Roman" w:cs="Times New Roman"/>
          <w:b/>
          <w:sz w:val="28"/>
          <w:szCs w:val="28"/>
        </w:rPr>
        <w:t>АКТГ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– </w:t>
      </w:r>
      <w:r w:rsidRPr="00DF32BE">
        <w:rPr>
          <w:rFonts w:ascii="Times New Roman" w:hAnsi="Times New Roman" w:cs="Times New Roman"/>
          <w:color w:val="1C1C1C"/>
          <w:sz w:val="28"/>
          <w:szCs w:val="28"/>
          <w:lang w:val="uk-UA"/>
        </w:rPr>
        <w:t>показатель в норме</w:t>
      </w:r>
      <w:r w:rsidRPr="00DF32BE">
        <w:rPr>
          <w:rFonts w:ascii="Times New Roman" w:hAnsi="Times New Roman" w:cs="Times New Roman"/>
          <w:color w:val="1C1C1C"/>
          <w:sz w:val="28"/>
          <w:szCs w:val="28"/>
          <w:lang w:val="uk-UA"/>
        </w:rPr>
        <w:br/>
      </w:r>
      <w:r w:rsidR="00CE314A" w:rsidRPr="00DF32BE">
        <w:rPr>
          <w:rFonts w:ascii="Times New Roman" w:hAnsi="Times New Roman" w:cs="Times New Roman"/>
          <w:color w:val="1C1C1C"/>
          <w:sz w:val="28"/>
          <w:szCs w:val="28"/>
        </w:rPr>
        <w:t>э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то гормон передней доли гипофиза, </w:t>
      </w:r>
      <w:r w:rsidR="00CE314A"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он 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стимулирует </w:t>
      </w:r>
      <w:r w:rsidR="00CE314A" w:rsidRPr="00DF32BE">
        <w:rPr>
          <w:rFonts w:ascii="Times New Roman" w:hAnsi="Times New Roman" w:cs="Times New Roman"/>
          <w:color w:val="1C1C1C"/>
          <w:sz w:val="28"/>
          <w:szCs w:val="28"/>
        </w:rPr>
        <w:t>обмен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 и секрецию кортизола в коре надпочечников. Кроме кортизола, в меньшей степени АКТГ обеспечивает синтез андрогенов и в физиологических концентрациях практически не влияет на выработку альдостерона. На уровень АКТГ сильно воздействуют ст</w:t>
      </w:r>
      <w:r w:rsidR="00CE314A" w:rsidRPr="00DF32BE">
        <w:rPr>
          <w:rFonts w:ascii="Times New Roman" w:hAnsi="Times New Roman" w:cs="Times New Roman"/>
          <w:color w:val="1C1C1C"/>
          <w:sz w:val="28"/>
          <w:szCs w:val="28"/>
        </w:rPr>
        <w:t>ресс, сон и физические нагрузки и т д.</w:t>
      </w:r>
      <w:r w:rsidR="00CE314A" w:rsidRPr="00DF32BE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DF32BE">
        <w:rPr>
          <w:rFonts w:ascii="Times New Roman" w:eastAsia="TimesNewRomanPSMT" w:hAnsi="Times New Roman" w:cs="Times New Roman"/>
          <w:sz w:val="28"/>
          <w:szCs w:val="28"/>
        </w:rPr>
        <w:br/>
      </w:r>
      <w:r w:rsidRPr="00DF32BE">
        <w:rPr>
          <w:rFonts w:ascii="Times New Roman" w:eastAsia="TimesNewRomanPSMT" w:hAnsi="Times New Roman" w:cs="Times New Roman"/>
          <w:b/>
          <w:sz w:val="28"/>
          <w:szCs w:val="28"/>
        </w:rPr>
        <w:t>ДГЭА</w:t>
      </w:r>
      <w:r w:rsidRPr="00DF32BE">
        <w:rPr>
          <w:rFonts w:ascii="Times New Roman" w:hAnsi="Times New Roman" w:cs="Times New Roman"/>
          <w:color w:val="1C1C1C"/>
          <w:sz w:val="28"/>
          <w:szCs w:val="28"/>
        </w:rPr>
        <w:t xml:space="preserve">– </w:t>
      </w:r>
      <w:r w:rsidRPr="00DF32BE">
        <w:rPr>
          <w:rFonts w:ascii="Times New Roman" w:hAnsi="Times New Roman" w:cs="Times New Roman"/>
          <w:color w:val="1C1C1C"/>
          <w:sz w:val="28"/>
          <w:szCs w:val="28"/>
          <w:lang w:val="uk-UA"/>
        </w:rPr>
        <w:t>показатель в норме</w:t>
      </w:r>
    </w:p>
    <w:p w14:paraId="025065A3" w14:textId="58EB6D90" w:rsidR="00CE314A" w:rsidRPr="00DF32BE" w:rsidRDefault="00CE314A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1C1C1C"/>
          <w:sz w:val="28"/>
          <w:szCs w:val="28"/>
          <w:lang w:val="uk-UA"/>
        </w:rPr>
      </w:pPr>
      <w:r w:rsidRPr="00DF32BE">
        <w:rPr>
          <w:rFonts w:ascii="Times New Roman" w:hAnsi="Times New Roman" w:cs="Times New Roman"/>
          <w:color w:val="1C1C1C"/>
          <w:sz w:val="28"/>
          <w:szCs w:val="28"/>
        </w:rPr>
        <w:t>Дегидроэпиандростерон-сульфат является информативным маркером функции надпочечников.</w:t>
      </w:r>
    </w:p>
    <w:p w14:paraId="4040E374" w14:textId="77777777" w:rsidR="00DF32BE" w:rsidRDefault="00DF32BE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2B5C0321" w14:textId="77777777" w:rsidR="00DF32BE" w:rsidRDefault="00DF32BE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4AE47491" w14:textId="77777777" w:rsidR="00DF32BE" w:rsidRDefault="00DF32BE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CE1E3A9" w14:textId="77777777" w:rsidR="00DF32BE" w:rsidRDefault="00DF32BE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E0DCC13" w14:textId="77777777" w:rsidR="00DF32BE" w:rsidRDefault="00DF32BE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4DBF12E" w14:textId="77777777" w:rsidR="00DF32BE" w:rsidRDefault="00DF32BE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E0B69D1" w14:textId="77777777" w:rsidR="00DF32BE" w:rsidRDefault="00DF32BE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3805E7D8" w14:textId="77777777" w:rsidR="00DF32BE" w:rsidRDefault="00DF32BE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69C33E38" w14:textId="46E771CF" w:rsidR="00CE314A" w:rsidRPr="00DF32BE" w:rsidRDefault="00CE314A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bookmarkStart w:id="0" w:name="_GoBack"/>
      <w:bookmarkEnd w:id="0"/>
      <w:r w:rsidRPr="00DF32B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lastRenderedPageBreak/>
        <w:br/>
      </w:r>
      <w:r w:rsidRPr="00DF32BE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Заключение:</w:t>
      </w:r>
      <w:r w:rsidRPr="00DF32B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br/>
      </w:r>
      <w:r w:rsidRPr="00DF32BE">
        <w:rPr>
          <w:rFonts w:ascii="Times New Roman" w:hAnsi="Times New Roman" w:cs="Times New Roman"/>
          <w:color w:val="FF0000"/>
          <w:sz w:val="28"/>
          <w:szCs w:val="28"/>
          <w:u w:val="single"/>
          <w:shd w:val="clear" w:color="auto" w:fill="FFFFFF"/>
        </w:rPr>
        <w:t>1. Необходимо поднять уровень ферритина</w:t>
      </w:r>
    </w:p>
    <w:p w14:paraId="3D8818F5" w14:textId="004D0EEA" w:rsidR="00CE314A" w:rsidRPr="00DF32BE" w:rsidRDefault="00CE314A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F32B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Так как он находится на нижней границе нормы его снижение может провоцировать начальную степень дефицита железа</w:t>
      </w:r>
    </w:p>
    <w:p w14:paraId="2741D086" w14:textId="0ACAB659" w:rsidR="00CE314A" w:rsidRPr="00DF32BE" w:rsidRDefault="00CE314A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DF32B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Увеличить в рационе долю железосодержащих продуктов.</w:t>
      </w:r>
    </w:p>
    <w:p w14:paraId="424DA2AE" w14:textId="1318412B" w:rsidR="00FE5F83" w:rsidRPr="00DF32BE" w:rsidRDefault="00CE314A" w:rsidP="00DF32BE">
      <w:pPr>
        <w:pStyle w:val="a3"/>
        <w:spacing w:line="360" w:lineRule="auto"/>
        <w:ind w:left="-14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F32B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Повторить анализ через месяц, при отсутствии положительной динамики, консультация гематолога/терапевта</w:t>
      </w:r>
      <w:r w:rsidRPr="00DF32B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br/>
      </w:r>
      <w:r w:rsidRPr="00DF32B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br/>
      </w:r>
      <w:r w:rsidRPr="00DF32BE">
        <w:rPr>
          <w:rFonts w:ascii="Times New Roman" w:hAnsi="Times New Roman" w:cs="Times New Roman"/>
          <w:b/>
          <w:color w:val="FF0000"/>
          <w:sz w:val="28"/>
          <w:szCs w:val="28"/>
          <w:u w:val="single"/>
          <w:shd w:val="clear" w:color="auto" w:fill="FFFFFF"/>
        </w:rPr>
        <w:t>Латентный (скрытый) дефицит железа может в дальнейшем провоцировать такие симптомы как:</w:t>
      </w:r>
      <w:r w:rsidRPr="00DF32B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br/>
      </w:r>
      <w:r w:rsidR="00DF32B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r w:rsidR="00FE5F83" w:rsidRPr="00DF32BE">
        <w:rPr>
          <w:rFonts w:ascii="Times New Roman" w:hAnsi="Times New Roman" w:cs="Times New Roman"/>
          <w:sz w:val="28"/>
          <w:szCs w:val="28"/>
          <w:shd w:val="clear" w:color="auto" w:fill="FFFFFF"/>
        </w:rPr>
        <w:t>сухость кожных покровов, «заеды» в углах рта, выпадение волос, ломкость ногтей, слабость, быстрая утомляемость, сонливость, раздражительность.</w:t>
      </w:r>
    </w:p>
    <w:p w14:paraId="153D1F4E" w14:textId="497768BB" w:rsidR="00FE5F83" w:rsidRPr="00DF32BE" w:rsidRDefault="00DF32BE" w:rsidP="00FE5F83">
      <w:pPr>
        <w:pStyle w:val="a3"/>
        <w:spacing w:line="360" w:lineRule="auto"/>
        <w:ind w:left="-142"/>
        <w:rPr>
          <w:rFonts w:ascii="Times New Roman" w:hAnsi="Times New Roman" w:cs="Times New Roman"/>
          <w:b/>
          <w:bCs/>
          <w:color w:val="223344"/>
          <w:sz w:val="28"/>
          <w:szCs w:val="28"/>
          <w:shd w:val="clear" w:color="auto" w:fill="FFFFFF"/>
        </w:rPr>
      </w:pPr>
      <w:r w:rsidRPr="00DF32BE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2.Продолжить восполнять</w:t>
      </w:r>
      <w:r w:rsidR="00FE5F83" w:rsidRPr="00DF32BE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 xml:space="preserve"> дефицит кальция</w:t>
      </w:r>
      <w:r w:rsidR="00FE5F83" w:rsidRPr="00DF32B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br/>
      </w:r>
      <w:r w:rsidR="00FE5F83" w:rsidRPr="00DF32BE">
        <w:rPr>
          <w:rFonts w:ascii="Times New Roman" w:hAnsi="Times New Roman" w:cs="Times New Roman"/>
          <w:b/>
          <w:sz w:val="28"/>
          <w:szCs w:val="28"/>
          <w:u w:val="single"/>
          <w:shd w:val="clear" w:color="auto" w:fill="FFFFFF"/>
        </w:rPr>
        <w:t>3.По показателям анализов</w:t>
      </w:r>
      <w:r w:rsidR="00FE5F83" w:rsidRPr="00DF32B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 </w:t>
      </w:r>
      <w:r w:rsidR="00FE5F83" w:rsidRPr="00DF32BE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>Гиперальдостеронизм</w:t>
      </w:r>
      <w:r w:rsidR="00FE5F83" w:rsidRPr="00DF32BE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 xml:space="preserve"> не подтверждается – в течении 1 – 2 месяяцев </w:t>
      </w:r>
      <w:r w:rsidRPr="00DF32BE">
        <w:rPr>
          <w:rFonts w:ascii="Times New Roman" w:hAnsi="Times New Roman" w:cs="Times New Roman"/>
          <w:bCs/>
          <w:sz w:val="28"/>
          <w:szCs w:val="28"/>
          <w:u w:val="single"/>
          <w:shd w:val="clear" w:color="auto" w:fill="FFFFFF"/>
        </w:rPr>
        <w:t>контроль показателя альдостерона</w:t>
      </w:r>
    </w:p>
    <w:p w14:paraId="1D8EE910" w14:textId="77777777" w:rsidR="00DF32BE" w:rsidRPr="00DF32BE" w:rsidRDefault="00DF32BE" w:rsidP="00DF32BE">
      <w:pPr>
        <w:spacing w:before="100" w:beforeAutospacing="1" w:after="100" w:afterAutospacing="1" w:line="360" w:lineRule="auto"/>
        <w:ind w:left="-142"/>
        <w:contextualSpacing/>
        <w:rPr>
          <w:rFonts w:ascii="Times New Roman" w:eastAsia="Times New Roman" w:hAnsi="Times New Roman" w:cs="Times New Roman"/>
          <w:color w:val="1C1C1C"/>
          <w:sz w:val="28"/>
          <w:szCs w:val="28"/>
          <w:lang w:eastAsia="ru-RU"/>
        </w:rPr>
      </w:pPr>
      <w:r w:rsidRPr="00DF32BE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 xml:space="preserve">С большой вероятностью часть симптоматики может быть связанная с латентным дефицитом железа, а часть с </w:t>
      </w:r>
      <w:r w:rsidRPr="00DF32BE">
        <w:rPr>
          <w:rFonts w:ascii="Times New Roman" w:hAnsi="Times New Roman" w:cs="Times New Roman"/>
          <w:color w:val="262626"/>
          <w:sz w:val="28"/>
          <w:szCs w:val="28"/>
          <w:u w:val="single"/>
          <w:shd w:val="clear" w:color="auto" w:fill="FFFFFF"/>
        </w:rPr>
        <w:t>депрессивно-тревожными расстройствами.</w:t>
      </w:r>
    </w:p>
    <w:p w14:paraId="3FA32D68" w14:textId="7DDE74F1" w:rsidR="00DF32BE" w:rsidRPr="00DF32BE" w:rsidRDefault="00DF32BE" w:rsidP="00FE5F83">
      <w:pPr>
        <w:pStyle w:val="a3"/>
        <w:spacing w:line="360" w:lineRule="auto"/>
        <w:ind w:left="-142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</w:p>
    <w:p w14:paraId="0270E907" w14:textId="40A870DC" w:rsidR="00CE314A" w:rsidRPr="00DF32BE" w:rsidRDefault="00CE314A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8FE6E0F" w14:textId="73D10086" w:rsidR="00CE314A" w:rsidRPr="00DF32BE" w:rsidRDefault="00CE314A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340E1508" w14:textId="1B49B398" w:rsidR="00CE314A" w:rsidRPr="00DF32BE" w:rsidRDefault="00CE314A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757B7FF8" w14:textId="1DE93E50" w:rsidR="00CE314A" w:rsidRPr="00DF32BE" w:rsidRDefault="00CE314A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18084839" w14:textId="77777777" w:rsidR="00CE314A" w:rsidRPr="00DF32BE" w:rsidRDefault="00CE314A" w:rsidP="00150471">
      <w:pPr>
        <w:pStyle w:val="a3"/>
        <w:spacing w:line="360" w:lineRule="auto"/>
        <w:ind w:left="-142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sectPr w:rsidR="00CE314A" w:rsidRPr="00DF32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DCAEEB" w14:textId="77777777" w:rsidR="009B20D6" w:rsidRDefault="009B20D6" w:rsidP="0054417C">
      <w:pPr>
        <w:spacing w:after="0" w:line="240" w:lineRule="auto"/>
      </w:pPr>
      <w:r>
        <w:separator/>
      </w:r>
    </w:p>
  </w:endnote>
  <w:endnote w:type="continuationSeparator" w:id="0">
    <w:p w14:paraId="7E3B7839" w14:textId="77777777" w:rsidR="009B20D6" w:rsidRDefault="009B20D6" w:rsidP="0054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D5CC87" w14:textId="77777777" w:rsidR="009B20D6" w:rsidRDefault="009B20D6" w:rsidP="0054417C">
      <w:pPr>
        <w:spacing w:after="0" w:line="240" w:lineRule="auto"/>
      </w:pPr>
      <w:r>
        <w:separator/>
      </w:r>
    </w:p>
  </w:footnote>
  <w:footnote w:type="continuationSeparator" w:id="0">
    <w:p w14:paraId="1B01CB03" w14:textId="77777777" w:rsidR="009B20D6" w:rsidRDefault="009B20D6" w:rsidP="0054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4621F"/>
    <w:multiLevelType w:val="multilevel"/>
    <w:tmpl w:val="15BE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002C30"/>
    <w:multiLevelType w:val="hybridMultilevel"/>
    <w:tmpl w:val="75165490"/>
    <w:lvl w:ilvl="0" w:tplc="04190005">
      <w:start w:val="1"/>
      <w:numFmt w:val="bullet"/>
      <w:lvlText w:val=""/>
      <w:lvlJc w:val="left"/>
      <w:pPr>
        <w:ind w:left="57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32BE6237"/>
    <w:multiLevelType w:val="hybridMultilevel"/>
    <w:tmpl w:val="329CD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13B69"/>
    <w:multiLevelType w:val="hybridMultilevel"/>
    <w:tmpl w:val="D742794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514D4A07"/>
    <w:multiLevelType w:val="multilevel"/>
    <w:tmpl w:val="6A780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0D4C22"/>
    <w:multiLevelType w:val="hybridMultilevel"/>
    <w:tmpl w:val="D4EE3958"/>
    <w:lvl w:ilvl="0" w:tplc="30081CCA">
      <w:start w:val="1"/>
      <w:numFmt w:val="decimal"/>
      <w:lvlText w:val="%1."/>
      <w:lvlJc w:val="left"/>
      <w:pPr>
        <w:ind w:left="720" w:hanging="360"/>
      </w:pPr>
      <w:rPr>
        <w:rFonts w:hint="default"/>
        <w:color w:val="61616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A1E9D"/>
    <w:multiLevelType w:val="hybridMultilevel"/>
    <w:tmpl w:val="66BA84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5C"/>
    <w:rsid w:val="000532E8"/>
    <w:rsid w:val="0007784E"/>
    <w:rsid w:val="000B5E3B"/>
    <w:rsid w:val="00150471"/>
    <w:rsid w:val="001B762D"/>
    <w:rsid w:val="001C005C"/>
    <w:rsid w:val="00237353"/>
    <w:rsid w:val="00304F8B"/>
    <w:rsid w:val="003A44CB"/>
    <w:rsid w:val="004F4835"/>
    <w:rsid w:val="005428E6"/>
    <w:rsid w:val="0054417C"/>
    <w:rsid w:val="005C4DEF"/>
    <w:rsid w:val="00655F5F"/>
    <w:rsid w:val="0068330F"/>
    <w:rsid w:val="006C41EB"/>
    <w:rsid w:val="006D6E30"/>
    <w:rsid w:val="0079763B"/>
    <w:rsid w:val="007F6DDA"/>
    <w:rsid w:val="00800F19"/>
    <w:rsid w:val="00886247"/>
    <w:rsid w:val="00893C2E"/>
    <w:rsid w:val="009B20D6"/>
    <w:rsid w:val="00A0233D"/>
    <w:rsid w:val="00A662AB"/>
    <w:rsid w:val="00C073B5"/>
    <w:rsid w:val="00C074D8"/>
    <w:rsid w:val="00C15E6D"/>
    <w:rsid w:val="00C930F0"/>
    <w:rsid w:val="00CC1470"/>
    <w:rsid w:val="00CE314A"/>
    <w:rsid w:val="00D274F3"/>
    <w:rsid w:val="00DE723E"/>
    <w:rsid w:val="00DF32BE"/>
    <w:rsid w:val="00E06CBB"/>
    <w:rsid w:val="00F15252"/>
    <w:rsid w:val="00F30BAF"/>
    <w:rsid w:val="00F92FE6"/>
    <w:rsid w:val="00FE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8AF68"/>
  <w15:chartTrackingRefBased/>
  <w15:docId w15:val="{FF42173B-6921-4327-B255-0C12A250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2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62A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66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A662AB"/>
    <w:rPr>
      <w:i/>
      <w:iCs/>
    </w:rPr>
  </w:style>
  <w:style w:type="paragraph" w:customStyle="1" w:styleId="Default">
    <w:name w:val="Default"/>
    <w:rsid w:val="001B76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544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4417C"/>
  </w:style>
  <w:style w:type="paragraph" w:styleId="a8">
    <w:name w:val="footer"/>
    <w:basedOn w:val="a"/>
    <w:link w:val="a9"/>
    <w:uiPriority w:val="99"/>
    <w:unhideWhenUsed/>
    <w:rsid w:val="005441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4417C"/>
  </w:style>
  <w:style w:type="character" w:styleId="aa">
    <w:name w:val="annotation reference"/>
    <w:basedOn w:val="a0"/>
    <w:uiPriority w:val="99"/>
    <w:semiHidden/>
    <w:unhideWhenUsed/>
    <w:rsid w:val="00E06CBB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E06CBB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E06CBB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E06CBB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E06CBB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06C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06C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1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и Ирина</dc:creator>
  <cp:keywords/>
  <dc:description/>
  <cp:lastModifiedBy>Олег и Ирина</cp:lastModifiedBy>
  <cp:revision>25</cp:revision>
  <dcterms:created xsi:type="dcterms:W3CDTF">2021-10-06T22:00:00Z</dcterms:created>
  <dcterms:modified xsi:type="dcterms:W3CDTF">2021-12-08T23:08:00Z</dcterms:modified>
</cp:coreProperties>
</file>