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1339019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E76A1" w:rsidRPr="004A3DF4" w:rsidRDefault="00AE5A4B" w:rsidP="004A3DF4">
          <w:pPr>
            <w:pStyle w:val="a8"/>
            <w:numPr>
              <w:ilvl w:val="0"/>
              <w:numId w:val="0"/>
            </w:numPr>
            <w:jc w:val="center"/>
            <w:rPr>
              <w:lang w:val="uk-UA"/>
            </w:rPr>
          </w:pPr>
          <w:r w:rsidRPr="004A3DF4">
            <w:t>Зміст</w:t>
          </w:r>
        </w:p>
        <w:p w:rsidR="00AA6881" w:rsidRDefault="00AE5A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063310" w:history="1">
            <w:r w:rsidR="00AA6881" w:rsidRPr="002F5986">
              <w:rPr>
                <w:rStyle w:val="a9"/>
                <w:noProof/>
                <w:lang w:val="uk-UA"/>
              </w:rPr>
              <w:t>1.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noProof/>
                <w:lang w:val="uk-UA"/>
              </w:rPr>
              <w:t>Вступ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_Toc472063310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2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AA6881" w:rsidRDefault="00AF217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2063311" w:history="1">
            <w:r w:rsidR="00AA6881" w:rsidRPr="002F5986">
              <w:rPr>
                <w:rStyle w:val="a9"/>
                <w:noProof/>
              </w:rPr>
              <w:t>2.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noProof/>
              </w:rPr>
              <w:t>Постановка задачі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_Toc472063311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3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AA6881" w:rsidRDefault="00AF217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2063312" w:history="1">
            <w:r w:rsidR="00AA6881" w:rsidRPr="002F5986">
              <w:rPr>
                <w:rStyle w:val="a9"/>
                <w:noProof/>
              </w:rPr>
              <w:t>3.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noProof/>
                <w:lang w:val="uk-UA"/>
              </w:rPr>
              <w:t>Аналіз даних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_Toc472063312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5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AA6881" w:rsidRDefault="00AF217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2063313" w:history="1">
            <w:r w:rsidR="00AA6881" w:rsidRPr="002F5986">
              <w:rPr>
                <w:rStyle w:val="a9"/>
                <w:rFonts w:cs="Times New Roman"/>
                <w:noProof/>
                <w:lang w:val="uk-UA"/>
              </w:rPr>
              <w:t>4.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rFonts w:cs="Times New Roman"/>
                <w:noProof/>
                <w:lang w:val="uk-UA"/>
              </w:rPr>
              <w:t>Прогнозування координат точок на площині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_Toc472063313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10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AA6881" w:rsidRDefault="00AF217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2063314" w:history="1">
            <w:r w:rsidR="00AA6881" w:rsidRPr="002F5986">
              <w:rPr>
                <w:rStyle w:val="a9"/>
                <w:noProof/>
              </w:rPr>
              <w:t>5.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noProof/>
              </w:rPr>
              <w:t>Оцінка точності алгоритму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_Toc472063314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12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AA6881" w:rsidRDefault="00AF217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2063315" w:history="1">
            <w:r w:rsidR="00AA6881" w:rsidRPr="002F5986">
              <w:rPr>
                <w:rStyle w:val="a9"/>
                <w:noProof/>
                <w:lang w:val="uk-UA"/>
              </w:rPr>
              <w:t>6.</w:t>
            </w:r>
            <w:r w:rsidR="00AA68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6881" w:rsidRPr="002F5986">
              <w:rPr>
                <w:rStyle w:val="a9"/>
                <w:noProof/>
                <w:lang w:val="uk-UA"/>
              </w:rPr>
              <w:t>Висновок</w:t>
            </w:r>
            <w:r w:rsidR="00AA6881">
              <w:rPr>
                <w:noProof/>
                <w:webHidden/>
              </w:rPr>
              <w:tab/>
            </w:r>
            <w:r w:rsidR="00AA6881">
              <w:rPr>
                <w:noProof/>
                <w:webHidden/>
              </w:rPr>
              <w:fldChar w:fldCharType="begin"/>
            </w:r>
            <w:r w:rsidR="00AA6881">
              <w:rPr>
                <w:noProof/>
                <w:webHidden/>
              </w:rPr>
              <w:instrText xml:space="preserve"> PAGEREF _Toc472063315 \h </w:instrText>
            </w:r>
            <w:r w:rsidR="00AA6881">
              <w:rPr>
                <w:noProof/>
                <w:webHidden/>
              </w:rPr>
            </w:r>
            <w:r w:rsidR="00AA6881">
              <w:rPr>
                <w:noProof/>
                <w:webHidden/>
              </w:rPr>
              <w:fldChar w:fldCharType="separate"/>
            </w:r>
            <w:r w:rsidR="00AA6881">
              <w:rPr>
                <w:noProof/>
                <w:webHidden/>
              </w:rPr>
              <w:t>15</w:t>
            </w:r>
            <w:r w:rsidR="00AA6881">
              <w:rPr>
                <w:noProof/>
                <w:webHidden/>
              </w:rPr>
              <w:fldChar w:fldCharType="end"/>
            </w:r>
          </w:hyperlink>
        </w:p>
        <w:p w:rsidR="009E76A1" w:rsidRDefault="00AE5A4B"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:rsidR="009E76A1" w:rsidRDefault="009E76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uk-UA"/>
        </w:rPr>
      </w:pPr>
      <w:r>
        <w:rPr>
          <w:lang w:val="uk-UA"/>
        </w:rPr>
        <w:br w:type="page"/>
      </w:r>
    </w:p>
    <w:p w:rsidR="005F50B0" w:rsidRDefault="005F50B0" w:rsidP="009E76A1">
      <w:pPr>
        <w:pStyle w:val="1"/>
        <w:rPr>
          <w:lang w:val="uk-UA"/>
        </w:rPr>
      </w:pPr>
      <w:bookmarkStart w:id="0" w:name="_Toc472063310"/>
      <w:r>
        <w:rPr>
          <w:lang w:val="uk-UA"/>
        </w:rPr>
        <w:lastRenderedPageBreak/>
        <w:t>Вступ</w:t>
      </w:r>
      <w:bookmarkEnd w:id="0"/>
    </w:p>
    <w:p w:rsidR="005F50B0" w:rsidRDefault="005F50B0" w:rsidP="009E76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*гарна вступна промова*</w:t>
      </w:r>
    </w:p>
    <w:p w:rsidR="005F50B0" w:rsidRDefault="005F50B0" w:rsidP="009E76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F50B0">
        <w:rPr>
          <w:rFonts w:ascii="Times New Roman" w:hAnsi="Times New Roman" w:cs="Times New Roman"/>
          <w:b/>
          <w:sz w:val="28"/>
          <w:szCs w:val="28"/>
          <w:lang w:val="uk-UA"/>
        </w:rPr>
        <w:t>Мета роботи</w:t>
      </w:r>
      <w:r w:rsidRPr="005F50B0">
        <w:rPr>
          <w:rFonts w:ascii="Times New Roman" w:hAnsi="Times New Roman" w:cs="Times New Roman"/>
          <w:sz w:val="28"/>
          <w:szCs w:val="28"/>
          <w:lang w:val="uk-UA"/>
        </w:rPr>
        <w:t>. Дослідити та порівняти методи прогноз</w:t>
      </w:r>
      <w:r>
        <w:rPr>
          <w:rFonts w:ascii="Times New Roman" w:hAnsi="Times New Roman" w:cs="Times New Roman"/>
          <w:sz w:val="28"/>
          <w:szCs w:val="28"/>
          <w:lang w:val="uk-UA"/>
        </w:rPr>
        <w:t>ування послідовного вибору точок на двовимірної площині.</w:t>
      </w:r>
    </w:p>
    <w:p w:rsidR="005F50B0" w:rsidRPr="005F50B0" w:rsidRDefault="005F50B0" w:rsidP="009E76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Ціль роботи.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Створити найефективніший алгоритм для приблизного передбачення 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послідовного вибору точок на площині користувачем. </w:t>
      </w:r>
    </w:p>
    <w:p w:rsidR="00CE51D6" w:rsidRDefault="005F50B0" w:rsidP="009E76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51D6">
        <w:rPr>
          <w:rFonts w:ascii="Times New Roman" w:hAnsi="Times New Roman" w:cs="Times New Roman"/>
          <w:b/>
          <w:sz w:val="28"/>
          <w:szCs w:val="28"/>
          <w:lang w:val="uk-UA"/>
        </w:rPr>
        <w:t>Актуальність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>. Б</w:t>
      </w:r>
      <w:r w:rsidRPr="005F50B0">
        <w:rPr>
          <w:rFonts w:ascii="Times New Roman" w:hAnsi="Times New Roman" w:cs="Times New Roman"/>
          <w:sz w:val="28"/>
          <w:szCs w:val="28"/>
          <w:lang w:val="uk-UA"/>
        </w:rPr>
        <w:t>азуючись на задачі прогнозув</w:t>
      </w:r>
      <w:r>
        <w:rPr>
          <w:rFonts w:ascii="Times New Roman" w:hAnsi="Times New Roman" w:cs="Times New Roman"/>
          <w:sz w:val="28"/>
          <w:szCs w:val="28"/>
          <w:lang w:val="uk-UA"/>
        </w:rPr>
        <w:t>ання поведінки людей на площині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F50B0">
        <w:rPr>
          <w:rFonts w:ascii="Times New Roman" w:hAnsi="Times New Roman" w:cs="Times New Roman"/>
          <w:sz w:val="28"/>
          <w:szCs w:val="28"/>
          <w:lang w:val="uk-UA"/>
        </w:rPr>
        <w:t>здається можливим перейти до задачі прогнозування пе</w:t>
      </w:r>
      <w:r>
        <w:rPr>
          <w:rFonts w:ascii="Times New Roman" w:hAnsi="Times New Roman" w:cs="Times New Roman"/>
          <w:sz w:val="28"/>
          <w:szCs w:val="28"/>
          <w:lang w:val="uk-UA"/>
        </w:rPr>
        <w:t>реміщення тих чи інших людей по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встановленим секторам міста, щ</w:t>
      </w:r>
      <w:r w:rsidRPr="005F50B0">
        <w:rPr>
          <w:rFonts w:ascii="Times New Roman" w:hAnsi="Times New Roman" w:cs="Times New Roman"/>
          <w:sz w:val="28"/>
          <w:szCs w:val="28"/>
          <w:lang w:val="uk-UA"/>
        </w:rPr>
        <w:t>о може бути корисним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 для правоохоронних органів при </w:t>
      </w:r>
      <w:r w:rsidRPr="005F50B0">
        <w:rPr>
          <w:rFonts w:ascii="Times New Roman" w:hAnsi="Times New Roman" w:cs="Times New Roman"/>
          <w:sz w:val="28"/>
          <w:szCs w:val="28"/>
          <w:lang w:val="uk-UA"/>
        </w:rPr>
        <w:t>пошуку злочинців або загублених людей.</w:t>
      </w:r>
    </w:p>
    <w:p w:rsidR="009E76A1" w:rsidRDefault="009E76A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5F50B0" w:rsidRPr="004A3DF4" w:rsidRDefault="00CE51D6" w:rsidP="004A3DF4">
      <w:pPr>
        <w:pStyle w:val="1"/>
      </w:pPr>
      <w:bookmarkStart w:id="1" w:name="_Toc472063311"/>
      <w:r w:rsidRPr="004A3DF4">
        <w:lastRenderedPageBreak/>
        <w:t>Постановка задачі</w:t>
      </w:r>
      <w:bookmarkEnd w:id="1"/>
    </w:p>
    <w:p w:rsidR="00CE51D6" w:rsidRDefault="00897DB7" w:rsidP="00897DB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7DB7">
        <w:rPr>
          <w:rFonts w:ascii="Times New Roman" w:hAnsi="Times New Roman" w:cs="Times New Roman"/>
          <w:b/>
          <w:sz w:val="28"/>
          <w:szCs w:val="26"/>
          <w:lang w:val="uk-UA"/>
        </w:rPr>
        <w:t>Збір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>Дані були зібрані окремо з кожного респондента за допомогою комп</w:t>
      </w:r>
      <w:r w:rsidR="00CE51D6" w:rsidRPr="00897DB7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ютерного додатку. Користувач мав обрати на площині 15 випадкових точок, які записувалися у цілісний блок даних для кожного респондента. Усі точки мали цілочисленні координати у межах від 0 до 600. У експерименті приймали участь учні </w:t>
      </w:r>
      <w:r w:rsidR="006D7CF6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ЛІТу (полное название учебного заведения)</w:t>
      </w:r>
      <w:r w:rsidR="00CE51D6">
        <w:rPr>
          <w:rFonts w:ascii="Times New Roman" w:hAnsi="Times New Roman" w:cs="Times New Roman"/>
          <w:sz w:val="28"/>
          <w:szCs w:val="28"/>
          <w:lang w:val="uk-UA"/>
        </w:rPr>
        <w:t xml:space="preserve"> віком від 14 до 16 років.</w:t>
      </w:r>
    </w:p>
    <w:p w:rsidR="00897DB7" w:rsidRDefault="00CE51D6" w:rsidP="00897DB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Деякі дані, наприклад, такі, у яких дисперсія за певним показником не перевищувала 100, були відсіяні. Також були відфільтровані дані з очевидною структурою (симетричні, ті, що складаються у якусь фігуру і т.д.) і дані, які не відповідали умовам задачі (наприклад, такі, у яких координати точок виходили за межі досліджуваного діапазону).</w:t>
      </w:r>
    </w:p>
    <w:p w:rsidR="005F50B0" w:rsidRDefault="00897DB7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 w:rsidRPr="00897DB7">
        <w:rPr>
          <w:rFonts w:ascii="Times New Roman" w:hAnsi="Times New Roman" w:cs="Times New Roman"/>
          <w:b/>
          <w:sz w:val="28"/>
          <w:szCs w:val="26"/>
          <w:lang w:val="uk-UA"/>
        </w:rPr>
        <w:t>Перехід до задачі кидання двох точок на відрізок.</w:t>
      </w:r>
      <w:r w:rsidRPr="00897DB7">
        <w:rPr>
          <w:rFonts w:ascii="Times New Roman" w:hAnsi="Times New Roman" w:cs="Times New Roman"/>
          <w:sz w:val="28"/>
          <w:szCs w:val="26"/>
          <w:lang w:val="uk-UA"/>
        </w:rPr>
        <w:t xml:space="preserve"> </w:t>
      </w:r>
      <w:r w:rsidR="001C307D">
        <w:rPr>
          <w:rFonts w:ascii="Times New Roman" w:hAnsi="Times New Roman" w:cs="Times New Roman"/>
          <w:sz w:val="28"/>
          <w:szCs w:val="28"/>
          <w:lang w:val="uk-UA"/>
        </w:rPr>
        <w:t xml:space="preserve">Нехай стохастичний експеримент полягає у киданні навмання точки в множину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B</m:t>
        </m:r>
      </m:oMath>
      <w:r w:rsidR="001C307D" w:rsidRPr="001C30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307D">
        <w:rPr>
          <w:rFonts w:ascii="Times New Roman" w:eastAsiaTheme="minorEastAsia" w:hAnsi="Times New Roman" w:cs="Times New Roman"/>
          <w:sz w:val="28"/>
          <w:szCs w:val="28"/>
        </w:rPr>
        <w:t xml:space="preserve">з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="001C307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Надалі в слова «точку навмання кидають у множину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</m:t>
        </m:r>
      </m:oMath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» ми вкладатимемо такий зміст: кинута точка може потрапити в будь-яку підмножину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  <w:r w:rsidR="001C307D" w:rsidRPr="001C307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C307D">
        <w:rPr>
          <w:rFonts w:ascii="Times New Roman" w:hAnsi="Times New Roman" w:cs="Times New Roman"/>
          <w:sz w:val="28"/>
          <w:szCs w:val="28"/>
        </w:rPr>
        <w:t xml:space="preserve">множини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="001C307D" w:rsidRPr="001C30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ймовірність того, що точка опиниться 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пропорційна мірі Лебега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L(A)</m:t>
        </m:r>
      </m:oMath>
      <w:r w:rsidR="001C307D" w:rsidRPr="001C307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множини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  <w:r w:rsidR="001C307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Формально це означає, що як математичну модель стохастичного експерименту, що полягає у киданні навмання точки у множину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</m:t>
        </m:r>
      </m:oMath>
      <w:r w:rsidR="00C865FB" w:rsidRPr="00C865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865F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розглядатимемо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{B, 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sSubSupPr>
          <m:e>
            <m:r>
              <m:rPr>
                <m:scr m:val="fraktur"/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P}</m:t>
        </m:r>
      </m:oMath>
      <w:r w:rsidR="00C865FB" w:rsidRPr="00C865FB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 w:rsidR="00C865FB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sSubSupPr>
          <m:e>
            <m:r>
              <m:rPr>
                <m:scr m:val="fraktur"/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p>
        </m:sSubSup>
      </m:oMath>
      <w:r w:rsidR="00C865FB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C865FB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клас борелевих підмножин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</m:t>
        </m:r>
      </m:oMath>
      <w:r w:rsidR="00C865FB" w:rsidRPr="00C865FB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C865FB" w:rsidRPr="00C865F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C865FB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C865FB" w:rsidRPr="00C865F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C865FB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імовірність на класі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sSubSupPr>
          <m:e>
            <m:r>
              <m:rPr>
                <m:scr m:val="fraktur"/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p>
        </m:sSubSup>
      </m:oMath>
      <w:r w:rsidR="00C865FB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, яка для кожного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A∈</m:t>
            </m:r>
            <m:r>
              <m:rPr>
                <m:scr m:val="fraktur"/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p>
        </m:sSubSup>
      </m:oMath>
      <w:r w:rsidR="00C865FB" w:rsidRPr="00C865F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C865FB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означається рівністю:</w:t>
      </w:r>
    </w:p>
    <w:p w:rsidR="00C865FB" w:rsidRPr="00C865FB" w:rsidRDefault="00C865FB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L(A)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L(B)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C865FB" w:rsidRDefault="00C865FB" w:rsidP="009E76A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L</m:t>
        </m:r>
      </m:oMath>
      <w:r w:rsidRPr="00C865F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міра Лебега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C865F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E76A1" w:rsidRDefault="00C865FB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Помітимо, що упорядкованій парі точок на відрізку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0;600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коодинатами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x</m:t>
        </m:r>
      </m:oMath>
      <w:r w:rsidRPr="00C865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y</m:t>
        </m:r>
      </m:oMath>
      <w:r w:rsidRPr="00C865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відповідає одна точка у квадраті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0;600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0;600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координатами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(x, y)</m:t>
        </m:r>
      </m:oMath>
      <w:r w:rsidRPr="00C865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навпаки. Тому вибір випадкової точки у цьому квадраті рівносильний вибору двох випадкових точок на відрізку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0;600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Таким чином можна перейти від задачі вибору точок на площині до з</w:t>
      </w:r>
      <w:r w:rsidR="009E76A1">
        <w:rPr>
          <w:rFonts w:ascii="Times New Roman" w:eastAsiaTheme="minorEastAsia" w:hAnsi="Times New Roman" w:cs="Times New Roman"/>
          <w:sz w:val="28"/>
          <w:szCs w:val="28"/>
          <w:lang w:val="uk-UA"/>
        </w:rPr>
        <w:t>адачі вибору точок на відрізку.</w:t>
      </w:r>
    </w:p>
    <w:p w:rsidR="001E75C4" w:rsidRDefault="00897DB7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97DB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Математична модель.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5C4">
        <w:rPr>
          <w:rFonts w:ascii="Times New Roman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S={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1, n</m:t>
            </m:r>
          </m:e>
        </m:acc>
        <m:r>
          <w:rPr>
            <w:rFonts w:ascii="Cambria Math" w:hAnsi="Cambria Math" w:cs="Times New Roman"/>
            <w:sz w:val="28"/>
            <w:szCs w:val="28"/>
            <w:lang w:val="uk-UA"/>
          </w:rPr>
          <m:t>}</m:t>
        </m:r>
      </m:oMath>
      <w:r w:rsidR="001E75C4"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множина респондентів (користувачів),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P={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1, 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}</m:t>
        </m:r>
      </m:oMath>
      <w:r w:rsidR="001E75C4"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75C4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E75C4"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множина точок, які були обрані респондентом. Кожний респондент має можливість обрати задану кількість точок з цілочисленими координатами на квадратній площині. </w:t>
      </w:r>
    </w:p>
    <w:p w:rsidR="001E75C4" w:rsidRDefault="001E75C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Введемо матрицю </w:t>
      </w:r>
    </w:p>
    <w:p w:rsidR="001E75C4" w:rsidRPr="001E75C4" w:rsidRDefault="001E75C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C=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s, 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:s∈S, p∈P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9E76A1" w:rsidRDefault="001E75C4" w:rsidP="00897DB7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елемент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s,p</m:t>
            </m:r>
          </m:sub>
        </m:sSub>
      </m:oMath>
      <w:r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координати точки під номером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</m:t>
        </m:r>
      </m:oMath>
      <w:r w:rsidRPr="001E75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респондента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s</m:t>
        </m:r>
      </m:oMath>
      <w:r w:rsidRPr="001E75C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Загалом, частина точок відома (задана), а частина – невідома. </w:t>
      </w:r>
    </w:p>
    <w:p w:rsidR="001E75C4" w:rsidRDefault="001E75C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Отже, задача заключається у оцінці потенціальних значень невідомих елементів за вже відомими (заданими) елементами. </w:t>
      </w:r>
    </w:p>
    <w:p w:rsidR="00183895" w:rsidRDefault="00183895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:rsidR="00CE3E3E" w:rsidRPr="009E76A1" w:rsidRDefault="00CE3E3E" w:rsidP="009E76A1">
      <w:pPr>
        <w:pStyle w:val="1"/>
      </w:pPr>
      <w:bookmarkStart w:id="2" w:name="_Toc472063312"/>
      <w:r w:rsidRPr="009E76A1">
        <w:rPr>
          <w:rFonts w:eastAsiaTheme="minorEastAsia"/>
          <w:lang w:val="uk-UA"/>
        </w:rPr>
        <w:lastRenderedPageBreak/>
        <w:t>Аналіз даних</w:t>
      </w:r>
      <w:bookmarkEnd w:id="2"/>
      <w:r w:rsidRPr="009E76A1">
        <w:t xml:space="preserve"> </w:t>
      </w:r>
    </w:p>
    <w:p w:rsidR="009E76A1" w:rsidRPr="00183895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838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Дискретна випадкова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ξ </m:t>
        </m:r>
      </m:oMath>
      <w:r w:rsidRPr="001838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описується своїм розподілом</w:t>
      </w:r>
    </w:p>
    <w:p w:rsidR="009E76A1" w:rsidRPr="00183895" w:rsidRDefault="00AF2178" w:rsidP="009E76A1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ξ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=P{ξ=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}. </m:t>
          </m:r>
        </m:oMath>
      </m:oMathPara>
    </w:p>
    <w:p w:rsidR="009E76A1" w:rsidRPr="00183895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3895">
        <w:rPr>
          <w:rFonts w:ascii="Times New Roman" w:eastAsiaTheme="minorEastAsia" w:hAnsi="Times New Roman" w:cs="Times New Roman"/>
          <w:sz w:val="28"/>
          <w:szCs w:val="28"/>
        </w:rPr>
        <w:t xml:space="preserve">У загальній ситуації випадкова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 w:rsidRPr="001838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описується так званою функцією розподілу, за якою завжди можна обчислити імовірність того, що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 w:rsidRPr="001838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потрапить до обраного проміжку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[a;b)</m:t>
        </m:r>
      </m:oMath>
      <w:r w:rsidRPr="0018389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E76A1" w:rsidRDefault="009E76A1" w:rsidP="009E76A1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Ця функція визначена так: </w:t>
      </w:r>
    </w:p>
    <w:p w:rsidR="009E76A1" w:rsidRPr="00183895" w:rsidRDefault="00AF2178" w:rsidP="009E76A1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ξ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=P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ω: ξ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&lt;x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 x∈R</m:t>
          </m:r>
        </m:oMath>
      </m:oMathPara>
    </w:p>
    <w:p w:rsidR="009E76A1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Якщо функцію розподілу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F(x)</m:t>
        </m:r>
      </m:oMath>
      <w:r w:rsidRPr="001838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випадкової величини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можна подати у вигляді</w:t>
      </w:r>
    </w:p>
    <w:p w:rsidR="009E76A1" w:rsidRPr="00CE3E3E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dt,  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x∈R,</m:t>
          </m:r>
        </m:oMath>
      </m:oMathPara>
    </w:p>
    <w:p w:rsidR="009E76A1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 кажуть, що випадкова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має абсолютно неперервний розподіл (абсолютно неперервна), а функцію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p(x)</m:t>
        </m:r>
      </m:oMath>
      <w:r w:rsidRPr="00CE3E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називають щільністю розподілу випадкової величини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9E76A1" w:rsidRDefault="009E76A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Випадкова величин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має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нормальний розподіл із параметрами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a;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d>
      </m:oMath>
      <w:r w:rsidRPr="00CE3E3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її щільність розподілу </w:t>
      </w:r>
    </w:p>
    <w:p w:rsidR="00502248" w:rsidRPr="007E53CA" w:rsidRDefault="009E76A1" w:rsidP="00AA76C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exp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AA76C1" w:rsidRDefault="00AA76C1" w:rsidP="00AA76C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A76C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Зображення даних.</w:t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 рисунку 1 зображено</w:t>
      </w:r>
      <w:r w:rsidR="00D66D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повну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D66DA9">
        <w:rPr>
          <w:rFonts w:ascii="Times New Roman" w:eastAsiaTheme="minorEastAsia" w:hAnsi="Times New Roman" w:cs="Times New Roman"/>
          <w:sz w:val="28"/>
          <w:szCs w:val="28"/>
          <w:lang w:val="uk-UA"/>
        </w:rPr>
        <w:t>сукупність даних. К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ожному кольору відповідає певний респондент. Загалом, очевидних закономірностей розташування точок немає. </w:t>
      </w:r>
    </w:p>
    <w:p w:rsidR="00AA76C1" w:rsidRDefault="00AA76C1" w:rsidP="00AA76C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другому графіку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позначає номер точки для кожного респондента.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Можна помітити, що зі збільшенням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збільшується хаотичність у виборі точок, а на початку вони зосереджені у одній області. Можна зробити висновок: зі збільшенням кількості точок дисперсія збільшується.</w:t>
      </w:r>
    </w:p>
    <w:p w:rsidR="00AA76C1" w:rsidRPr="00AA76C1" w:rsidRDefault="00AA76C1" w:rsidP="00AA76C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</w:p>
    <w:p w:rsidR="00CE3E3E" w:rsidRDefault="00502248" w:rsidP="0094340B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02248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F4868F" wp14:editId="3FDAD6D8">
            <wp:extent cx="4076700" cy="4076700"/>
            <wp:effectExtent l="0" t="0" r="0" b="0"/>
            <wp:docPr id="1" name="Picture 1" descr="C:\Users\user\AppData\Local\Temp\Rar$DIa0.087\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Rar$DIa0.087\Poin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248" w:rsidRDefault="00502248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</w:t>
      </w:r>
      <w:r w:rsidR="00AA76C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1. Загальне зображення даних.</w:t>
      </w:r>
    </w:p>
    <w:p w:rsidR="00502248" w:rsidRDefault="00DD6854" w:rsidP="00AA76C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0ED78" wp14:editId="0C52E119">
            <wp:extent cx="5940425" cy="4016062"/>
            <wp:effectExtent l="0" t="0" r="3175" b="3810"/>
            <wp:docPr id="2" name="Picture 2" descr="C:\Users\user\AppData\Local\Temp\Rar$DIa0.411\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Rar$DIa0.411\Step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</w:t>
      </w:r>
      <w:r w:rsidR="00AA76C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2. Зображення даних по крокам.</w:t>
      </w:r>
    </w:p>
    <w:p w:rsidR="00DD6854" w:rsidRDefault="00DD685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D6854" w:rsidRDefault="00DD6854" w:rsidP="00AA76C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924104" wp14:editId="1FD5147E">
            <wp:extent cx="5939790" cy="4876800"/>
            <wp:effectExtent l="0" t="0" r="3810" b="0"/>
            <wp:docPr id="3" name="Picture 3" descr="C:\Users\user\AppData\Local\Temp\Rar$DIa0.059\Stud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Rar$DIa0.059\Studen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89" cy="48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AA76C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</w:t>
      </w:r>
      <w:r w:rsidR="00AA76C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3. Зображення даних по респондентам.</w:t>
      </w:r>
    </w:p>
    <w:p w:rsidR="00DD6854" w:rsidRDefault="006D7CF6" w:rsidP="005B40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Аналіз розподілу даних</w:t>
      </w:r>
      <w:r w:rsidR="00DD6854" w:rsidRPr="00AA76C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Розглянемо розподіл даних окремо за кожною координатою.</w:t>
      </w:r>
    </w:p>
    <w:p w:rsidR="002B1691" w:rsidRDefault="005B409A" w:rsidP="005B40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Аналіз щільності, зображений на рисунках 4 та 5, надає підстави висунути припущення щодо нормального розподілу зібраних даних. Пояснити таке припущення можливо завдяки тому, що здебільшого </w:t>
      </w:r>
      <w:r w:rsid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>функція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щільності </w:t>
      </w:r>
      <w:r w:rsid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>набуває найбільшої маси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</w:t>
      </w:r>
      <w:r w:rsidR="002B1691" w:rsidRP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>середин</w:t>
      </w:r>
      <w:r w:rsid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відрізку </w:t>
      </w:r>
      <w:r w:rsidR="002B1691" w:rsidRP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[0; 600], </w:t>
      </w:r>
      <w:r w:rsid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>тобто</w:t>
      </w:r>
      <w:r w:rsidR="002B1691" w:rsidRP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ро</w:t>
      </w:r>
      <w:r w:rsidR="002B1691">
        <w:rPr>
          <w:rFonts w:ascii="Times New Roman" w:eastAsiaTheme="minorEastAsia" w:hAnsi="Times New Roman" w:cs="Times New Roman"/>
          <w:sz w:val="28"/>
          <w:szCs w:val="28"/>
          <w:lang w:val="uk-UA"/>
        </w:rPr>
        <w:t>зподіл має коефіцієнт асиметрії близький до нуля, та середнє значення близьке до моди та медіани</w:t>
      </w:r>
      <w:r w:rsidRPr="005B409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5B409A" w:rsidRDefault="002B1691" w:rsidP="005B40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Для додаткового аналізу наведено рисунки 6 та 7, що містять так звані графіки «квантиль-квантиль». Ці графіки надають ще більше впевненості в близкості зібраних даних до нормального розподілу.</w:t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7FD7AD" wp14:editId="5F81E0A3">
            <wp:extent cx="5939972" cy="3962400"/>
            <wp:effectExtent l="0" t="0" r="3810" b="0"/>
            <wp:docPr id="4" name="Picture 4" descr="C:\Users\user\AppData\Local\Temp\Rar$DIa0.156\StudentsDensity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Rar$DIa0.156\StudentsDensity_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89" cy="396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AA76C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</w:t>
      </w:r>
      <w:r w:rsidR="00AA76C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4. Графіки щільності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 респондентами.</w:t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3B06C" wp14:editId="00E3E599">
            <wp:extent cx="5939972" cy="3829050"/>
            <wp:effectExtent l="0" t="0" r="3810" b="0"/>
            <wp:docPr id="5" name="Picture 5" descr="C:\Users\user\AppData\Local\Temp\Rar$DIa0.649\StudentsDensity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Rar$DIa0.649\StudentsDensity_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89" cy="382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="00AA76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Граф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ік щільності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за респондентами.</w:t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EBC133" wp14:editId="0C5F9839">
            <wp:extent cx="5939972" cy="3933825"/>
            <wp:effectExtent l="0" t="0" r="3810" b="0"/>
            <wp:docPr id="6" name="Picture 6" descr="C:\Users\user\AppData\Local\Temp\Rar$DIa0.520\q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Rar$DIa0.520\qq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35" cy="393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 6. Графік квантиль-квантиль за координатою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спондентів.</w:t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D685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F87B7" wp14:editId="4DE65C7C">
            <wp:extent cx="5939972" cy="4076700"/>
            <wp:effectExtent l="0" t="0" r="3810" b="0"/>
            <wp:docPr id="7" name="Picture 7" descr="C:\Users\user\AppData\Local\Temp\Rar$DIa0.424\q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Rar$DIa0.424\qq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35" cy="40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54" w:rsidRDefault="00DD6854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 7. Графік квантиль-квантиль за координатою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DD6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спондентів.</w:t>
      </w:r>
    </w:p>
    <w:p w:rsidR="00DD6854" w:rsidRPr="00DD6854" w:rsidRDefault="00DD685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E75C4" w:rsidRPr="009E76A1" w:rsidRDefault="002B1691" w:rsidP="00AE5A4B">
      <w:pPr>
        <w:pStyle w:val="1"/>
        <w:rPr>
          <w:rFonts w:eastAsiaTheme="minorEastAsia" w:cs="Times New Roman"/>
          <w:szCs w:val="28"/>
          <w:lang w:val="uk-UA"/>
        </w:rPr>
      </w:pPr>
      <w:bookmarkStart w:id="3" w:name="_Toc472063313"/>
      <w:r>
        <w:rPr>
          <w:rFonts w:eastAsiaTheme="minorEastAsia" w:cs="Times New Roman"/>
          <w:szCs w:val="28"/>
          <w:lang w:val="uk-UA"/>
        </w:rPr>
        <w:lastRenderedPageBreak/>
        <w:t>Прогнозування координат точок на площині</w:t>
      </w:r>
      <w:bookmarkEnd w:id="3"/>
      <w:r w:rsidR="001E75C4" w:rsidRPr="009E76A1">
        <w:rPr>
          <w:rFonts w:eastAsiaTheme="minorEastAsia" w:cs="Times New Roman"/>
          <w:szCs w:val="28"/>
          <w:lang w:val="uk-UA"/>
        </w:rPr>
        <w:t xml:space="preserve"> </w:t>
      </w:r>
    </w:p>
    <w:p w:rsidR="001E75C4" w:rsidRDefault="006D7CF6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>Сп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ільна </w:t>
      </w:r>
      <w:r w:rsidR="001E75C4" w:rsidRP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>фільтрація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(к</w:t>
      </w:r>
      <w:r w:rsidRP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>олаборативна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>фільтрація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w:r w:rsidR="001E75C4" w:rsidRP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метод, 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за якого невідомі (</w:t>
      </w:r>
      <w:r w:rsidR="00D66DA9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переформулювати</w:t>
      </w:r>
      <w:r w:rsidRPr="006D7CF6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)</w:t>
      </w:r>
      <w:r w:rsidR="001E75C4" w:rsidRPr="001E75C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елементи множини оцінюються лише за відомими елементами тієї ж множини без викроистання додаткової інфромації. </w:t>
      </w:r>
    </w:p>
    <w:p w:rsidR="001E75C4" w:rsidRDefault="001E75C4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Ідея </w:t>
      </w:r>
      <w:r w:rsid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>спіль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ної філь</w:t>
      </w:r>
      <w:r w:rsid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рації </w:t>
      </w:r>
      <w:r w:rsid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полягає в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тому, що «схожі» люди діють подібним чином. </w:t>
      </w:r>
    </w:p>
    <w:p w:rsidR="008C3F42" w:rsidRDefault="008C3F42" w:rsidP="008C3F42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Класичний алгоритм реалізації спільної фільтрації – метод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найближчих сусідів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6D7CF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Nearest</w:t>
      </w:r>
      <w:r w:rsidRPr="006D7CF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Neighbors</w:t>
      </w:r>
      <w:r w:rsidRPr="006D7CF6">
        <w:rPr>
          <w:rFonts w:ascii="Times New Roman" w:eastAsiaTheme="minorEastAsia" w:hAnsi="Times New Roman" w:cs="Times New Roman"/>
          <w:sz w:val="28"/>
          <w:szCs w:val="28"/>
          <w:lang w:val="uk-UA"/>
        </w:rPr>
        <w:t>).</w:t>
      </w:r>
    </w:p>
    <w:p w:rsidR="008C3F42" w:rsidRDefault="008C3F42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625003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Метод k найближчих сусідів.</w:t>
      </w:r>
      <w:r>
        <w:rPr>
          <w:rStyle w:val="20"/>
          <w:b/>
          <w:lang w:val="uk-UA"/>
        </w:rPr>
        <w:t xml:space="preserve"> </w:t>
      </w:r>
      <w:r w:rsidR="001E75C4"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Мірою </w:t>
      </w:r>
      <w:r w:rsid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>подібності</w:t>
      </w:r>
      <w:r w:rsidR="001E75C4"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респондентів може слугувати будь-яка метрика на просторі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="001E75C4" w:rsidRPr="008C3F42">
        <w:rPr>
          <w:rFonts w:ascii="Times New Roman" w:eastAsiaTheme="minorEastAsia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</w:t>
      </w:r>
      <w:r w:rsidR="001E75C4"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>мірних векторів</w:t>
      </w:r>
      <w:r w:rsidR="006B50C8"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>, наприклад, індукована евклідова метрика, коефіцієнт кореляції Пірсона (показник лінійної залежності між центрованими векторами), косинуса подібності</w:t>
      </w:r>
      <w:r w:rsid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(показник лінійної залежності між векторами) і т.д</w:t>
      </w:r>
      <w:r w:rsidR="006B50C8"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1E75C4" w:rsidRDefault="006B50C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Розрізняють два варіанти реалізації методу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найближчих сусідів: орієнтований на </w:t>
      </w:r>
      <w:r w:rsidR="008C3F42">
        <w:rPr>
          <w:rFonts w:ascii="Times New Roman" w:eastAsiaTheme="minorEastAsia" w:hAnsi="Times New Roman" w:cs="Times New Roman"/>
          <w:sz w:val="28"/>
          <w:szCs w:val="28"/>
        </w:rPr>
        <w:t>респондент</w:t>
      </w:r>
      <w:r w:rsidR="008C3F42">
        <w:rPr>
          <w:rFonts w:ascii="Times New Roman" w:eastAsiaTheme="minorEastAsia" w:hAnsi="Times New Roman" w:cs="Times New Roman"/>
          <w:sz w:val="28"/>
          <w:szCs w:val="28"/>
          <w:lang w:val="uk-UA"/>
        </w:rPr>
        <w:t>ів</w:t>
      </w:r>
      <w:r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орієнтований на об</w:t>
      </w:r>
      <w:r w:rsidRPr="008C3F42">
        <w:rPr>
          <w:rFonts w:ascii="Times New Roman" w:eastAsiaTheme="minorEastAsia" w:hAnsi="Times New Roman" w:cs="Times New Roman"/>
          <w:sz w:val="28"/>
          <w:szCs w:val="28"/>
          <w:lang w:val="uk-UA"/>
        </w:rPr>
        <w:t>’</w:t>
      </w:r>
      <w:r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єкти. </w:t>
      </w:r>
    </w:p>
    <w:p w:rsidR="006B50C8" w:rsidRDefault="006B50C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Виходячи з формулювання досліджуваної задачі, розглядатимемо реалізацію, орієнтовану на </w:t>
      </w:r>
      <w:r w:rsidR="008C3F42">
        <w:rPr>
          <w:rFonts w:ascii="Times New Roman" w:eastAsiaTheme="minorEastAsia" w:hAnsi="Times New Roman" w:cs="Times New Roman"/>
          <w:sz w:val="28"/>
          <w:szCs w:val="28"/>
        </w:rPr>
        <w:t>респондент</w:t>
      </w:r>
      <w:r w:rsidR="008C3F42">
        <w:rPr>
          <w:rFonts w:ascii="Times New Roman" w:eastAsiaTheme="minorEastAsia" w:hAnsi="Times New Roman" w:cs="Times New Roman"/>
          <w:sz w:val="28"/>
          <w:szCs w:val="28"/>
          <w:lang w:val="uk-UA"/>
        </w:rPr>
        <w:t>ів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6B50C8" w:rsidRDefault="006B50C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Ідея методу: знаючи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Pr="006B50C8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вимірні вектори послідовного вибору точок на площині для кожного респондента, можна встановити між ними міру подібності та представити невідоме значення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s, p</m:t>
            </m:r>
          </m:sub>
        </m:sSub>
      </m:oMath>
      <w:r w:rsidRPr="006B50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кожного користувача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1,n</m:t>
            </m:r>
          </m:e>
        </m:acc>
      </m:oMath>
      <w:r w:rsidRPr="006B50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через лінійну комбінацію (зважену суму)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Pr="006B50C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його сусідів. </w:t>
      </w:r>
    </w:p>
    <w:p w:rsidR="00AA76C1" w:rsidRDefault="006B50C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Коефіцієнт кореляції</w:t>
      </w:r>
      <w:r w:rsidR="00BA224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(КК)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Пірсона між користувачами розраховується з урахуванням</w:t>
      </w:r>
      <w:r w:rsidR="0032253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спроможної та незміщеної оцінки дисперсії</w:t>
      </w:r>
      <w:r w:rsidR="006B5218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:rsidR="00AA76C1" w:rsidRPr="007E53CA" w:rsidRDefault="00AA76C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corr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M((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</m:oMath>
      </m:oMathPara>
    </w:p>
    <w:p w:rsidR="00AA76C1" w:rsidRPr="007E53CA" w:rsidRDefault="00AA76C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p=1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i,p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j,p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p=1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i,p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 xml:space="preserve">-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m-1</m:t>
                          </m:r>
                        </m:den>
                      </m:f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p=1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j,p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 xml:space="preserve">-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</m:oMath>
      </m:oMathPara>
    </w:p>
    <w:p w:rsidR="006B5218" w:rsidRPr="007E53CA" w:rsidRDefault="006B521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p=1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i,p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j,p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p=1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i,p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 xml:space="preserve">-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p=1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j,p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 xml:space="preserve">-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6B5218" w:rsidRDefault="006B521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Коефіцієнт кореляції Спірмена між двома користувачами розраховується за формулою:</w:t>
      </w:r>
    </w:p>
    <w:p w:rsidR="006B5218" w:rsidRPr="007E53CA" w:rsidRDefault="006B521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=1-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6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052793" w:rsidRDefault="00052793" w:rsidP="009E76A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i, 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j, 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</m:oMath>
    </w:p>
    <w:p w:rsidR="008C3F42" w:rsidRPr="008C3F42" w:rsidRDefault="008C3F42" w:rsidP="009E76A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8C3F42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Коефіцієнт конкордаіції. В цьому місці необхідно навести формулу коф.конкордації, використовуючи позначення нашої роботи. Та в декількох реченнях написати, що воно таке (наприклад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,</w:t>
      </w:r>
      <w:r w:rsidRPr="008C3F42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 xml:space="preserve"> зверху про коеф.кор. сказано: «показник лінійної залежності між центрованими векторами»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)</w:t>
      </w:r>
      <w:r w:rsidR="003341C9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. Добре буде об</w:t>
      </w:r>
      <w:r w:rsidR="003341C9" w:rsidRPr="003341C9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ґ</w:t>
      </w:r>
      <w:r w:rsidR="003341C9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рунтувати вибір такої метрики для поставленої задачі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052793" w:rsidRDefault="00052793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Виходячи зі специфіки задачі, оцінювати координати невідомих точок будемо окремо для координати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 для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координати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052793" w:rsidRDefault="00052793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коефіцієнтів подібності складається матриця подібності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Sim</m:t>
        </m:r>
      </m:oMath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розміром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(n×n)</m:t>
        </m:r>
      </m:oMath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</m:oMath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кількість користувачів. Кожен коефіцієнт матриці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Sim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</m:sub>
        </m:sSub>
      </m:oMath>
      <w:r w:rsidRPr="0005279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к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ількісна міра подібності між користувачами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05279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052793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52793" w:rsidRPr="00041785" w:rsidRDefault="00052793" w:rsidP="00041785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Будемо обирати для кожного користувача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052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найбільших коефіцієнтів</w:t>
      </w:r>
      <w:r w:rsidR="008447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матриці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Sim</m:t>
        </m:r>
      </m:oMath>
      <w:r w:rsidR="00844791" w:rsidRPr="0084479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447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які відповідають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="008447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найбільш схожим на нього користувачам. 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>К</w:t>
      </w:r>
      <w:r w:rsidR="008447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оефіцієнт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="0084479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обирається довільно. 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Проте, оптимальне значення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="00041785" w:rsidRPr="000417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1785">
        <w:rPr>
          <w:rFonts w:ascii="Times New Roman" w:eastAsiaTheme="minorEastAsia" w:hAnsi="Times New Roman" w:cs="Times New Roman"/>
          <w:sz w:val="28"/>
          <w:szCs w:val="28"/>
        </w:rPr>
        <w:t>визнача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>ється емпірично.</w:t>
      </w:r>
    </w:p>
    <w:p w:rsidR="00144BAC" w:rsidRDefault="0084479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Невідомі значення елементів</w:t>
      </w:r>
      <w:r w:rsidR="00144BA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оцінюються за формулою</w:t>
      </w:r>
    </w:p>
    <w:p w:rsidR="00144BAC" w:rsidRPr="007E53CA" w:rsidRDefault="00AF2178" w:rsidP="00144BA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i,p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Sim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j,p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Sim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|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844791" w:rsidRDefault="00844791" w:rsidP="00144BAC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j,p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</m:acc>
      </m:oMath>
      <w:r w:rsidRPr="008447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447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значення точки</w:t>
      </w:r>
      <w:r w:rsidR="00144BAC" w:rsidRPr="00144B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4BAC">
        <w:rPr>
          <w:rFonts w:ascii="Times New Roman" w:eastAsiaTheme="minorEastAsia" w:hAnsi="Times New Roman" w:cs="Times New Roman"/>
          <w:sz w:val="28"/>
          <w:szCs w:val="28"/>
        </w:rPr>
        <w:t>з номером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</m:t>
        </m:r>
      </m:oMath>
      <w:r w:rsidRPr="008447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Pr="008447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найближчих сусідів користувача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84479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44BAC" w:rsidRDefault="00144BAC">
      <w:pPr>
        <w:rPr>
          <w:rStyle w:val="10"/>
        </w:rPr>
      </w:pPr>
      <w:r>
        <w:rPr>
          <w:rStyle w:val="10"/>
          <w:b w:val="0"/>
        </w:rPr>
        <w:br w:type="page"/>
      </w:r>
    </w:p>
    <w:p w:rsidR="00A10BAA" w:rsidRPr="00144BAC" w:rsidRDefault="00844791" w:rsidP="00144BAC">
      <w:pPr>
        <w:pStyle w:val="1"/>
      </w:pPr>
      <w:bookmarkStart w:id="4" w:name="_Toc472063314"/>
      <w:r w:rsidRPr="00144BAC">
        <w:rPr>
          <w:rStyle w:val="10"/>
          <w:b/>
        </w:rPr>
        <w:lastRenderedPageBreak/>
        <w:t>Оцінка точності алгоритму</w:t>
      </w:r>
      <w:bookmarkEnd w:id="4"/>
    </w:p>
    <w:p w:rsidR="00844791" w:rsidRPr="00A10BAA" w:rsidRDefault="00844791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0BA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Найпоширенішим підходом для оцінювання точності алгоритму є розрахунок середньоквадратичної похибки алгоритму </w:t>
      </w:r>
    </w:p>
    <w:p w:rsidR="00144BAC" w:rsidRDefault="00844791" w:rsidP="00144BA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Cambria Math"/>
              <w:sz w:val="28"/>
              <w:szCs w:val="28"/>
              <w:lang w:val="uk-UA"/>
            </w:rPr>
            <m:t>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MSE=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ab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a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p=1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b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(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i,p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i,p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9E76A1" w:rsidRDefault="00A10BAA" w:rsidP="00144BAC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i,p 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відомі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точок 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>респондентів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i,p</m:t>
                </m:r>
              </m:sub>
            </m:sSub>
          </m:e>
        </m:acc>
      </m:oMath>
      <w:r w:rsidRPr="00A10B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4178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наближені оцінки відповідних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відомих точок.</w:t>
      </w:r>
    </w:p>
    <w:p w:rsidR="00A10BAA" w:rsidRDefault="00A10BAA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Використовуючи коеф</w:t>
      </w:r>
      <w:r w:rsid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>іцієнти</w:t>
      </w:r>
      <w:r w:rsidR="00BA224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кореляції</w:t>
      </w:r>
      <w:r w:rsid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Пірсона і Спірмена, були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отримані наступні значен</w:t>
      </w:r>
      <w:r w:rsidR="00D40D38">
        <w:rPr>
          <w:rFonts w:ascii="Times New Roman" w:eastAsiaTheme="minorEastAsia" w:hAnsi="Times New Roman" w:cs="Times New Roman"/>
          <w:sz w:val="28"/>
          <w:szCs w:val="28"/>
          <w:lang w:val="uk-UA"/>
        </w:rPr>
        <w:t>ня середньоквадратичної похибки.</w:t>
      </w:r>
    </w:p>
    <w:p w:rsidR="00D40D38" w:rsidRDefault="00D40D38" w:rsidP="00D40D3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Таблиця 1. </w:t>
      </w:r>
      <w:r w:rsidRPr="00D40D38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назва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405"/>
        <w:gridCol w:w="2268"/>
        <w:gridCol w:w="2268"/>
        <w:gridCol w:w="2410"/>
      </w:tblGrid>
      <w:tr w:rsidR="00E415FA" w:rsidTr="00E415FA">
        <w:trPr>
          <w:trHeight w:val="533"/>
        </w:trPr>
        <w:tc>
          <w:tcPr>
            <w:tcW w:w="2405" w:type="dxa"/>
            <w:tcBorders>
              <w:top w:val="nil"/>
              <w:left w:val="nil"/>
            </w:tcBorders>
          </w:tcPr>
          <w:p w:rsidR="00E415FA" w:rsidRDefault="00A10BAA" w:rsidP="009E76A1">
            <w:pPr>
              <w:spacing w:line="360" w:lineRule="auto"/>
              <w:contextualSpacing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ab/>
            </w:r>
          </w:p>
        </w:tc>
        <w:tc>
          <w:tcPr>
            <w:tcW w:w="6946" w:type="dxa"/>
            <w:gridSpan w:val="3"/>
          </w:tcPr>
          <w:p w:rsidR="00E415FA" w:rsidRDefault="00E415FA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RMSE</w:t>
            </w:r>
          </w:p>
        </w:tc>
      </w:tr>
      <w:tr w:rsidR="00207C38" w:rsidTr="00E415FA">
        <w:trPr>
          <w:trHeight w:val="533"/>
        </w:trPr>
        <w:tc>
          <w:tcPr>
            <w:tcW w:w="2405" w:type="dxa"/>
          </w:tcPr>
          <w:p w:rsidR="00207C38" w:rsidRPr="00D73132" w:rsidRDefault="00207C38" w:rsidP="00E415FA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Кількість сусідів</w:t>
            </w:r>
          </w:p>
        </w:tc>
        <w:tc>
          <w:tcPr>
            <w:tcW w:w="2268" w:type="dxa"/>
          </w:tcPr>
          <w:p w:rsidR="00207C38" w:rsidRPr="006E3916" w:rsidRDefault="00207C38" w:rsidP="006E3916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КК Пірсона</w:t>
            </w:r>
            <w:r w:rsidR="006E3916" w:rsidRPr="006E3916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ξ</m:t>
              </m:r>
            </m:oMath>
          </w:p>
        </w:tc>
        <w:tc>
          <w:tcPr>
            <w:tcW w:w="2268" w:type="dxa"/>
          </w:tcPr>
          <w:p w:rsidR="00207C38" w:rsidRPr="006E3916" w:rsidRDefault="00207C38" w:rsidP="006E3916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КК Спірмена</w:t>
            </w:r>
            <w:r w:rsidR="006E391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η</m:t>
              </m:r>
            </m:oMath>
          </w:p>
        </w:tc>
        <w:tc>
          <w:tcPr>
            <w:tcW w:w="2410" w:type="dxa"/>
          </w:tcPr>
          <w:p w:rsid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Коеф. конкордації</w:t>
            </w:r>
          </w:p>
        </w:tc>
      </w:tr>
      <w:tr w:rsidR="00207C38" w:rsidTr="007E53CA">
        <w:trPr>
          <w:trHeight w:val="405"/>
        </w:trPr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70.243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76.819</w:t>
            </w:r>
          </w:p>
        </w:tc>
        <w:tc>
          <w:tcPr>
            <w:tcW w:w="2410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131.106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77.931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84.020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145.390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71.962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77.724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130.255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69.984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75.145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125.340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68.851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74.476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122.295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67.262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73.096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116.955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67.423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73.047</w:t>
            </w:r>
          </w:p>
        </w:tc>
        <w:tc>
          <w:tcPr>
            <w:tcW w:w="2410" w:type="dxa"/>
          </w:tcPr>
          <w:p w:rsidR="00207C38" w:rsidRPr="00207C38" w:rsidRDefault="00207C38" w:rsidP="00207C38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07C38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116.191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67.882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73.282</w:t>
            </w:r>
          </w:p>
        </w:tc>
        <w:tc>
          <w:tcPr>
            <w:tcW w:w="2410" w:type="dxa"/>
          </w:tcPr>
          <w:p w:rsidR="00207C38" w:rsidRPr="00D8533E" w:rsidRDefault="00D8533E" w:rsidP="00D8533E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D8533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115.559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68.176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73.401</w:t>
            </w:r>
          </w:p>
        </w:tc>
        <w:tc>
          <w:tcPr>
            <w:tcW w:w="2410" w:type="dxa"/>
          </w:tcPr>
          <w:p w:rsidR="00207C38" w:rsidRPr="00D8533E" w:rsidRDefault="00D8533E" w:rsidP="00D8533E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D8533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115.364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30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68.434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73.656</w:t>
            </w:r>
          </w:p>
        </w:tc>
        <w:tc>
          <w:tcPr>
            <w:tcW w:w="2410" w:type="dxa"/>
          </w:tcPr>
          <w:p w:rsidR="00207C38" w:rsidRPr="00D8533E" w:rsidRDefault="00D8533E" w:rsidP="00D8533E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D8533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115.157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68.785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73.829</w:t>
            </w:r>
          </w:p>
        </w:tc>
        <w:tc>
          <w:tcPr>
            <w:tcW w:w="2410" w:type="dxa"/>
          </w:tcPr>
          <w:p w:rsidR="00207C38" w:rsidRPr="00D8533E" w:rsidRDefault="00D8533E" w:rsidP="00D8533E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D8533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114.959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40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69.064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74.145</w:t>
            </w:r>
          </w:p>
        </w:tc>
        <w:tc>
          <w:tcPr>
            <w:tcW w:w="2410" w:type="dxa"/>
          </w:tcPr>
          <w:p w:rsidR="00207C38" w:rsidRDefault="003D5161" w:rsidP="003D516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3D5161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114.782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69.378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74.353</w:t>
            </w:r>
          </w:p>
        </w:tc>
        <w:tc>
          <w:tcPr>
            <w:tcW w:w="2410" w:type="dxa"/>
          </w:tcPr>
          <w:p w:rsidR="00207C38" w:rsidRDefault="003D5161" w:rsidP="003D516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3D5161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114.621</w:t>
            </w:r>
          </w:p>
        </w:tc>
      </w:tr>
      <w:tr w:rsidR="00207C38" w:rsidTr="00E415FA">
        <w:tc>
          <w:tcPr>
            <w:tcW w:w="2405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50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69.654</w:t>
            </w:r>
          </w:p>
        </w:tc>
        <w:tc>
          <w:tcPr>
            <w:tcW w:w="2268" w:type="dxa"/>
          </w:tcPr>
          <w:p w:rsidR="00207C38" w:rsidRDefault="00207C38" w:rsidP="009E76A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74.603</w:t>
            </w:r>
          </w:p>
        </w:tc>
        <w:tc>
          <w:tcPr>
            <w:tcW w:w="2410" w:type="dxa"/>
          </w:tcPr>
          <w:p w:rsidR="00207C38" w:rsidRDefault="003D5161" w:rsidP="003D5161">
            <w:pPr>
              <w:spacing w:line="360" w:lineRule="auto"/>
              <w:contextualSpacing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3D5161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114.530</w:t>
            </w:r>
          </w:p>
        </w:tc>
      </w:tr>
    </w:tbl>
    <w:p w:rsidR="001C5C35" w:rsidRDefault="001C5C35" w:rsidP="001C5C35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C5C35" w:rsidRDefault="001C5C35" w:rsidP="001C5C35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C5C35" w:rsidRPr="001C5C35" w:rsidRDefault="001C5C35" w:rsidP="001C5C35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1C5C35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Стислий опис графіка.</w:t>
      </w:r>
    </w:p>
    <w:p w:rsidR="00D73132" w:rsidRPr="00D73132" w:rsidRDefault="00D73132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D7313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76D532" wp14:editId="7EDD91F6">
            <wp:extent cx="5940425" cy="3465248"/>
            <wp:effectExtent l="0" t="0" r="3175" b="1905"/>
            <wp:docPr id="10" name="Picture 10" descr="C:\Users\user\Downloads\kNeighb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kNeighbor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132" w:rsidRDefault="00D73132" w:rsidP="009E76A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 7. Залежність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RMSE</w:t>
      </w:r>
      <w:r w:rsidRP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для КК Спірмена і Пірсона</w:t>
      </w:r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AF7941" w:rsidRDefault="00D40D38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таблиці 1 та графіку 7 видно, що</w:t>
      </w:r>
      <w:r w:rsidR="00AF7941" w:rsidRPr="00144BA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коефіцієнт кореляції Пірс</w:t>
      </w:r>
      <w:r w:rsidR="00BA2247">
        <w:rPr>
          <w:rFonts w:ascii="Times New Roman" w:eastAsiaTheme="minorEastAsia" w:hAnsi="Times New Roman" w:cs="Times New Roman"/>
          <w:sz w:val="28"/>
          <w:szCs w:val="28"/>
          <w:lang w:val="uk-UA"/>
        </w:rPr>
        <w:t>она (червона лінія) дає найкращий результат</w:t>
      </w:r>
      <w:r w:rsidR="00AF7941" w:rsidRPr="00144BA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=10</m:t>
        </m:r>
      </m:oMath>
      <w:r w:rsidR="00AF7941" w:rsidRPr="00144B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10BAA" w:rsidRPr="00D73132" w:rsidRDefault="006E3916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6E3916">
        <w:rPr>
          <w:rFonts w:ascii="Times New Roman" w:eastAsiaTheme="minorEastAsia" w:hAnsi="Times New Roman" w:cs="Times New Roman"/>
          <w:b/>
          <w:sz w:val="28"/>
          <w:szCs w:val="28"/>
        </w:rPr>
        <w:t>Пор</w:t>
      </w:r>
      <w:r w:rsidRPr="006E3916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івняння точності алгоритмів.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10BAA" w:rsidRPr="006E3916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Для порівняння двух реалізацій методу порівняємо значення середньоквадратичних помилок цих реалізацій.</w:t>
      </w:r>
      <w:r w:rsidRPr="006E3916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 xml:space="preserve"> (переформулювати).</w:t>
      </w:r>
      <w:r w:rsidR="00A10BAA" w:rsidRPr="00144BA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цього використаємо критерій Стьюдента про рівність середніх при невідомих дисперсіях. Право на використання критерія Стьюдента нам надає центальна гранична теорема, котра говорить, що середнє значення випадковохої величини,</w:t>
      </w:r>
      <w:r w:rsidR="00A10BAA" w:rsidRP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отриманої з будь-якого розподілу, має </w:t>
      </w:r>
      <w:r w:rsidR="0041746E" w:rsidRPr="00D7313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нормальний розподіл. </w:t>
      </w:r>
    </w:p>
    <w:p w:rsidR="0041746E" w:rsidRDefault="00FB56D0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B56D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Перевірка статистичних гіпотез.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41746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Нехай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="00AF7941" w:rsidRP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незалежні виборки відповідно з нормльного розподілу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ξ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sub>
        </m:sSub>
      </m:oMath>
      <w:r w:rsidR="00AF7941" w:rsidRP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η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sub>
        </m:sSub>
      </m:oMath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α;n+m-2</m:t>
            </m:r>
          </m:sub>
        </m:sSub>
      </m:oMath>
      <w:r w:rsidR="00AF7941" w:rsidRP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</w:t>
      </w:r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верхня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α-</m:t>
        </m:r>
      </m:oMath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межа розподілу Стьюдента з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-2)</m:t>
        </m:r>
      </m:oMath>
      <w:r w:rsidR="00AF7941" w:rsidRP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ступенями вільності</w:t>
      </w:r>
      <w:r w:rsidR="00AF7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Якщо гіпотезу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: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AF7941" w:rsidRPr="00E415F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відхиляти </w:t>
      </w:r>
      <w:r w:rsidR="00B31BA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</w:t>
      </w:r>
    </w:p>
    <w:p w:rsidR="00B31BA2" w:rsidRPr="00144BAC" w:rsidRDefault="00B31BA2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|t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|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=|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ξ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η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|/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s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m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n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≥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α;n+m-2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144BAC" w:rsidRDefault="00144BAC" w:rsidP="00144BAC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w:br/>
        </m:r>
      </m:oMath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ξ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144BAC" w:rsidRDefault="00AF2178" w:rsidP="00144BAC">
      <w:pPr>
        <w:spacing w:after="0" w:line="360" w:lineRule="auto"/>
        <w:ind w:firstLine="708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η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144BAC" w:rsidRDefault="00AF2178" w:rsidP="00144BAC">
      <w:pPr>
        <w:spacing w:after="0" w:line="360" w:lineRule="auto"/>
        <w:ind w:firstLine="708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ξ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-1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</m:e>
              </m:nary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ξ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:rsidR="00144BAC" w:rsidRPr="00144BAC" w:rsidRDefault="00AF2178" w:rsidP="00144BAC">
      <w:pPr>
        <w:spacing w:after="0" w:line="360" w:lineRule="auto"/>
        <w:ind w:firstLine="708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η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-1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</m:e>
              </m:nary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η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144BAC" w:rsidRDefault="00AF2178" w:rsidP="00144BAC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n-1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+(m-1)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n+m-2</m:t>
              </m:r>
            </m:den>
          </m:f>
        </m:oMath>
      </m:oMathPara>
    </w:p>
    <w:p w:rsidR="00144BAC" w:rsidRPr="00144BAC" w:rsidRDefault="00144BAC" w:rsidP="009E76A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E3916" w:rsidRDefault="00B31BA2" w:rsidP="009E76A1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не відхиляти у протилежному випадку, то з імовірністю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α</m:t>
        </m:r>
      </m:oMath>
      <w:r w:rsidRPr="00B31B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гіпотеза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B31B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 приймається, коли вона </w:t>
      </w:r>
      <w:r w:rsidR="00FB56D0">
        <w:rPr>
          <w:rFonts w:ascii="Times New Roman" w:eastAsiaTheme="minorEastAsia" w:hAnsi="Times New Roman" w:cs="Times New Roman"/>
          <w:sz w:val="28"/>
          <w:szCs w:val="28"/>
          <w:lang w:val="uk-UA"/>
        </w:rPr>
        <w:t>вірна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D56A0B" w:rsidRPr="001204B0" w:rsidRDefault="006E3916" w:rsidP="00D56A0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Висунемо гіпотезу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6E3916">
        <w:rPr>
          <w:rFonts w:ascii="Times New Roman" w:eastAsiaTheme="minorEastAsia" w:hAnsi="Times New Roman" w:cs="Times New Roman"/>
          <w:sz w:val="28"/>
          <w:szCs w:val="28"/>
          <w:lang w:val="uk-UA"/>
        </w:rPr>
        <w:t>, що заключатиме</w:t>
      </w:r>
      <w:r w:rsid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6E3916">
        <w:rPr>
          <w:rFonts w:ascii="Times New Roman" w:eastAsiaTheme="minorEastAsia" w:hAnsi="Times New Roman" w:cs="Times New Roman"/>
          <w:sz w:val="28"/>
          <w:szCs w:val="28"/>
          <w:lang w:val="uk-UA"/>
        </w:rPr>
        <w:t>твер</w:t>
      </w:r>
      <w:r w:rsid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>д</w:t>
      </w:r>
      <w:r w:rsidRPr="006E3916">
        <w:rPr>
          <w:rFonts w:ascii="Times New Roman" w:eastAsiaTheme="minorEastAsia" w:hAnsi="Times New Roman" w:cs="Times New Roman"/>
          <w:sz w:val="28"/>
          <w:szCs w:val="28"/>
          <w:lang w:val="uk-UA"/>
        </w:rPr>
        <w:t>ження</w:t>
      </w:r>
      <w:r w:rsid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методу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6E391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найближчих сусідів, точність оцінок за умови використання коефіцієнтів кореляції Пірсона та Спірмена в якості метрики близкості між респондентами</w:t>
      </w:r>
      <w:r w:rsid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однакова. </w:t>
      </w:r>
      <w:r w:rsidR="001204B0" w:rsidRPr="001204B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Альтернатива </w:t>
      </w:r>
      <w:r w:rsidR="001204B0">
        <w:rPr>
          <w:rFonts w:ascii="Times New Roman" w:eastAsiaTheme="minorEastAsia" w:hAnsi="Times New Roman" w:cs="Times New Roman"/>
          <w:sz w:val="28"/>
          <w:szCs w:val="28"/>
          <w:lang w:val="uk-UA"/>
        </w:rPr>
        <w:t>однобічна: використання коефіцієнту кореляції Пірсона дає кращі результати ніж використання коефіцієнту кореляції Спірмена</w:t>
      </w:r>
    </w:p>
    <w:p w:rsidR="00D56A0B" w:rsidRDefault="00D56A0B" w:rsidP="00D56A0B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Позначимо отримані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значення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RMSE для КК Пірсона та КК Спірмена відповідно через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η</m:t>
        </m:r>
      </m:oMath>
      <w:r w:rsidRPr="00D56A0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44BAC" w:rsidRDefault="006E3916" w:rsidP="00D56A0B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Гіпотез</w:t>
      </w:r>
      <w:r w:rsidR="001204B0">
        <w:rPr>
          <w:rFonts w:ascii="Times New Roman" w:eastAsiaTheme="minorEastAsia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1204B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D56A0B">
        <w:rPr>
          <w:rFonts w:ascii="Times New Roman" w:eastAsiaTheme="minorEastAsia" w:hAnsi="Times New Roman" w:cs="Times New Roman"/>
          <w:sz w:val="28"/>
          <w:szCs w:val="28"/>
          <w:lang w:val="uk-UA"/>
        </w:rPr>
        <w:t>прий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ма</w:t>
      </w:r>
      <w:r w:rsidR="001204B0">
        <w:rPr>
          <w:rFonts w:ascii="Times New Roman" w:eastAsiaTheme="minorEastAsia" w:hAnsi="Times New Roman" w:cs="Times New Roman"/>
          <w:sz w:val="28"/>
          <w:szCs w:val="28"/>
          <w:lang w:val="uk-UA"/>
        </w:rPr>
        <w:t>ють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математичний вигляд.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D56A0B" w:rsidRPr="00D56A0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&lt;0</m:t>
        </m:r>
      </m:oMath>
      <w:r w:rsidR="00D56A0B" w:rsidRPr="001204B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2178" w:rsidRDefault="0060564F" w:rsidP="00D56A0B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>Здесь</w:t>
      </w:r>
      <w:r w:rsidR="00292297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 xml:space="preserve"> аналитическое</w:t>
      </w:r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решение поставленной задачи. Нужно пос</w:t>
      </w:r>
      <w:r w:rsidR="009B2F6A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>ч</w:t>
      </w:r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итать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|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|</m:t>
        </m:r>
      </m:oMath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и сравнить его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  <w:lang w:val="uk-UA"/>
              </w:rPr>
              <m:t>α;n+m-2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uk-UA"/>
          </w:rPr>
          <m:t xml:space="preserve">, при 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 xml:space="preserve">=0.05, 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=14</m:t>
        </m:r>
      </m:oMath>
      <w:r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. </w:t>
      </w:r>
    </w:p>
    <w:p w:rsidR="0060564F" w:rsidRDefault="009864D8" w:rsidP="00D56A0B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GoBack"/>
      <w:bookmarkEnd w:id="5"/>
      <w:r>
        <w:rPr>
          <w:rFonts w:ascii="Times New Roman" w:eastAsiaTheme="minorEastAsia" w:hAnsi="Times New Roman" w:cs="Times New Roman"/>
          <w:sz w:val="28"/>
          <w:szCs w:val="28"/>
          <w:highlight w:val="yellow"/>
        </w:rPr>
        <w:t>Интерпретировать</w:t>
      </w:r>
      <w:r w:rsidR="0060564F" w:rsidRPr="0060564F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результат.</w:t>
      </w:r>
    </w:p>
    <w:p w:rsidR="009864D8" w:rsidRPr="0060564F" w:rsidRDefault="009864D8" w:rsidP="00D56A0B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D73132" w:rsidRDefault="002E1876" w:rsidP="009E76A1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Розв</w:t>
      </w:r>
      <w:r w:rsidRPr="002E187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язуючи задачу, отримуємо результат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0.05;298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α;n+m-2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Pr="002E18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E5A4B" w:rsidRPr="00AE5A4B" w:rsidRDefault="00AE5A4B" w:rsidP="00AE5A4B">
      <w:pPr>
        <w:pStyle w:val="1"/>
        <w:rPr>
          <w:rFonts w:eastAsiaTheme="minorEastAsia"/>
          <w:lang w:val="uk-UA"/>
        </w:rPr>
      </w:pPr>
      <w:r>
        <w:rPr>
          <w:rFonts w:eastAsiaTheme="minorEastAsia"/>
        </w:rPr>
        <w:br w:type="page"/>
      </w:r>
      <w:bookmarkStart w:id="6" w:name="_Toc472063315"/>
      <w:r>
        <w:rPr>
          <w:rFonts w:eastAsiaTheme="minorEastAsia"/>
          <w:lang w:val="uk-UA"/>
        </w:rPr>
        <w:lastRenderedPageBreak/>
        <w:t>Висновок</w:t>
      </w:r>
      <w:bookmarkEnd w:id="6"/>
    </w:p>
    <w:sectPr w:rsidR="00AE5A4B" w:rsidRPr="00AE5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0B4"/>
    <w:multiLevelType w:val="hybridMultilevel"/>
    <w:tmpl w:val="B69026F4"/>
    <w:lvl w:ilvl="0" w:tplc="B06EE1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D96267"/>
    <w:multiLevelType w:val="hybridMultilevel"/>
    <w:tmpl w:val="0492977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1950BE"/>
    <w:multiLevelType w:val="hybridMultilevel"/>
    <w:tmpl w:val="9216E20A"/>
    <w:lvl w:ilvl="0" w:tplc="9EB64BD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24EA4"/>
    <w:multiLevelType w:val="hybridMultilevel"/>
    <w:tmpl w:val="6E8C6CEA"/>
    <w:lvl w:ilvl="0" w:tplc="FA40EDB0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5C4"/>
    <w:rsid w:val="00041785"/>
    <w:rsid w:val="00052793"/>
    <w:rsid w:val="00067A13"/>
    <w:rsid w:val="001204B0"/>
    <w:rsid w:val="00144BAC"/>
    <w:rsid w:val="00183895"/>
    <w:rsid w:val="001C307D"/>
    <w:rsid w:val="001C5C35"/>
    <w:rsid w:val="001E75C4"/>
    <w:rsid w:val="00207C38"/>
    <w:rsid w:val="00292297"/>
    <w:rsid w:val="002B1691"/>
    <w:rsid w:val="002D0E5F"/>
    <w:rsid w:val="002E1876"/>
    <w:rsid w:val="00322533"/>
    <w:rsid w:val="003341C9"/>
    <w:rsid w:val="003D5161"/>
    <w:rsid w:val="0041746E"/>
    <w:rsid w:val="004A3DF4"/>
    <w:rsid w:val="00502248"/>
    <w:rsid w:val="005B409A"/>
    <w:rsid w:val="005F50B0"/>
    <w:rsid w:val="0060564F"/>
    <w:rsid w:val="00625003"/>
    <w:rsid w:val="006B50C8"/>
    <w:rsid w:val="006B5218"/>
    <w:rsid w:val="006D7CF6"/>
    <w:rsid w:val="006E3916"/>
    <w:rsid w:val="00716BC1"/>
    <w:rsid w:val="007E53CA"/>
    <w:rsid w:val="00844791"/>
    <w:rsid w:val="00897DB7"/>
    <w:rsid w:val="008C3F42"/>
    <w:rsid w:val="00912D7C"/>
    <w:rsid w:val="0094340B"/>
    <w:rsid w:val="009864D8"/>
    <w:rsid w:val="009B2F6A"/>
    <w:rsid w:val="009E76A1"/>
    <w:rsid w:val="00A10BAA"/>
    <w:rsid w:val="00A951E8"/>
    <w:rsid w:val="00AA6881"/>
    <w:rsid w:val="00AA76C1"/>
    <w:rsid w:val="00AE5A4B"/>
    <w:rsid w:val="00AF2178"/>
    <w:rsid w:val="00AF7941"/>
    <w:rsid w:val="00B31BA2"/>
    <w:rsid w:val="00BA2247"/>
    <w:rsid w:val="00C865FB"/>
    <w:rsid w:val="00CE3E3E"/>
    <w:rsid w:val="00CE51D6"/>
    <w:rsid w:val="00D235ED"/>
    <w:rsid w:val="00D40D38"/>
    <w:rsid w:val="00D56A0B"/>
    <w:rsid w:val="00D66DA9"/>
    <w:rsid w:val="00D73132"/>
    <w:rsid w:val="00D8533E"/>
    <w:rsid w:val="00DD6854"/>
    <w:rsid w:val="00E20AA6"/>
    <w:rsid w:val="00E415FA"/>
    <w:rsid w:val="00F537E2"/>
    <w:rsid w:val="00FB56D0"/>
    <w:rsid w:val="00FD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4DD37"/>
  <w15:chartTrackingRefBased/>
  <w15:docId w15:val="{C50EA506-E3D5-4D08-ACF1-6EF7F86D7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409A"/>
    <w:pPr>
      <w:keepNext/>
      <w:keepLines/>
      <w:numPr>
        <w:numId w:val="3"/>
      </w:numPr>
      <w:spacing w:before="240" w:after="40" w:line="360" w:lineRule="auto"/>
      <w:ind w:left="0" w:firstLine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5A4B"/>
    <w:pPr>
      <w:keepNext/>
      <w:keepLines/>
      <w:numPr>
        <w:numId w:val="4"/>
      </w:numPr>
      <w:spacing w:before="240" w:after="40" w:line="36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75C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E75C4"/>
    <w:rPr>
      <w:color w:val="808080"/>
    </w:rPr>
  </w:style>
  <w:style w:type="table" w:styleId="a5">
    <w:name w:val="Table Grid"/>
    <w:basedOn w:val="a1"/>
    <w:uiPriority w:val="39"/>
    <w:rsid w:val="00A10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9E76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E7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B409A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E76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5A4B"/>
    <w:pPr>
      <w:spacing w:after="100"/>
    </w:pPr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9E76A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E5A4B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E5A4B"/>
    <w:pPr>
      <w:spacing w:after="100"/>
      <w:ind w:left="220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AE5A4B"/>
    <w:pPr>
      <w:spacing w:after="100"/>
      <w:ind w:left="440"/>
    </w:pPr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207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7C3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5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19E0-E145-4BDB-A6E7-742D0C2E2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15</Pages>
  <Words>1809</Words>
  <Characters>10314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Бойко Володимир Валерійович</dc:creator>
  <cp:keywords/>
  <dc:description/>
  <cp:lastModifiedBy>Олег Ящук</cp:lastModifiedBy>
  <cp:revision>40</cp:revision>
  <dcterms:created xsi:type="dcterms:W3CDTF">2017-01-08T21:50:00Z</dcterms:created>
  <dcterms:modified xsi:type="dcterms:W3CDTF">2017-01-13T09:03:00Z</dcterms:modified>
</cp:coreProperties>
</file>