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Немцева Ивана Сергеевича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семантической модели структуры организации»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Немцева Ивана Сергеевича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Табаков Константин Андреевич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программист-разработчик, ООО "Плеск Ру"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Немцев Иван Сергеевич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