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hd w:val="clear" w:color="auto" w:fill="ffffff"/>
        <w:spacing w:after="0" w:line="240" w:lineRule="auto"/>
        <w:ind w:right="53"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ВСП «Львівський фаховий коледж харчової і переробної промисловості 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Національного університету харчових технологій»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Звіт до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лаб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раторної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 роботи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з дисципліни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 «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 xml:space="preserve">Спеціалізоване прикладне програмування»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на тему: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32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  <w:lang w:eastAsia="uk-UA"/>
        </w:rPr>
        <w:t xml:space="preserve">Умовний оператор. Розгалуження</w:t>
      </w:r>
      <w:r>
        <w:rPr>
          <w:rFonts w:ascii="Times New Roman" w:hAnsi="Times New Roman" w:eastAsia="Times New Roman" w:cs="Times New Roman"/>
          <w:color w:val="000000"/>
          <w:sz w:val="28"/>
          <w:szCs w:val="32"/>
          <w:lang w:eastAsia="uk-UA"/>
        </w:rPr>
        <w:t xml:space="preserve">»</w:t>
      </w:r>
      <w:r/>
      <w:r/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Cs w:val="24"/>
          <w:lang w:eastAsia="uk-UA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студента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uk-UA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-го курсу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sz w:val="24"/>
          <w:szCs w:val="24"/>
          <w:lang w:val="ru-RU"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групи КН-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uk-UA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lang w:val="ru-RU"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спеціальності 122 “Комп’ютерні науки”</w:t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Лазнєнка Олександра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right="0" w:firstLine="0" w:left="4819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0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 w:left="5245"/>
        <w:rPr>
          <w:rFonts w:ascii="Times New Roman" w:hAnsi="Times New Roman" w:eastAsia="Times New Roman" w:cs="Times New Roman"/>
          <w:sz w:val="24"/>
          <w:szCs w:val="24"/>
          <w:lang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  <w:r>
        <w:rPr>
          <w:rFonts w:ascii="Times New Roman" w:hAnsi="Times New Roman" w:eastAsia="Times New Roman" w:cs="Times New Roman"/>
          <w:sz w:val="24"/>
          <w:szCs w:val="24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Львів – 202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6 рік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Тема.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  <w:t xml:space="preserve">Умовний оператор. Розгалуження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</w:p>
    <w:p>
      <w:pPr>
        <w:pBdr/>
        <w:spacing w:after="0" w:line="240" w:lineRule="auto"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  <w:t xml:space="preserve">Мета: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  <w:t xml:space="preserve">Ознайомитися зі структурою команди розгалуження (if, if...else, if...elif...else).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  <w:t xml:space="preserve">Отримати практичні навички роботи з розгалуженнями в Python.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uk-UA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Завдання 1.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Код програми: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Завдання 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Код програми: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33700" cy="1657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5073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933699" cy="165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1.00pt;height:130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95475" cy="5524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5618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95474" cy="55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9.25pt;height:4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Завдання 3.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Код програми: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24125" cy="19050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01245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524124" cy="190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98.75pt;height:15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93022" cy="47507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54358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793022" cy="475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41.18pt;height:37.4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Завдання 4.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Код програми: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28950" cy="16478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6076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028950" cy="1647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38.50pt;height:129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97365" cy="40834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078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597365" cy="408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25.78pt;height:32.1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97365" cy="37040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6442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1597365" cy="370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25.78pt;height:29.1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Завдання 5.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Код програми: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2525" cy="24955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5405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62524" cy="2495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0.75pt;height:196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22462" cy="36272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7269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422461" cy="3627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90.75pt;height:28.5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Завдання 6.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Код програми: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5150" cy="23050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45527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105149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44.50pt;height:181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66900" cy="59109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96339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rcRect l="0" t="59963" r="0" b="0"/>
                        <a:stretch/>
                      </pic:blipFill>
                      <pic:spPr bwMode="auto">
                        <a:xfrm flipH="0" flipV="0">
                          <a:off x="0" y="0"/>
                          <a:ext cx="1866899" cy="591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47.00pt;height:46.5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66900" cy="60647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2954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rcRect l="0" t="0" r="0" b="58921"/>
                        <a:stretch/>
                      </pic:blipFill>
                      <pic:spPr bwMode="auto">
                        <a:xfrm flipH="0" flipV="0">
                          <a:off x="0" y="0"/>
                          <a:ext cx="1866899" cy="606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47.00pt;height:47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Завдання 7.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Код програми: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1000" cy="12668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80118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190999" cy="126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30.00pt;height:99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33600" cy="3714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2724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133599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68.00pt;height:29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headerReference w:type="default" r:id="rId8"/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2026-02-25T18:34:26Z</dcterms:modified>
</cp:coreProperties>
</file>