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RELACIONALES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Bases de datos relacionales, información conectada para encontrarla dentro de las bases de datos, se utilizan por valores (claves primarias) -&gt; Registros-&gt;Entidades-&gt;Información relacionada.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Formas geométricas para los conceptos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Entidad </w:t>
      </w:r>
      <w:r w:rsidDel="00000000" w:rsidR="00000000" w:rsidRPr="00000000">
        <w:rPr>
          <w:rtl w:val="0"/>
        </w:rPr>
        <w:t xml:space="preserve">-&gt; Rectángulo ej:“Usuario”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Atributos</w:t>
      </w:r>
      <w:r w:rsidDel="00000000" w:rsidR="00000000" w:rsidRPr="00000000">
        <w:rPr>
          <w:rtl w:val="0"/>
        </w:rPr>
        <w:t xml:space="preserve"> -&gt; Ovalo ej:“Nombre de usuario, teléfono, tarjeta”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Tipo de definición de atributos</w:t>
      </w:r>
      <w:r w:rsidDel="00000000" w:rsidR="00000000" w:rsidRPr="00000000">
        <w:rPr>
          <w:rtl w:val="0"/>
        </w:rPr>
        <w:t xml:space="preserve"> -&gt; Carácter del atributo, características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Relaciones </w:t>
      </w:r>
      <w:r w:rsidDel="00000000" w:rsidR="00000000" w:rsidRPr="00000000">
        <w:rPr>
          <w:rtl w:val="0"/>
        </w:rPr>
        <w:t xml:space="preserve">-&gt; Diamantes o líneas de conexión; son verbos que permiten atributos a una entidad, como una estructura, para representar las relaciones entre entidades y atributos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CARDINALIDAD:</w:t>
      </w:r>
      <w:r w:rsidDel="00000000" w:rsidR="00000000" w:rsidRPr="00000000">
        <w:rPr>
          <w:rtl w:val="0"/>
        </w:rPr>
        <w:t xml:space="preserve"> Se refiere al orden de los datos, relación proporcional entre el número de registros relacionados entre una entidad y otra,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 TIPOS DE CARDINALIDAD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INYECTIVA O 1:1 EJ:(Solo un producto puede ser comprado para un usuario)(El usuario puede comprar más de un producto) Un producto solo se puede relacionar con un usuario.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 VECES 1:N;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N:M Muchos a muchos, es decir que hay combinatoria  El mismo objeto(s)  elegido por más usuarios, es inversa a la 1:1, varios, productos, muchos usuarios.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N:M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shd w:fill="fff2cc" w:val="clear"/>
          <w:rtl w:val="0"/>
        </w:rPr>
        <w:t xml:space="preserve">Escalabilidad</w:t>
      </w:r>
      <w:r w:rsidDel="00000000" w:rsidR="00000000" w:rsidRPr="00000000">
        <w:rPr>
          <w:rtl w:val="0"/>
        </w:rPr>
        <w:t xml:space="preserve">:Tenerlo en cuenta previo para poder tener esa trazabilidad y ese crecimiento que puede tener la entidad.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Si fuese el número de teléfono, atributos int(9) si solo fuese un número español (Varchar)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–Nombre de entidades </w:t>
      </w:r>
      <w:r w:rsidDel="00000000" w:rsidR="00000000" w:rsidRPr="00000000">
        <w:rPr>
          <w:b w:val="1"/>
          <w:rtl w:val="0"/>
        </w:rPr>
        <w:t xml:space="preserve">NO </w:t>
      </w:r>
      <w:r w:rsidDel="00000000" w:rsidR="00000000" w:rsidRPr="00000000">
        <w:rPr>
          <w:rtl w:val="0"/>
        </w:rPr>
        <w:t xml:space="preserve">se puede repetir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–4 o más entidades normalmente se tendrán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PASOS PREVIOS PARA PLANTEAR EL DISEÑO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Entidad va a ser nuestra entidad núcleo(CORE), más potente, más fuerte, menos dependencias, la información que contiene no depende de otras entidades.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Ej: Game -&gt; 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1.1</w:t>
        <w:tab/>
        <w:t xml:space="preserve">Estructura de árbol: Cosas en común pero dispares; ej: Productos.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Revisar atributos (definición de cada tipo de dato)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Definimos las relaciones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Calcular la cardinalidad de las relaciones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shd w:fill="fff2cc" w:val="clear"/>
          <w:rtl w:val="0"/>
        </w:rPr>
        <w:t xml:space="preserve">RELACIONALES </w:t>
      </w:r>
      <w:r w:rsidDel="00000000" w:rsidR="00000000" w:rsidRPr="00000000">
        <w:rPr>
          <w:rtl w:val="0"/>
        </w:rPr>
        <w:t xml:space="preserve">: SQL (CUANTITATIVAS)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shd w:fill="fff2cc" w:val="clear"/>
          <w:rtl w:val="0"/>
        </w:rPr>
        <w:t xml:space="preserve">NO RELACIONALES</w:t>
      </w:r>
      <w:r w:rsidDel="00000000" w:rsidR="00000000" w:rsidRPr="00000000">
        <w:rPr>
          <w:rtl w:val="0"/>
        </w:rPr>
        <w:t xml:space="preserve">: NO SQL (CUALITATIVAS)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