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color w:val="172b4d"/>
          <w:sz w:val="28"/>
          <w:szCs w:val="28"/>
        </w:rPr>
      </w:pPr>
      <w:bookmarkStart w:colFirst="0" w:colLast="0" w:name="_gv7wf99dpkhw" w:id="0"/>
      <w:bookmarkEnd w:id="0"/>
      <w:r w:rsidDel="00000000" w:rsidR="00000000" w:rsidRPr="00000000">
        <w:rPr>
          <w:b w:val="1"/>
          <w:color w:val="172b4d"/>
          <w:sz w:val="28"/>
          <w:szCs w:val="28"/>
          <w:rtl w:val="0"/>
        </w:rPr>
        <w:t xml:space="preserve">Analysis of the MVP Skybot portal</w:t>
      </w:r>
      <w:r w:rsidDel="00000000" w:rsidR="00000000" w:rsidRPr="00000000">
        <w:rPr>
          <w:color w:val="172b4d"/>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160" w:line="288" w:lineRule="auto"/>
              <w:rPr>
                <w:b w:val="1"/>
                <w:i w:val="0"/>
                <w:color w:val="2d2d2d"/>
              </w:rPr>
            </w:pPr>
            <w:bookmarkStart w:colFirst="0" w:colLast="0" w:name="_fr2s1ug0kd0e" w:id="1"/>
            <w:bookmarkEnd w:id="1"/>
            <w:r w:rsidDel="00000000" w:rsidR="00000000" w:rsidRPr="00000000">
              <w:rPr>
                <w:b w:val="1"/>
                <w:i w:val="0"/>
                <w:color w:val="2d2d2d"/>
                <w:rtl w:val="0"/>
              </w:rPr>
              <w:t xml:space="preserve">Issue Type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b w:val="1"/>
                <w:i w:val="0"/>
                <w:color w:val="2d2d2d"/>
              </w:rPr>
            </w:pPr>
            <w:bookmarkStart w:colFirst="0" w:colLast="0" w:name="_x6zlsq8ki3t9" w:id="2"/>
            <w:bookmarkEnd w:id="2"/>
            <w:r w:rsidDel="00000000" w:rsidR="00000000" w:rsidRPr="00000000">
              <w:rPr>
                <w:b w:val="1"/>
                <w:i w:val="0"/>
                <w:color w:val="2d2d2d"/>
                <w:rtl w:val="0"/>
              </w:rPr>
              <w:t xml:space="preserve">Expected Result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pPr>
            <w:bookmarkStart w:colFirst="0" w:colLast="0" w:name="_ss0gjks93mqz" w:id="3"/>
            <w:bookmarkEnd w:id="3"/>
            <w:r w:rsidDel="00000000" w:rsidR="00000000" w:rsidRPr="00000000">
              <w:rPr>
                <w:b w:val="1"/>
                <w:i w:val="0"/>
                <w:color w:val="2d2d2d"/>
                <w:rtl w:val="0"/>
              </w:rPr>
              <w:t xml:space="preserve">Actual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b w:val="1"/>
                <w:i w:val="0"/>
                <w:color w:val="2d2d2d"/>
              </w:rPr>
            </w:pPr>
            <w:bookmarkStart w:colFirst="0" w:colLast="0" w:name="_ss0gjks93mqz" w:id="3"/>
            <w:bookmarkEnd w:id="3"/>
            <w:r w:rsidDel="00000000" w:rsidR="00000000" w:rsidRPr="00000000">
              <w:rPr>
                <w:b w:val="1"/>
                <w:i w:val="0"/>
                <w:color w:val="2d2d2d"/>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are able to register on the site through the login button on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unable to register on the site through the login button on the homepage. The login button is located on the Members page in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registration button for users on the homepage of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Consistent display of the menu across different devices - desktops, mobile phones, tablets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menu displays vertically on desktops and horizontally on mobile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uniform display of menu items across various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on the homepage and all other pages of the site must be displayed in a single language without grammatical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homepage of the site, the menu buttons contain grammatical errors and are displayed in both Cyrillic and Latin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errors in menu buttons and display all textual elements in a single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Fonts and buttons should match the reference images in style, size, and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font size of the main headings is smaller than the font size of the subheadings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Standardize fonts and button sizes, and address the disparity between the main headline and subheadline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Cycle slide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photos in the cycle slides should match the context of the site and have an aspect ratio that does not crop the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slide images do not correspond to the portal's theme and have a large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slideshow photos that correspond to the portal's theme, specifically photos of electric scooters and electric bikes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cart button is located in the top right corner of the website and matches the size of the displayed elements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cart button is too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the size of the cart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clickability of all menu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menu buttons should be clickable and link to their respective menu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76" w:lineRule="auto"/>
              <w:jc w:val="left"/>
              <w:rPr>
                <w:sz w:val="22"/>
                <w:szCs w:val="22"/>
              </w:rPr>
            </w:pPr>
            <w:bookmarkStart w:colFirst="0" w:colLast="0" w:name="_kqxhcpskdesk" w:id="4"/>
            <w:bookmarkEnd w:id="4"/>
            <w:r w:rsidDel="00000000" w:rsidR="00000000" w:rsidRPr="00000000">
              <w:rPr>
                <w:sz w:val="22"/>
                <w:szCs w:val="22"/>
                <w:rtl w:val="0"/>
              </w:rPr>
              <w:t xml:space="preserve">The Career menu button has non-clickable butto</w:t>
            </w:r>
            <w:r w:rsidDel="00000000" w:rsidR="00000000" w:rsidRPr="00000000">
              <w:rPr>
                <w:sz w:val="22"/>
                <w:szCs w:val="22"/>
                <w:rtl w:val="0"/>
              </w:rPr>
              <w:t xml:space="preserve">ns, specifically - Support Team Lead, Sales Manager, Business Analyst</w:t>
            </w:r>
          </w:p>
          <w:p w:rsidR="00000000" w:rsidDel="00000000" w:rsidP="00000000" w:rsidRDefault="00000000" w:rsidRPr="00000000" w14:paraId="0000002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338.4" w:lineRule="auto"/>
              <w:jc w:val="left"/>
              <w:rPr>
                <w:sz w:val="22"/>
                <w:szCs w:val="22"/>
              </w:rPr>
            </w:pPr>
            <w:bookmarkStart w:colFirst="0" w:colLast="0" w:name="_fevzoubpyx63" w:id="5"/>
            <w:bookmarkEnd w:id="5"/>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buttons in all menu branches clickable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Description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by type of transport (e.g., electric car, electric scooter, electric bicycle). Detailed description of the model, including key technical specifications, qualitative features, and functional capabilities.</w:t>
            </w:r>
          </w:p>
          <w:p w:rsidR="00000000" w:rsidDel="00000000" w:rsidP="00000000" w:rsidRDefault="00000000" w:rsidRPr="00000000" w14:paraId="0000002A">
            <w:pPr>
              <w:widowControl w:val="0"/>
              <w:spacing w:line="240" w:lineRule="auto"/>
              <w:rPr/>
            </w:pPr>
            <w:r w:rsidDel="00000000" w:rsidR="00000000" w:rsidRPr="00000000">
              <w:rPr>
                <w:rtl w:val="0"/>
              </w:rPr>
              <w:t xml:space="preserve">Technical Specifications: Weight, dimensions, battery type, range per charge, charging time, etc.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Non-Standardized Product Descriptions for Electric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Standardize the description for each electric transport model, including classification by type of transport (e.g., electric car, electric scooter, electric bicycle). Add a detailed description of the model, including key technical specifications, qualitative features, and functional capabilities, as well as technical specifications such as weight, dimensions, battery type, range per charge, and charging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Displaying all models of electric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page has a 404 error, indicates that the requested page could not be found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ensure that all links on website lead to the correct pages and do not contain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menu text elements should be displayed in one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unable to select the language for displaying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language selection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schedule a test drive for any electric transport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does not have the option to select an electric transport model to schedule a test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'Schedule Test Drive' button under each electric transport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and Refund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about our Return and Refund Policy should be displayed in the main menu under the button "Store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information about the return and refund policy displays under the description of the NexusC25 electric transport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Users should be able to find the policy without having to open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photos on the website should align with the portal's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website displays photos of bicycles that do not belong to electric 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Replace the images with ones relevant to electric transportation theme</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20" w:before="160" w:line="288" w:lineRule="auto"/>
        <w:rPr>
          <w:color w:val="5f6368"/>
        </w:rPr>
      </w:pPr>
      <w:bookmarkStart w:colFirst="0" w:colLast="0" w:name="_2zno8s5k7ghw" w:id="6"/>
      <w:bookmarkEnd w:id="6"/>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5f636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