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Programowanie</w:t>
      </w:r>
      <w:r>
        <w:t xml:space="preserve"> </w:t>
      </w:r>
      <w:r>
        <w:t xml:space="preserve">Strukturalne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J01</w:t>
      </w:r>
    </w:p>
    <w:p>
      <w:pPr>
        <w:pStyle w:val="FirstParagraph"/>
      </w:pPr>
      <w:r>
        <w:rPr>
          <w:i/>
        </w:rPr>
        <w:t xml:space="preserve">Zadanie 1 i 2: po 10 pkt. Zadanie 3 i 4: po 15 pkt.</w:t>
      </w:r>
    </w:p>
    <w:p>
      <w:pPr>
        <w:pStyle w:val="BodyText"/>
      </w:pPr>
      <w:r>
        <w:rPr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W folderze DebugJ01 znajduje się projekt z kodem w języku C. W pliku main.c w niektórych linijkach są komentarze. Twoim zadaniem jest wpisanie wartości odpowiednich zmiennych po wykonaniu konkretnej linii kodu. Dopisanie nowych linijek i instrukcji poza komentarzami będzie powodowało 0 pkt. Zmienne będące adresami muszą obowiązkowo być w systemie szesnastkowym.</w:t>
      </w:r>
    </w:p>
    <w:p>
      <w:pPr>
        <w:pStyle w:val="BodyText"/>
      </w:pPr>
      <w:r>
        <w:t xml:space="preserve">Zad.2. Napisz funkcję, która otrzymuje cztery argumenty: dodatnią liczbę całkowitą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-elementowe tablice</w:t>
      </w:r>
      <w:r>
        <w:t xml:space="preserve"> </w:t>
      </w:r>
      <w:r>
        <w:rPr>
          <w:rStyle w:val="VerbatimChar"/>
        </w:rPr>
        <w:t xml:space="preserve">tab1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tab2</w:t>
      </w:r>
      <w:r>
        <w:t xml:space="preserve"> </w:t>
      </w:r>
      <w:r>
        <w:t xml:space="preserve">oraz</w:t>
      </w:r>
      <w:r>
        <w:t xml:space="preserve"> </w:t>
      </w:r>
      <m:oMath>
        <m:r>
          <m:t>2</m:t>
        </m:r>
        <m:r>
          <m:t>⋅</m:t>
        </m:r>
        <m:r>
          <m:t>n</m:t>
        </m:r>
      </m:oMath>
      <w:r>
        <w:t xml:space="preserve">-elementową tablicę</w:t>
      </w:r>
      <w:r>
        <w:t xml:space="preserve"> </w:t>
      </w:r>
      <w:r>
        <w:rPr>
          <w:rStyle w:val="VerbatimChar"/>
        </w:rPr>
        <w:t xml:space="preserve">tab3</w:t>
      </w:r>
      <w:r>
        <w:t xml:space="preserve"> </w:t>
      </w:r>
      <w:r>
        <w:t xml:space="preserve">o elementach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Funkcja powinna ustawić elementy tak, aby na początku tablicy tab3 powinny się znaleźć elementy tablicy</w:t>
      </w:r>
      <w:r>
        <w:t xml:space="preserve"> </w:t>
      </w:r>
      <w:r>
        <w:rPr>
          <w:rStyle w:val="VerbatimChar"/>
        </w:rPr>
        <w:t xml:space="preserve">tab2</w:t>
      </w:r>
      <w:r>
        <w:t xml:space="preserve">, a po nich elementy będące różnicą poszczególnych elementów tablicy</w:t>
      </w:r>
      <w:r>
        <w:t xml:space="preserve"> </w:t>
      </w:r>
      <w:r>
        <w:rPr>
          <w:rStyle w:val="VerbatimChar"/>
        </w:rPr>
        <w:t xml:space="preserve">tab1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tab2</w:t>
      </w:r>
      <w:r>
        <w:t xml:space="preserve">. Stwórz dwa przypadki testowe.</w:t>
      </w:r>
    </w:p>
    <w:p>
      <w:pPr>
        <w:pStyle w:val="BodyText"/>
      </w:pPr>
      <w:r>
        <w:t xml:space="preserve">Zad.4. Napisz funkcję, która porównuje dwie listy bez głowy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node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i zwraca 1 jeśli suma sześcianów elementów nieparzystych na obu listach jest równa oraz 0 w pozostałych przypadkach. Stwórz jeden przypadek testowy.</w:t>
      </w:r>
    </w:p>
    <w:p>
      <w:pPr>
        <w:pStyle w:val="BodyText"/>
      </w:pPr>
      <w:r>
        <w:t xml:space="preserve">Zad.4. Napisz funkcję, której argumentem jest dwuwymiarowa tablica tablic i jej wymiary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. Funkcja ma stworzyć dynamiczną</w:t>
      </w:r>
      <w:r>
        <w:t xml:space="preserve"> </w:t>
      </w:r>
      <m:oMath>
        <m:r>
          <m:t>n</m:t>
        </m:r>
        <m:r>
          <m:t>⋅</m:t>
        </m:r>
        <m:r>
          <m:t>m</m:t>
        </m:r>
      </m:oMath>
      <w:r>
        <w:t xml:space="preserve"> </w:t>
      </w:r>
      <w:r>
        <w:t xml:space="preserve">elementową tablicę jednowymiarową powstałą z przepisanie kolejno wierszami elementów tablicy będącej argumentem funkcji. Funkcja ma zwrócić wskaźnik do nowo utworzonej tablicy. Stwórz przypadek testowy.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Programowanie Strukturalne - Zestaw J01</dc:title>
  <dc:creator/>
  <dc:language>pl</dc:language>
  <cp:keywords/>
  <dcterms:created xsi:type="dcterms:W3CDTF">2020-06-23T05:15:30Z</dcterms:created>
  <dcterms:modified xsi:type="dcterms:W3CDTF">2020-06-23T05:15:30Z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