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національний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університет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імені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Юрія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Федькович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28067E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D6596E">
        <w:rPr>
          <w:rFonts w:ascii="Times New Roman" w:hAnsi="Times New Roman" w:cs="Times New Roman"/>
          <w:b/>
          <w:i/>
          <w:sz w:val="28"/>
          <w:szCs w:val="28"/>
        </w:rPr>
        <w:t>Вступ до спеціальності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D659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596E">
        <w:rPr>
          <w:rFonts w:ascii="Times New Roman" w:hAnsi="Times New Roman" w:cs="Times New Roman"/>
          <w:b/>
          <w:i/>
          <w:sz w:val="28"/>
          <w:szCs w:val="28"/>
          <w:lang w:val="ro-RO"/>
        </w:rPr>
        <w:t>Introducere în filologie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D6596E">
        <w:rPr>
          <w:rFonts w:ascii="Times New Roman" w:hAnsi="Times New Roman" w:cs="Times New Roman"/>
          <w:b/>
          <w:sz w:val="24"/>
          <w:szCs w:val="24"/>
        </w:rPr>
        <w:t>обов’яз</w:t>
      </w:r>
      <w:r w:rsidR="00D6596E" w:rsidRPr="0028067E">
        <w:rPr>
          <w:rFonts w:ascii="Times New Roman" w:hAnsi="Times New Roman" w:cs="Times New Roman"/>
          <w:b/>
          <w:sz w:val="24"/>
          <w:szCs w:val="24"/>
        </w:rPr>
        <w:t>кова</w:t>
      </w:r>
      <w:r w:rsidR="0028067E" w:rsidRPr="002806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9B5" w:rsidRPr="0028067E">
        <w:rPr>
          <w:rFonts w:ascii="Times New Roman" w:hAnsi="Times New Roman" w:cs="Times New Roman"/>
          <w:b/>
          <w:sz w:val="24"/>
          <w:szCs w:val="24"/>
        </w:rPr>
        <w:t>дисципліна</w:t>
      </w:r>
      <w:r w:rsidRPr="0028067E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br/>
      </w:r>
    </w:p>
    <w:p w:rsidR="00987D9C" w:rsidRPr="00987D9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06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28067E" w:rsidRPr="002806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bookmarkStart w:id="0" w:name="_GoBack"/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014 Середня освіта (румунська мова та література)</w:t>
      </w:r>
      <w:bookmarkEnd w:id="0"/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FF622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</w:t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к.ф</w:t>
      </w:r>
      <w:r w:rsidR="00FF622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іл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.н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асист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6669E1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6669E1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proofErr w:type="spellStart"/>
        <w:r w:rsidR="00FC7430" w:rsidRPr="00253709">
          <w:rPr>
            <w:rStyle w:val="a4"/>
            <w:lang w:val="ru-RU"/>
          </w:rPr>
          <w:t>felicia</w:t>
        </w:r>
        <w:proofErr w:type="spellEnd"/>
      </w:hyperlink>
      <w:r w:rsidR="00FC7430" w:rsidRPr="00FC7430">
        <w:t xml:space="preserve"> </w:t>
      </w:r>
    </w:p>
    <w:p w:rsidR="00324198" w:rsidRPr="00FC7430" w:rsidRDefault="006669E1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7845B4">
          <w:rPr>
            <w:rStyle w:val="a4"/>
          </w:rPr>
          <w:t>https://moodle.chnu.edu.ua/course/view.php?id=1546</w:t>
        </w:r>
      </w:hyperlink>
    </w:p>
    <w:p w:rsidR="0028067E" w:rsidRPr="0049100D" w:rsidRDefault="0028067E" w:rsidP="0028067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1,8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28067E" w:rsidRPr="00CB1CF2" w:rsidRDefault="0028067E" w:rsidP="0028067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28067E" w:rsidRDefault="00C77D6B" w:rsidP="0028067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(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призначення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навчальної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).</w:t>
      </w:r>
    </w:p>
    <w:p w:rsidR="005F0E5D" w:rsidRPr="0011659C" w:rsidRDefault="00A91421" w:rsidP="00B240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BE7D98">
        <w:rPr>
          <w:rFonts w:ascii="Times New Roman" w:hAnsi="Times New Roman" w:cs="Times New Roman"/>
          <w:b/>
          <w:i/>
          <w:sz w:val="28"/>
          <w:szCs w:val="28"/>
        </w:rPr>
        <w:t>Вступ до спеціальності</w:t>
      </w:r>
      <w:r w:rsidR="00BE7D98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7D98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BE7D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7D98">
        <w:rPr>
          <w:rFonts w:ascii="Times New Roman" w:hAnsi="Times New Roman" w:cs="Times New Roman"/>
          <w:b/>
          <w:i/>
          <w:sz w:val="28"/>
          <w:szCs w:val="28"/>
          <w:lang w:val="ro-RO"/>
        </w:rPr>
        <w:t>Introducere în filologie</w:t>
      </w:r>
      <w:r w:rsidR="00BE7D98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освітньо-кваліфікаційного рівня підготовки бакалаврів спеціальності 014 Середня освіта (румунська мова та література).</w:t>
      </w:r>
      <w:r w:rsidR="00642C6F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5F0E5D">
        <w:rPr>
          <w:rFonts w:ascii="Times New Roman" w:hAnsi="Times New Roman" w:cs="Times New Roman"/>
          <w:sz w:val="28"/>
          <w:szCs w:val="28"/>
        </w:rPr>
        <w:t xml:space="preserve">Курс «Вступ до спеціальності» є </w:t>
      </w:r>
      <w:r w:rsidR="005F0E5D" w:rsidRPr="005F0E5D">
        <w:rPr>
          <w:rFonts w:ascii="Times New Roman" w:hAnsi="Times New Roman" w:cs="Times New Roman"/>
          <w:sz w:val="28"/>
          <w:szCs w:val="28"/>
        </w:rPr>
        <w:t>вступом для вивчення студентами</w:t>
      </w:r>
      <w:r w:rsidR="005F0E5D">
        <w:rPr>
          <w:rFonts w:ascii="Times New Roman" w:hAnsi="Times New Roman" w:cs="Times New Roman"/>
          <w:sz w:val="28"/>
          <w:szCs w:val="28"/>
        </w:rPr>
        <w:t xml:space="preserve"> </w:t>
      </w:r>
      <w:r w:rsidR="005F0E5D" w:rsidRPr="005F0E5D">
        <w:rPr>
          <w:rFonts w:ascii="Times New Roman" w:hAnsi="Times New Roman" w:cs="Times New Roman"/>
          <w:sz w:val="28"/>
          <w:szCs w:val="28"/>
        </w:rPr>
        <w:t>в подальшому</w:t>
      </w:r>
      <w:r w:rsidR="005F0E5D">
        <w:rPr>
          <w:rFonts w:ascii="Times New Roman" w:hAnsi="Times New Roman" w:cs="Times New Roman"/>
          <w:sz w:val="28"/>
          <w:szCs w:val="28"/>
        </w:rPr>
        <w:t xml:space="preserve"> румунської мови та літератури. </w:t>
      </w:r>
    </w:p>
    <w:p w:rsidR="00C77D6B" w:rsidRDefault="00B46D47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  <w:r w:rsidR="001165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9F1DF6" w:rsidRPr="009F1DF6" w:rsidRDefault="002130D5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Метою викладання дисципліни </w:t>
      </w:r>
      <w:r w:rsidR="009F1DF6" w:rsidRPr="009F1DF6">
        <w:rPr>
          <w:rFonts w:ascii="Times New Roman" w:hAnsi="Times New Roman" w:cs="Times New Roman"/>
          <w:i/>
          <w:sz w:val="28"/>
          <w:szCs w:val="28"/>
        </w:rPr>
        <w:t>Вступ до спеціальності</w:t>
      </w:r>
      <w:r w:rsidR="009F1DF6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F1DF6" w:rsidRPr="009F1DF6">
        <w:rPr>
          <w:rFonts w:ascii="Times New Roman" w:hAnsi="Times New Roman" w:cs="Times New Roman"/>
          <w:sz w:val="28"/>
          <w:szCs w:val="28"/>
        </w:rPr>
        <w:t>є ознайомлення студентів із змістом, формами, методами навчання за філологічним напрямом підготовки, пропонує їм варіанти свого майбутнього у професії та окреслює перспективи її розвитку.</w:t>
      </w:r>
      <w:r w:rsidR="009F1DF6">
        <w:rPr>
          <w:rFonts w:ascii="Times New Roman" w:hAnsi="Times New Roman" w:cs="Times New Roman"/>
          <w:sz w:val="28"/>
          <w:szCs w:val="28"/>
        </w:rPr>
        <w:t xml:space="preserve"> </w:t>
      </w:r>
      <w:r w:rsidR="009F1DF6" w:rsidRPr="009F1DF6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9F1DF6">
        <w:rPr>
          <w:rFonts w:ascii="Times New Roman" w:hAnsi="Times New Roman" w:cs="Times New Roman"/>
          <w:sz w:val="28"/>
          <w:szCs w:val="28"/>
        </w:rPr>
        <w:t>курс</w:t>
      </w:r>
      <w:r w:rsidR="009F1DF6" w:rsidRPr="009F1DF6">
        <w:rPr>
          <w:rFonts w:ascii="Times New Roman" w:hAnsi="Times New Roman" w:cs="Times New Roman"/>
          <w:sz w:val="28"/>
          <w:szCs w:val="28"/>
        </w:rPr>
        <w:t xml:space="preserve"> повинен розкрити структуру філологічної науки та освіти, їхніх напрямів і складових. Окреслити засади наукової роботи, її принципи та інструментарій.</w:t>
      </w:r>
    </w:p>
    <w:p w:rsidR="00642C6F" w:rsidRPr="0028569F" w:rsidRDefault="00916F93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Пререквізити</w:t>
      </w:r>
      <w:proofErr w:type="spellEnd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1659C"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916F93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F37321" w:rsidRPr="00F37321" w:rsidRDefault="00F37321" w:rsidP="00F3732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3732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предмет, завдання і значення курсу; </w:t>
      </w:r>
    </w:p>
    <w:p w:rsidR="00F37321" w:rsidRPr="00F37321" w:rsidRDefault="00F37321" w:rsidP="00F3732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3732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термінологію майбутнього фаху; </w:t>
      </w:r>
    </w:p>
    <w:p w:rsidR="00F37321" w:rsidRDefault="00F37321" w:rsidP="00F3732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3732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основи культури професійного мовлення</w:t>
      </w:r>
    </w:p>
    <w:p w:rsidR="002130D5" w:rsidRPr="002130D5" w:rsidRDefault="002B2B64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структур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у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філ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ологічної науки та її теоретичні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и</w:t>
      </w:r>
      <w:r w:rsidR="002130D5"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; </w:t>
      </w:r>
    </w:p>
    <w:p w:rsidR="00C049BE" w:rsidRPr="00F37321" w:rsidRDefault="00F37321" w:rsidP="00C049B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принципи </w:t>
      </w:r>
      <w:r w:rsidR="002B2B64"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пошуку, опрацювання та аналізу інформації з різних джерел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2130D5" w:rsidRDefault="002B2B64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використовувати в професійній діяльності знання про мову як особливу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знакову систему, її природу, функції, рівні</w:t>
      </w:r>
      <w:r w:rsidR="002130D5"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; </w:t>
      </w:r>
    </w:p>
    <w:p w:rsidR="002B2B64" w:rsidRPr="002130D5" w:rsidRDefault="002B2B64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вільно оперувати спеціальною термінологією для розв’язання професійних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завдань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фахово спілкуватися, послуговуватися набутими знаннями у повсякденному житті;</w:t>
      </w:r>
    </w:p>
    <w:p w:rsidR="00E67F54" w:rsidRPr="00B240AD" w:rsidRDefault="002130D5" w:rsidP="00B240AD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володіти нормами румунської літературної мови</w:t>
      </w:r>
      <w:r w:rsidR="00C1598C"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r w:rsidR="00E67F54" w:rsidRPr="00B240A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B240AD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A6D78" w:rsidRPr="00E17335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4"/>
        <w:gridCol w:w="1057"/>
        <w:gridCol w:w="1074"/>
        <w:gridCol w:w="1052"/>
        <w:gridCol w:w="1165"/>
        <w:gridCol w:w="1058"/>
        <w:gridCol w:w="1165"/>
        <w:gridCol w:w="1005"/>
        <w:gridCol w:w="1165"/>
        <w:gridCol w:w="1005"/>
        <w:gridCol w:w="985"/>
        <w:gridCol w:w="985"/>
        <w:gridCol w:w="1752"/>
      </w:tblGrid>
      <w:tr w:rsidR="000A6D78" w:rsidRPr="00E17335" w:rsidTr="00382E4E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ADC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0A6D78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  <w:p w:rsidR="000A6D78" w:rsidRDefault="00C70ADC" w:rsidP="00382E4E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Вступ до спеціальності</w:t>
            </w: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987D9C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Introducere în filologie</w:t>
            </w:r>
          </w:p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534DEF" w:rsidRPr="00E17335" w:rsidTr="00382E4E">
        <w:trPr>
          <w:trHeight w:val="419"/>
          <w:jc w:val="center"/>
        </w:trPr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0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0A6D78" w:rsidRPr="00E17335" w:rsidRDefault="000A6D78" w:rsidP="00382E4E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534DEF" w:rsidRPr="00E17335" w:rsidTr="00382E4E">
        <w:trPr>
          <w:trHeight w:val="1517"/>
          <w:jc w:val="center"/>
        </w:trPr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534DEF" w:rsidRPr="00E17335" w:rsidTr="00382E4E">
        <w:trPr>
          <w:trHeight w:val="33"/>
          <w:jc w:val="center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4A67F6" w:rsidRDefault="00534DEF" w:rsidP="00382E4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  <w:r w:rsidR="000A6D78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273E7C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273E7C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534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 w:rsidR="00534DE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534DEF" w:rsidRPr="00E17335" w:rsidTr="00382E4E">
        <w:trPr>
          <w:trHeight w:val="33"/>
          <w:jc w:val="center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4A67F6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4A67F6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0A6D78" w:rsidRPr="00DD7584" w:rsidRDefault="000A6D78" w:rsidP="000A6D7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73"/>
        <w:gridCol w:w="850"/>
        <w:gridCol w:w="33"/>
        <w:gridCol w:w="299"/>
        <w:gridCol w:w="514"/>
        <w:gridCol w:w="6"/>
        <w:gridCol w:w="808"/>
        <w:gridCol w:w="45"/>
        <w:gridCol w:w="575"/>
        <w:gridCol w:w="566"/>
        <w:gridCol w:w="853"/>
        <w:gridCol w:w="39"/>
        <w:gridCol w:w="1879"/>
        <w:gridCol w:w="67"/>
        <w:gridCol w:w="974"/>
        <w:gridCol w:w="808"/>
        <w:gridCol w:w="962"/>
        <w:gridCol w:w="838"/>
        <w:gridCol w:w="738"/>
      </w:tblGrid>
      <w:tr w:rsidR="000A6D78" w:rsidRPr="00DD7584" w:rsidTr="00382E4E">
        <w:trPr>
          <w:cantSplit/>
        </w:trPr>
        <w:tc>
          <w:tcPr>
            <w:tcW w:w="1388" w:type="pct"/>
            <w:vMerge w:val="restar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12" w:type="pct"/>
            <w:gridSpan w:val="19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0A6D78" w:rsidRPr="00DD7584" w:rsidTr="00C35B37">
        <w:trPr>
          <w:cantSplit/>
        </w:trPr>
        <w:tc>
          <w:tcPr>
            <w:tcW w:w="1388" w:type="pct"/>
            <w:vMerge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8" w:type="pct"/>
            <w:gridSpan w:val="11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2084" w:type="pct"/>
            <w:gridSpan w:val="8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0A6D78" w:rsidRPr="00DD7584" w:rsidTr="00C35B37">
        <w:trPr>
          <w:cantSplit/>
        </w:trPr>
        <w:tc>
          <w:tcPr>
            <w:tcW w:w="1388" w:type="pct"/>
            <w:vMerge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5" w:type="pct"/>
            <w:gridSpan w:val="4"/>
            <w:vMerge w:val="restar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113" w:type="pct"/>
            <w:gridSpan w:val="7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50" w:type="pct"/>
            <w:gridSpan w:val="6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0A6D78" w:rsidRPr="00DD7584" w:rsidTr="00C35B37">
        <w:trPr>
          <w:cantSplit/>
        </w:trPr>
        <w:tc>
          <w:tcPr>
            <w:tcW w:w="1388" w:type="pct"/>
            <w:vMerge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5" w:type="pct"/>
            <w:gridSpan w:val="4"/>
            <w:vMerge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9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лаб</w:t>
            </w:r>
            <w:proofErr w:type="spellEnd"/>
          </w:p>
        </w:tc>
        <w:tc>
          <w:tcPr>
            <w:tcW w:w="18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9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21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8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  <w:proofErr w:type="spellEnd"/>
          </w:p>
        </w:tc>
        <w:tc>
          <w:tcPr>
            <w:tcW w:w="27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44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0A6D78" w:rsidRPr="00DD7584" w:rsidTr="00C35B37">
        <w:tc>
          <w:tcPr>
            <w:tcW w:w="1388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15" w:type="pct"/>
            <w:gridSpan w:val="4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0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69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18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9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621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6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8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7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44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0A6D78" w:rsidRPr="00DD7584" w:rsidTr="00382E4E">
        <w:trPr>
          <w:cantSplit/>
          <w:trHeight w:val="257"/>
        </w:trPr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o-RO" w:eastAsia="ru-RU"/>
              </w:rPr>
            </w:pPr>
          </w:p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val="ro-RO" w:eastAsia="ru-RU"/>
              </w:rPr>
            </w:pPr>
            <w:r w:rsidRPr="000A6D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CONCEPTUL DE FILOLOGIE</w:t>
            </w: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Obiectul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studiu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filologiei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Evoluția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filologiei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știință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antică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 3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renascentistă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4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A6D78" w:rsidRPr="00C35B37" w:rsidRDefault="000A6D78" w:rsidP="00093B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gia ca știință în epoca modernă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5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contemporană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6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Activitatea filologului: critica textelor, tehnica edițiilor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7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7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Critica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textelor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vechi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Alfabetul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chirilic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alfabetul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grecesc</w:t>
            </w:r>
            <w:proofErr w:type="spellEnd"/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D61B9E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8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Scrierea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limbii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române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alfabet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chirilic</w:t>
            </w:r>
            <w:proofErr w:type="spellEnd"/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9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Scrierea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limbii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române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alfabet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latin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Școala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Ardeleană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Timotei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Cipariu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Heliade-Rădulescu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Titu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Maiorescu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Aron</w:t>
            </w:r>
            <w:proofErr w:type="spellEnd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Pumnul</w:t>
            </w:r>
            <w:proofErr w:type="spellEnd"/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D61B9E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0A6D78"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" w:type="pct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="000A6D78"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382E4E">
        <w:tc>
          <w:tcPr>
            <w:tcW w:w="5000" w:type="pct"/>
            <w:gridSpan w:val="20"/>
          </w:tcPr>
          <w:p w:rsidR="000A6D78" w:rsidRDefault="000A6D78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</w:p>
          <w:p w:rsidR="00C35B37" w:rsidRPr="00C35B37" w:rsidRDefault="00C35B37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</w:p>
          <w:p w:rsidR="000A6D78" w:rsidRPr="00C35B37" w:rsidRDefault="000A6D78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Змістовий модуль 2.</w:t>
            </w:r>
          </w:p>
          <w:p w:rsidR="000A6D78" w:rsidRPr="00C70ADC" w:rsidRDefault="00C70ADC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 w:rsidRPr="00C70ADC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METODOLOGIA CERCETĂRII ȘTIINȚIFICE</w:t>
            </w: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 1.</w:t>
            </w:r>
          </w:p>
          <w:p w:rsidR="000A6D78" w:rsidRPr="00C35B37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Structura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lucrărilor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științifice</w:t>
            </w:r>
            <w:proofErr w:type="spellEnd"/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0A6D78" w:rsidRPr="00C35B37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Elaborarea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și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redactarea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lucrărilor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științifice</w:t>
            </w:r>
            <w:proofErr w:type="spellEnd"/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0A6D78" w:rsidRPr="00C35B37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Utilizarea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calculatorului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tehnoredactarea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lucrărilor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științifice</w:t>
            </w:r>
            <w:proofErr w:type="spellEnd"/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DD7584" w:rsidRDefault="000A6D78" w:rsidP="00382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" w:type="pct"/>
            <w:gridSpan w:val="2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" w:type="pct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5B37" w:rsidRPr="00DD7584" w:rsidTr="00C35B37">
        <w:tc>
          <w:tcPr>
            <w:tcW w:w="1412" w:type="pct"/>
            <w:gridSpan w:val="2"/>
          </w:tcPr>
          <w:p w:rsidR="00C35B37" w:rsidRPr="00DD7584" w:rsidRDefault="00C35B37" w:rsidP="00382E4E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C35B37" w:rsidRPr="00DD7584" w:rsidRDefault="00C35B37" w:rsidP="00382E4E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281" w:type="pct"/>
            <w:shd w:val="clear" w:color="auto" w:fill="auto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82" w:type="pct"/>
            <w:gridSpan w:val="4"/>
            <w:shd w:val="clear" w:color="auto" w:fill="auto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2" w:type="pct"/>
            <w:gridSpan w:val="2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" w:type="pct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" w:type="pct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2" w:type="pct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656" w:type="pct"/>
            <w:gridSpan w:val="3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shd w:val="clear" w:color="auto" w:fill="auto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A6D78" w:rsidRPr="00DD7584" w:rsidRDefault="000A6D78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A6D78" w:rsidRPr="00E17335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0A6D78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0A6D78" w:rsidRPr="00562C57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5.3. </w:t>
      </w:r>
      <w:r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Самостійна робота</w:t>
      </w:r>
    </w:p>
    <w:p w:rsidR="000A6D78" w:rsidRPr="00E716FC" w:rsidRDefault="000A6D78" w:rsidP="000A6D78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9073"/>
        <w:gridCol w:w="16"/>
      </w:tblGrid>
      <w:tr w:rsidR="000A6D78" w:rsidRPr="008764CA" w:rsidTr="00382E4E">
        <w:trPr>
          <w:trHeight w:val="387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D78" w:rsidRPr="00A867A1" w:rsidRDefault="000A6D78" w:rsidP="00382E4E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0A6D78" w:rsidRPr="00E716FC" w:rsidRDefault="000A6D78" w:rsidP="00382E4E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з/п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A6D78" w:rsidRDefault="000A6D78" w:rsidP="00382E4E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 теми</w:t>
            </w:r>
          </w:p>
          <w:p w:rsidR="00C35B37" w:rsidRPr="00E716FC" w:rsidRDefault="00C35B37" w:rsidP="00382E4E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0A6D78" w:rsidRPr="00A867A1" w:rsidTr="00382E4E">
        <w:trPr>
          <w:gridAfter w:val="1"/>
          <w:wAfter w:w="8" w:type="pct"/>
          <w:trHeight w:val="315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D78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  <w:p w:rsidR="00C35B37" w:rsidRPr="00A867A1" w:rsidRDefault="00C35B37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8764CA" w:rsidTr="00C35B37">
        <w:trPr>
          <w:trHeight w:val="236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D78" w:rsidRPr="008764CA" w:rsidRDefault="000A6D78" w:rsidP="00382E4E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A6D78" w:rsidRPr="00C35B37" w:rsidRDefault="00C35B37" w:rsidP="00382E4E">
            <w:pPr>
              <w:spacing w:after="0" w:line="24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Filologia românească: tradiții și perspective</w:t>
            </w:r>
          </w:p>
        </w:tc>
      </w:tr>
      <w:tr w:rsidR="00C35B37" w:rsidRPr="008764CA" w:rsidTr="00C35B37">
        <w:trPr>
          <w:trHeight w:val="202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8764CA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Începuturile scrisului în limba română</w:t>
            </w:r>
          </w:p>
        </w:tc>
      </w:tr>
      <w:tr w:rsidR="00C35B37" w:rsidRPr="008764CA" w:rsidTr="00382E4E">
        <w:trPr>
          <w:gridAfter w:val="1"/>
          <w:wAfter w:w="8" w:type="pct"/>
          <w:trHeight w:val="433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Etapele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dinamica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cercetării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Desfăşurarea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muncii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cercetare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ştiinţifică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domeniul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filologic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Opţiuni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direcţii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cercetarea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ştiinţifică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contemporană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Tehnici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strategii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operaţionale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individuale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echipă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Rolul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studiilor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licenţă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masterale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doctorale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Elaborarea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textului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ştiinţific.Elementele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constitutive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textului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35B37" w:rsidRPr="00C35B37" w:rsidRDefault="00C35B37" w:rsidP="00C35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Proprietatea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intelectuală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dreptul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Reglementări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europene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internaţionale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Fundamentarea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susţinera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lucrărilor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raportelor</w:t>
            </w:r>
            <w:proofErr w:type="spellEnd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ştiinţifice</w:t>
            </w:r>
            <w:proofErr w:type="spellEnd"/>
          </w:p>
        </w:tc>
      </w:tr>
      <w:tr w:rsidR="00C35B37" w:rsidRPr="00C35B37" w:rsidTr="00C35B37">
        <w:trPr>
          <w:gridAfter w:val="1"/>
          <w:wAfter w:w="8" w:type="pct"/>
          <w:trHeight w:val="308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5B37" w:rsidRPr="00C35B37" w:rsidRDefault="00C35B37" w:rsidP="00C35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5B37" w:rsidRPr="00C35B37" w:rsidRDefault="00C35B37" w:rsidP="00C35B37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B37" w:rsidRPr="008764CA" w:rsidRDefault="00C35B37" w:rsidP="000A6D78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6D78" w:rsidRPr="005F3234" w:rsidRDefault="000A6D78" w:rsidP="000A6D78">
      <w:pPr>
        <w:spacing w:after="0" w:line="240" w:lineRule="auto"/>
        <w:ind w:left="142" w:firstLine="425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0A6D78" w:rsidRPr="008764CA" w:rsidRDefault="000A6D78" w:rsidP="000A6D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764CA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scris şi de prezentat comunicări pe temele date. </w:t>
      </w:r>
    </w:p>
    <w:p w:rsidR="000A6D78" w:rsidRPr="00F35102" w:rsidRDefault="000A6D78" w:rsidP="000A6D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A6D78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problem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datării</w:t>
      </w:r>
      <w:proofErr w:type="spellEnd"/>
    </w:p>
    <w:p w:rsidR="00C70ADC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Peocupări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filologice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cronicarilor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români</w:t>
      </w:r>
      <w:proofErr w:type="spellEnd"/>
    </w:p>
    <w:p w:rsidR="00C70ADC" w:rsidRPr="00F35102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română</w:t>
      </w:r>
      <w:proofErr w:type="spellEnd"/>
    </w:p>
    <w:p w:rsidR="000A6D78" w:rsidRPr="00F35102" w:rsidRDefault="000A6D78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Școlii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Ardelene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mâne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</w:p>
    <w:p w:rsidR="000A6D78" w:rsidRPr="00F35102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Concepția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filologică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Pumnul</w:t>
      </w:r>
      <w:proofErr w:type="spellEnd"/>
    </w:p>
    <w:p w:rsidR="000A6D78" w:rsidRPr="00F35102" w:rsidRDefault="000A6D78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Ion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Heliade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Rădulescu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ltarea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</w:p>
    <w:p w:rsidR="000A6D78" w:rsidRPr="00F35102" w:rsidRDefault="000A6D78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Maiorescu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voltarea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</w:p>
    <w:p w:rsidR="000A6D78" w:rsidRPr="00C70ADC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93C0C">
        <w:rPr>
          <w:rFonts w:ascii="Times New Roman" w:hAnsi="Times New Roman"/>
          <w:sz w:val="24"/>
          <w:szCs w:val="24"/>
          <w:lang w:val="pt-BR"/>
        </w:rPr>
        <w:t xml:space="preserve">Direcţii </w:t>
      </w:r>
      <w:r w:rsidRPr="00993C0C">
        <w:rPr>
          <w:rFonts w:ascii="Times New Roman" w:hAnsi="Times New Roman"/>
          <w:sz w:val="24"/>
          <w:szCs w:val="24"/>
          <w:lang w:val="pt-BR"/>
        </w:rPr>
        <w:t xml:space="preserve">de cercetarea în </w:t>
      </w:r>
      <w:r>
        <w:rPr>
          <w:rFonts w:ascii="Times New Roman" w:hAnsi="Times New Roman"/>
          <w:sz w:val="24"/>
          <w:szCs w:val="24"/>
          <w:lang w:val="pt-BR"/>
        </w:rPr>
        <w:t xml:space="preserve">filologia modernă </w:t>
      </w:r>
    </w:p>
    <w:p w:rsidR="00C70ADC" w:rsidRPr="00C70ADC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93C0C">
        <w:rPr>
          <w:rFonts w:ascii="Times New Roman" w:hAnsi="Times New Roman"/>
          <w:sz w:val="24"/>
          <w:szCs w:val="24"/>
          <w:lang w:val="pt-BR"/>
        </w:rPr>
        <w:t>Legislaţia român</w:t>
      </w:r>
      <w:r>
        <w:rPr>
          <w:rFonts w:ascii="Times New Roman" w:hAnsi="Times New Roman"/>
          <w:sz w:val="24"/>
          <w:szCs w:val="24"/>
          <w:lang w:val="pt-BR"/>
        </w:rPr>
        <w:t xml:space="preserve">ească, ucraineană </w:t>
      </w:r>
      <w:r w:rsidRPr="00993C0C">
        <w:rPr>
          <w:rFonts w:ascii="Times New Roman" w:hAnsi="Times New Roman"/>
          <w:sz w:val="24"/>
          <w:szCs w:val="24"/>
          <w:lang w:val="pt-BR"/>
        </w:rPr>
        <w:t>şi a Uniunii Europene în domeniul pro</w:t>
      </w:r>
      <w:r>
        <w:rPr>
          <w:rFonts w:ascii="Times New Roman" w:hAnsi="Times New Roman"/>
          <w:sz w:val="24"/>
          <w:szCs w:val="24"/>
          <w:lang w:val="pt-BR"/>
        </w:rPr>
        <w:t>prietăţii intelectuale</w:t>
      </w:r>
    </w:p>
    <w:p w:rsidR="00C70ADC" w:rsidRPr="00F35102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93C0C">
        <w:rPr>
          <w:rFonts w:ascii="Times New Roman" w:hAnsi="Times New Roman"/>
          <w:sz w:val="24"/>
          <w:szCs w:val="24"/>
          <w:lang w:val="pt-BR"/>
        </w:rPr>
        <w:t xml:space="preserve">Argumentarea discursului ştiinţific în cercetarea </w:t>
      </w:r>
      <w:r>
        <w:rPr>
          <w:rFonts w:ascii="Times New Roman" w:hAnsi="Times New Roman"/>
          <w:sz w:val="24"/>
          <w:szCs w:val="24"/>
          <w:lang w:val="pt-BR"/>
        </w:rPr>
        <w:t>filolog</w:t>
      </w:r>
      <w:r w:rsidRPr="00993C0C">
        <w:rPr>
          <w:rFonts w:ascii="Times New Roman" w:hAnsi="Times New Roman"/>
          <w:sz w:val="24"/>
          <w:szCs w:val="24"/>
          <w:lang w:val="pt-BR"/>
        </w:rPr>
        <w:t>ică</w:t>
      </w:r>
    </w:p>
    <w:p w:rsidR="000A6D78" w:rsidRDefault="000A6D78" w:rsidP="000A6D78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0A6D78" w:rsidRPr="00A1227C" w:rsidRDefault="000A6D78" w:rsidP="000A6D78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lastRenderedPageBreak/>
        <w:t>Система контролю та оцінювання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0A6D78" w:rsidRPr="005F3234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</w:p>
    <w:p w:rsidR="000A6D78" w:rsidRDefault="00C70ADC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Вступ до спеціальності</w:t>
      </w:r>
    </w:p>
    <w:p w:rsidR="000A6D78" w:rsidRPr="00A1227C" w:rsidRDefault="000A6D78" w:rsidP="000A6D78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="00C70ADC" w:rsidRPr="00C70ADC">
        <w:t xml:space="preserve"> </w:t>
      </w:r>
      <w:r w:rsidR="00C70ADC" w:rsidRPr="00C70AD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uk-UA"/>
        </w:rPr>
        <w:t>Вступ до спеціальності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сучасної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румунської мови серед інших дисциплін;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сформував цілісне концептуальне розуміння сучасної румунської мови: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обов'язковий обсяг програмного матеріалу, основного переліку джерел із лекційного та семінарського курсів з синтаксису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розуміє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категорійно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-поняттєвий апарат дисциплін;</w:t>
      </w:r>
    </w:p>
    <w:p w:rsidR="000A6D78" w:rsidRPr="00E968CF" w:rsidRDefault="000A6D78" w:rsidP="000A6D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моделює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позамовні поняття, явища та закономірності, проте власні висновки на ґрунті спостережень викликають труднощі;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lastRenderedPageBreak/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0A6D78" w:rsidRPr="00E968CF" w:rsidRDefault="000A6D78" w:rsidP="000A6D7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0A6D78" w:rsidRPr="00E968CF" w:rsidRDefault="000A6D78" w:rsidP="000A6D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6D78" w:rsidRPr="00E968CF" w:rsidRDefault="000A6D78" w:rsidP="000A6D78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</w:rPr>
      </w:pPr>
    </w:p>
    <w:p w:rsidR="00C70ADC" w:rsidRDefault="00C70ADC" w:rsidP="000A6D78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6D78" w:rsidRPr="000213BC" w:rsidRDefault="000A6D78" w:rsidP="000A6D78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Розподіл балів, які отримують студенти</w:t>
      </w:r>
    </w:p>
    <w:p w:rsidR="000A6D78" w:rsidRPr="00E968CF" w:rsidRDefault="000A6D78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539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1276"/>
        <w:gridCol w:w="1134"/>
      </w:tblGrid>
      <w:tr w:rsidR="000A6D78" w:rsidRPr="00E968CF" w:rsidTr="001C6579">
        <w:tc>
          <w:tcPr>
            <w:tcW w:w="7083" w:type="dxa"/>
            <w:gridSpan w:val="12"/>
          </w:tcPr>
          <w:p w:rsidR="000A6D78" w:rsidRPr="00E968CF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Поточне оцінювання (</w:t>
            </w:r>
            <w:r w:rsidRPr="004540F4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eastAsia="uk-UA"/>
              </w:rPr>
              <w:t>аудиторна та самостійна робота</w:t>
            </w: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276" w:type="dxa"/>
          </w:tcPr>
          <w:p w:rsidR="000A6D78" w:rsidRPr="00E968CF" w:rsidRDefault="000A6D78" w:rsidP="00FF62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</w:t>
            </w:r>
            <w:r w:rsidR="00FF6220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залік</w:t>
            </w: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134" w:type="dxa"/>
          </w:tcPr>
          <w:p w:rsidR="000A6D78" w:rsidRPr="00AC49D3" w:rsidRDefault="000A6D78" w:rsidP="0038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A6D78" w:rsidRPr="00E968CF" w:rsidRDefault="000A6D78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1C6579" w:rsidRPr="00E968CF" w:rsidTr="00FF6220">
        <w:tc>
          <w:tcPr>
            <w:tcW w:w="5098" w:type="dxa"/>
            <w:gridSpan w:val="9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1985" w:type="dxa"/>
            <w:gridSpan w:val="3"/>
          </w:tcPr>
          <w:p w:rsidR="001C6579" w:rsidRPr="001C6579" w:rsidRDefault="001C6579" w:rsidP="001C6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:rsidR="001C6579" w:rsidRPr="00E968CF" w:rsidRDefault="001C6579" w:rsidP="001C6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276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C6579" w:rsidRPr="00E968CF" w:rsidTr="00FF6220">
        <w:trPr>
          <w:trHeight w:val="654"/>
        </w:trPr>
        <w:tc>
          <w:tcPr>
            <w:tcW w:w="590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539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T2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567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567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T7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T8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T9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709" w:type="dxa"/>
          </w:tcPr>
          <w:p w:rsidR="001C6579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T1</w:t>
            </w:r>
          </w:p>
          <w:p w:rsidR="00FF6220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567" w:type="dxa"/>
          </w:tcPr>
          <w:p w:rsidR="001C6579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T2</w:t>
            </w:r>
          </w:p>
          <w:p w:rsidR="00FF6220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709" w:type="dxa"/>
          </w:tcPr>
          <w:p w:rsidR="001C6579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T3</w:t>
            </w:r>
          </w:p>
          <w:p w:rsidR="00FF6220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1276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134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0A6D78" w:rsidRPr="00E968CF" w:rsidRDefault="000A6D78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6D78" w:rsidRPr="006E4631" w:rsidRDefault="000A6D78" w:rsidP="000A6D78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0A6D78" w:rsidRPr="006E4631" w:rsidRDefault="000A6D78" w:rsidP="000A6D78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CB50D9" w:rsidRDefault="00CB50D9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1C6579" w:rsidRPr="00EA6C85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Avramescu, Aurel, Cândea, Virgil, Introducere în documentarea ştiinţificã, Editura Academiei, Bucureşti, 1960.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Barboricã, Elena, Onu, Liviu, Teodorscu, Mirela, Introducere în filologia românã. Orientãri în tehnica cercetãrii ştiinţifice a limbii române. Ediţia a doua, revãzutã şi adãugitã, Editura Didacticã şi Pedagogicã, Bucureşti, 1978.</w:t>
      </w:r>
    </w:p>
    <w:p w:rsidR="001C6579" w:rsidRPr="00E968CF" w:rsidRDefault="001C6579" w:rsidP="001C6579">
      <w:pPr>
        <w:numPr>
          <w:ilvl w:val="0"/>
          <w:numId w:val="23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Cazacu, B.,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limbă literară. Probleme actuale ale cercetării ei,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1960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1C6579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Chelcea, Septimiu, Cum redactăm o lucrare de licenţă, o teză de doctorat, un articol ştiinţific în domeniul ştiinţelor socioumane, Bucureşti, comunicare.ro , 2007</w:t>
      </w:r>
    </w:p>
    <w:p w:rsidR="001C6579" w:rsidRPr="00E968CF" w:rsidRDefault="001C6579" w:rsidP="001C6579">
      <w:pPr>
        <w:numPr>
          <w:ilvl w:val="0"/>
          <w:numId w:val="23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Contribuţii la istoria lingvisticii şi filologiei româneşti,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1978</w:t>
      </w:r>
    </w:p>
    <w:p w:rsidR="001C6579" w:rsidRPr="001C6579" w:rsidRDefault="001C6579" w:rsidP="001C6579">
      <w:pPr>
        <w:numPr>
          <w:ilvl w:val="0"/>
          <w:numId w:val="23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istorie a limbii şi lingvisticii române,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1965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24761C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Munteanu, Ştefan, Introducere în filologia românã, Tipografia Universitãţii, Timişoara, 1967.</w:t>
      </w:r>
    </w:p>
    <w:p w:rsidR="001C6579" w:rsidRPr="0024761C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24761C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Onu, </w:t>
      </w:r>
      <w:r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Liviu, </w:t>
      </w:r>
      <w:r w:rsidRPr="0024761C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„Critica textuală și editarea literaturii române vechi”, București, Ed. Minerva, 1971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Plett, Heinrich,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Ştiinţa textului şi analiza de text. Semiotică, lingvistică, retorică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Bucureşti, Univers, 1983</w:t>
      </w:r>
    </w:p>
    <w:p w:rsidR="001C6579" w:rsidRPr="00EA6C85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Rădulescu, Mihaela. Metodologia cercetării ştiinţifice, Bucureşti, EDP, 2006</w:t>
      </w:r>
    </w:p>
    <w:p w:rsidR="00CB50D9" w:rsidRPr="00CB50D9" w:rsidRDefault="00CB50D9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</w:p>
    <w:p w:rsidR="000A6D78" w:rsidRPr="00E968CF" w:rsidRDefault="000A6D78" w:rsidP="000A6D78">
      <w:pPr>
        <w:tabs>
          <w:tab w:val="left" w:pos="1701"/>
          <w:tab w:val="left" w:pos="3119"/>
          <w:tab w:val="left" w:pos="623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0A6D78" w:rsidRPr="006E4631" w:rsidRDefault="000A6D78" w:rsidP="000A6D78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Допоміжна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Momentul Eminescu în evoluţia limbii române literare,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Problemele limbii literare în concepţia scriitorilor români,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1966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Chivu, Gheorghe,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Civilizaţie şi cultură. Consideraţii asupra limbajului bisericesc actual,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1997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Coteanu, L,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Româna literară şi problemele ei principale,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 xml:space="preserve">Diaconescu, Paula,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Elemente de istorie a limbii române literare moderne,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1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,Probleme de normare a limbii literare moderne (1830-1880),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Bucureşti, 1974 ;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a II-a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, Evoluţia stilului artistic în secolul al XlX-lea,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1975</w:t>
      </w:r>
    </w:p>
    <w:p w:rsidR="001C6579" w:rsidRPr="001C6579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Dimitriu, C,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Romanitatea vocabularului unor texte vechi româneşti. Studiu statistic,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1973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Baza dialectală a românei literare, </w:t>
      </w: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>Editura Academiei, Bucureşti, 1975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Introducere în studiul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1982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Grecu, Victor V.,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Şcoala ardeleană şi unitatea limbii române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Facla, Timişoara, 1973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Mirea, George,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Junimea. Implicaţii lingvistice,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1983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Munteanu, Eugen,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lexicologie biblică,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Editura Universităţii "Al.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I.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Cuza", Iaşi, 1995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Nicolescu, Aurel,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Şcoala ardeleană şi limba română,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Editura Ştiinţifică, Bucureşti, 1971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Papadima, Ovidiu,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Ipostaze ale iluminismului românesc,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1975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Rosetti, Al., Cazacu, B., Onu, Liviu,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Istoria limbii române literare, voi.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 xml:space="preserve">I,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De la origini pînă la începutul secolului al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>XIX-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lea,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ediţia a II-a, Editura Minerva, Bucureşti, 1971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Sala, Marius (coord.),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Enciclopedia limbii române,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 Enciclopedic, Bucureşti, 2001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Vaida, Petru,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Dimitrie Cantemir şi umanismul,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1972</w:t>
      </w:r>
    </w:p>
    <w:p w:rsidR="000A6D78" w:rsidRPr="00703225" w:rsidRDefault="000A6D78" w:rsidP="000A6D78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A6D78" w:rsidRPr="006E4631" w:rsidRDefault="000A6D78" w:rsidP="000A6D78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 w:rsidRPr="006E4631">
        <w:rPr>
          <w:b/>
          <w:bCs/>
          <w:color w:val="000000"/>
          <w:kern w:val="24"/>
          <w:szCs w:val="36"/>
        </w:rPr>
        <w:t> Інформаційні ресурси</w:t>
      </w:r>
    </w:p>
    <w:p w:rsidR="000A6D78" w:rsidRPr="004540F4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Pr="00E17335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Pr="00461984" w:rsidRDefault="000A6D78" w:rsidP="000A6D78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:rsidR="000A6D78" w:rsidRPr="00461984" w:rsidRDefault="000A6D78" w:rsidP="000A6D78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4" w:history="1">
        <w:r w:rsidRPr="007E25A4">
          <w:rPr>
            <w:rStyle w:val="a4"/>
            <w:sz w:val="28"/>
            <w:szCs w:val="28"/>
          </w:rPr>
          <w:t>https://moodle.chnu.edu.ua/course/view.php?id=183</w:t>
        </w:r>
      </w:hyperlink>
      <w:r>
        <w:rPr>
          <w:sz w:val="28"/>
          <w:szCs w:val="28"/>
          <w:lang w:val="ro-RO"/>
        </w:rPr>
        <w:t xml:space="preserve"> </w:t>
      </w:r>
    </w:p>
    <w:p w:rsidR="000A6D78" w:rsidRPr="00461984" w:rsidRDefault="000A6D78" w:rsidP="000A6D78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5" w:history="1">
        <w:r w:rsidRPr="00461984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0A6D78" w:rsidRPr="002263D8" w:rsidRDefault="000A6D78" w:rsidP="000A6D78">
      <w:pPr>
        <w:rPr>
          <w:lang w:val="ro-RO"/>
        </w:rPr>
      </w:pPr>
      <w:r>
        <w:rPr>
          <w:lang w:val="ro-RO"/>
        </w:rPr>
        <w:t xml:space="preserve"> </w:t>
      </w:r>
    </w:p>
    <w:p w:rsidR="002B4C71" w:rsidRPr="000A6D78" w:rsidRDefault="002B4C71" w:rsidP="000A6D78">
      <w:pPr>
        <w:spacing w:after="0" w:line="240" w:lineRule="auto"/>
        <w:ind w:firstLine="709"/>
        <w:jc w:val="center"/>
        <w:rPr>
          <w:lang w:val="ro-RO"/>
        </w:rPr>
      </w:pPr>
    </w:p>
    <w:sectPr w:rsidR="002B4C71" w:rsidRPr="000A6D78" w:rsidSect="009D5D34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E1" w:rsidRDefault="006669E1">
      <w:pPr>
        <w:spacing w:after="0" w:line="240" w:lineRule="auto"/>
      </w:pPr>
      <w:r>
        <w:separator/>
      </w:r>
    </w:p>
  </w:endnote>
  <w:endnote w:type="continuationSeparator" w:id="0">
    <w:p w:rsidR="006669E1" w:rsidRDefault="0066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7C" w:rsidRDefault="006669E1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73E7C" w:rsidRDefault="006669E1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7C" w:rsidRDefault="006669E1" w:rsidP="008764CA">
    <w:pPr>
      <w:pStyle w:val="a6"/>
      <w:framePr w:wrap="around" w:vAnchor="text" w:hAnchor="margin" w:xAlign="right" w:y="1"/>
      <w:rPr>
        <w:rStyle w:val="a8"/>
      </w:rPr>
    </w:pPr>
  </w:p>
  <w:p w:rsidR="00273E7C" w:rsidRDefault="006669E1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E1" w:rsidRDefault="006669E1">
      <w:pPr>
        <w:spacing w:after="0" w:line="240" w:lineRule="auto"/>
      </w:pPr>
      <w:r>
        <w:separator/>
      </w:r>
    </w:p>
  </w:footnote>
  <w:footnote w:type="continuationSeparator" w:id="0">
    <w:p w:rsidR="006669E1" w:rsidRDefault="0066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30295"/>
    <w:multiLevelType w:val="hybridMultilevel"/>
    <w:tmpl w:val="99D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707E6B"/>
    <w:multiLevelType w:val="hybridMultilevel"/>
    <w:tmpl w:val="36F4A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686C2F"/>
    <w:multiLevelType w:val="hybridMultilevel"/>
    <w:tmpl w:val="0B6A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27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15F81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22"/>
  </w:num>
  <w:num w:numId="10">
    <w:abstractNumId w:val="21"/>
  </w:num>
  <w:num w:numId="11">
    <w:abstractNumId w:val="18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9"/>
  </w:num>
  <w:num w:numId="19">
    <w:abstractNumId w:val="19"/>
  </w:num>
  <w:num w:numId="20">
    <w:abstractNumId w:val="14"/>
  </w:num>
  <w:num w:numId="21">
    <w:abstractNumId w:val="1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5BAB"/>
    <w:rsid w:val="000213BC"/>
    <w:rsid w:val="000408FF"/>
    <w:rsid w:val="00040BFA"/>
    <w:rsid w:val="00075172"/>
    <w:rsid w:val="00093BBB"/>
    <w:rsid w:val="000A12C2"/>
    <w:rsid w:val="000A4EE8"/>
    <w:rsid w:val="000A6D78"/>
    <w:rsid w:val="0011659C"/>
    <w:rsid w:val="0013006B"/>
    <w:rsid w:val="00132754"/>
    <w:rsid w:val="001402A0"/>
    <w:rsid w:val="0018006B"/>
    <w:rsid w:val="001C3D24"/>
    <w:rsid w:val="001C6579"/>
    <w:rsid w:val="002130D5"/>
    <w:rsid w:val="0024761C"/>
    <w:rsid w:val="0028067E"/>
    <w:rsid w:val="0028569F"/>
    <w:rsid w:val="002B2B64"/>
    <w:rsid w:val="002B3755"/>
    <w:rsid w:val="002B4C71"/>
    <w:rsid w:val="002C4A69"/>
    <w:rsid w:val="00324198"/>
    <w:rsid w:val="00445FD2"/>
    <w:rsid w:val="004471B6"/>
    <w:rsid w:val="00465E08"/>
    <w:rsid w:val="00474C09"/>
    <w:rsid w:val="004A67F6"/>
    <w:rsid w:val="00534DEF"/>
    <w:rsid w:val="005444E5"/>
    <w:rsid w:val="00587AA4"/>
    <w:rsid w:val="005A7C2A"/>
    <w:rsid w:val="005F0E5D"/>
    <w:rsid w:val="005F3234"/>
    <w:rsid w:val="00642C6F"/>
    <w:rsid w:val="006669E1"/>
    <w:rsid w:val="006E1922"/>
    <w:rsid w:val="00703225"/>
    <w:rsid w:val="007845B4"/>
    <w:rsid w:val="00785E23"/>
    <w:rsid w:val="007C3C09"/>
    <w:rsid w:val="007E75CA"/>
    <w:rsid w:val="008764CA"/>
    <w:rsid w:val="008A692E"/>
    <w:rsid w:val="008C49B5"/>
    <w:rsid w:val="008E3EE2"/>
    <w:rsid w:val="008E4CB0"/>
    <w:rsid w:val="00914285"/>
    <w:rsid w:val="00916F93"/>
    <w:rsid w:val="00983FF8"/>
    <w:rsid w:val="009849D0"/>
    <w:rsid w:val="00987D9C"/>
    <w:rsid w:val="009D5D34"/>
    <w:rsid w:val="009F1DF6"/>
    <w:rsid w:val="00A91421"/>
    <w:rsid w:val="00B240AD"/>
    <w:rsid w:val="00B46D47"/>
    <w:rsid w:val="00B764A6"/>
    <w:rsid w:val="00B93E7C"/>
    <w:rsid w:val="00BE7D98"/>
    <w:rsid w:val="00C049BE"/>
    <w:rsid w:val="00C1598C"/>
    <w:rsid w:val="00C341C2"/>
    <w:rsid w:val="00C35B37"/>
    <w:rsid w:val="00C47868"/>
    <w:rsid w:val="00C70ADC"/>
    <w:rsid w:val="00C77D6B"/>
    <w:rsid w:val="00CB318C"/>
    <w:rsid w:val="00CB50D9"/>
    <w:rsid w:val="00CF1A52"/>
    <w:rsid w:val="00D61B9E"/>
    <w:rsid w:val="00D6596E"/>
    <w:rsid w:val="00DB22C5"/>
    <w:rsid w:val="00DD7584"/>
    <w:rsid w:val="00E10F87"/>
    <w:rsid w:val="00E15B04"/>
    <w:rsid w:val="00E34F12"/>
    <w:rsid w:val="00E3731C"/>
    <w:rsid w:val="00E532A2"/>
    <w:rsid w:val="00E67F54"/>
    <w:rsid w:val="00E968CF"/>
    <w:rsid w:val="00EA0771"/>
    <w:rsid w:val="00EA6C85"/>
    <w:rsid w:val="00EB7475"/>
    <w:rsid w:val="00EF3607"/>
    <w:rsid w:val="00EF79E4"/>
    <w:rsid w:val="00F250F7"/>
    <w:rsid w:val="00F37321"/>
    <w:rsid w:val="00F50A1C"/>
    <w:rsid w:val="00FC7430"/>
    <w:rsid w:val="00FD3CC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CE4B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"/>
    <w:basedOn w:val="a"/>
    <w:link w:val="aa"/>
    <w:uiPriority w:val="99"/>
    <w:rsid w:val="002130D5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rsid w:val="002130D5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books.unibuc.ro/Filologie.htm" TargetMode="Externa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s://moodle.chnu.edu.ua/course/view.php?id=1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2</cp:revision>
  <dcterms:created xsi:type="dcterms:W3CDTF">2021-09-18T08:01:00Z</dcterms:created>
  <dcterms:modified xsi:type="dcterms:W3CDTF">2021-09-18T08:01:00Z</dcterms:modified>
</cp:coreProperties>
</file>