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5E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Чернівецький національний університет імені Юрія </w:t>
      </w:r>
      <w:proofErr w:type="spellStart"/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Федьковича</w:t>
      </w:r>
      <w:proofErr w:type="spellEnd"/>
    </w:p>
    <w:p w:rsidR="0004675E" w:rsidRPr="009B64A7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:rsidR="0004675E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Pr="00F61DFF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:rsidR="0004675E" w:rsidRPr="00F61DFF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04675E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04675E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04675E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:rsidR="0004675E" w:rsidRPr="00F61DFF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04675E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</w:rPr>
      </w:pP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Вступ до літературознавства</w:t>
      </w:r>
    </w:p>
    <w:p w:rsidR="0004675E" w:rsidRDefault="0004675E" w:rsidP="0004675E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обов’язкова</w:t>
      </w:r>
    </w:p>
    <w:p w:rsidR="0004675E" w:rsidRDefault="0004675E" w:rsidP="0004675E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Default="0004675E" w:rsidP="0004675E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Pr="00F61DFF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</w:t>
      </w:r>
      <w:r w:rsidRPr="0004675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і англійська мова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»</w:t>
      </w:r>
    </w:p>
    <w:p w:rsidR="0004675E" w:rsidRPr="00F61DFF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Pr="00F61DFF" w:rsidRDefault="0004675E" w:rsidP="0004675E">
      <w:pPr>
        <w:spacing w:after="0" w:line="240" w:lineRule="auto"/>
        <w:ind w:left="2832" w:hanging="2832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035 Філологія (романські мови та літератури (переклад включно), перша - румунська</w:t>
      </w:r>
    </w:p>
    <w:p w:rsidR="0004675E" w:rsidRPr="00F61DFF" w:rsidRDefault="0004675E" w:rsidP="0004675E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04675E" w:rsidRPr="00F61DFF" w:rsidRDefault="0004675E" w:rsidP="000467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03</w:t>
      </w:r>
      <w:r w:rsidRPr="00F61DF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Гуманітарні науки</w:t>
      </w:r>
    </w:p>
    <w:p w:rsidR="0004675E" w:rsidRPr="00F61DFF" w:rsidRDefault="0004675E" w:rsidP="0004675E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04675E" w:rsidRPr="00F61DFF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перший (бакалаврський)</w:t>
      </w:r>
    </w:p>
    <w:p w:rsidR="0004675E" w:rsidRPr="00F61DFF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Pr="00F61DFF" w:rsidRDefault="0004675E" w:rsidP="0004675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A31512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Факультет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A31512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:rsidR="0004675E" w:rsidRDefault="0004675E" w:rsidP="0004675E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Pr="00F61DFF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:rsidR="0004675E" w:rsidRPr="00F61DFF" w:rsidRDefault="0004675E" w:rsidP="0004675E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4675E" w:rsidRPr="00F61DFF" w:rsidRDefault="0004675E" w:rsidP="0004675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:rsidR="0004675E" w:rsidRPr="00F61DFF" w:rsidRDefault="0004675E" w:rsidP="0004675E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4675E" w:rsidRPr="00FD4369" w:rsidRDefault="0004675E" w:rsidP="0004675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(-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:rsidR="0004675E" w:rsidRPr="00F61DFF" w:rsidRDefault="0004675E" w:rsidP="0004675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:rsidR="0004675E" w:rsidRDefault="0004675E" w:rsidP="0004675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:rsidR="0004675E" w:rsidRPr="008F5E23" w:rsidRDefault="0004675E" w:rsidP="0004675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:rsidR="0004675E" w:rsidRPr="008F5E23" w:rsidRDefault="0004675E" w:rsidP="0004675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:rsidR="0004675E" w:rsidRPr="008F5E23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Default="0004675E" w:rsidP="0004675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Pr="00FD4369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D4369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:rsidR="0004675E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:rsidR="0004675E" w:rsidRPr="004646D4" w:rsidRDefault="0004675E" w:rsidP="0004675E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:rsidR="0004675E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hyperlink r:id="rId10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https://moodle.chnu.edu.ua/course/view.php?id=19</w:t>
        </w:r>
      </w:hyperlink>
    </w:p>
    <w:p w:rsidR="0004675E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Pr="005C6B10" w:rsidRDefault="0004675E" w:rsidP="0004675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та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онлайн консультації: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 xml:space="preserve">3,6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:rsidR="0004675E" w:rsidRPr="00560537" w:rsidRDefault="0004675E" w:rsidP="0004675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</w:pP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proofErr w:type="spellStart"/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вівт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орок</w:t>
      </w:r>
      <w:proofErr w:type="spellEnd"/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 та середа з 14.30 до 15.30</w:t>
      </w:r>
    </w:p>
    <w:p w:rsidR="0004675E" w:rsidRPr="005C6B10" w:rsidRDefault="0004675E" w:rsidP="0004675E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Екзаменаційні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консультації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2,0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:rsidR="0004675E" w:rsidRPr="00FD4369" w:rsidRDefault="0004675E" w:rsidP="0004675E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FD436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за </w:t>
      </w:r>
      <w:proofErr w:type="spellStart"/>
      <w:r w:rsidRPr="00FD436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попередньою</w:t>
      </w:r>
      <w:proofErr w:type="spellEnd"/>
      <w:r w:rsidRPr="00FD436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D436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домовленістю</w:t>
      </w:r>
      <w:proofErr w:type="spellEnd"/>
    </w:p>
    <w:p w:rsidR="0004675E" w:rsidRPr="005C6B10" w:rsidRDefault="0004675E" w:rsidP="0004675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</w:pP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ab/>
        <w:t xml:space="preserve"> </w:t>
      </w:r>
    </w:p>
    <w:p w:rsidR="0004675E" w:rsidRDefault="0004675E" w:rsidP="0004675E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u-RU"/>
        </w:rPr>
      </w:pPr>
    </w:p>
    <w:p w:rsidR="0004675E" w:rsidRDefault="0004675E" w:rsidP="0004675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04675E" w:rsidSect="0004675E">
          <w:pgSz w:w="11906" w:h="16838"/>
          <w:pgMar w:top="1134" w:right="567" w:bottom="1134" w:left="1701" w:header="709" w:footer="709" w:gutter="0"/>
          <w:cols w:space="720"/>
        </w:sectPr>
      </w:pPr>
    </w:p>
    <w:p w:rsidR="0004675E" w:rsidRPr="00651DBD" w:rsidRDefault="0004675E" w:rsidP="0004675E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lastRenderedPageBreak/>
        <w:t>Анотація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651D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:rsidR="0004675E" w:rsidRPr="009B64A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3C5CA3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«</w:t>
      </w:r>
      <w:r w:rsidRPr="007848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Вступ до літературознавства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представляє собою важливий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предмет у системі навчання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оскільки є одним із основних 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компонент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ів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програми професійної філологічної освіти.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Курс спрямовано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на вивчення загальних, найважливіших відомостей про літературу з огляду на сучасний стан літературознавчої науки, основних понять та термінів літературознавства. «Вступ до літературознавства» дає основні відомості про шляхи розвитку літературознавчої думки, образну природу художньої літератури, структуру літературного твору, </w:t>
      </w:r>
      <w:r w:rsidRPr="009B64A7">
        <w:rPr>
          <w:rFonts w:ascii="Times New Roman" w:hAnsi="Times New Roman" w:cs="Times New Roman"/>
          <w:sz w:val="24"/>
          <w:szCs w:val="24"/>
        </w:rPr>
        <w:t>поетику художнього твору, основи віршування, жанрово-родову та стилістичну літературні класифікації.</w:t>
      </w:r>
    </w:p>
    <w:p w:rsidR="0004675E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дати студентам теоретичні основи літературознавчої науки, розкрити її структуру, пояснити складові компоненти літературознавчого аналізу жанрових форм, дати основні закономірності історичного розвитку літературознавчої науки та історію розвитку світового літературного процесу.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2A71D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Завдання курсу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містить у собі всебічне підвищення фахового рівня студентів із теоретичних аспектів літературознавства і полягає в наступному: ознайомити аудиторію із змістом основних теоретико-літературних питань, закласти необхідне теоретичне загально-філологічне підґрунтя, дати основні наукові засади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аналізу художнього твору або 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тексту та навчити самостійно аналізувати художній твір, застосовуючи різні метод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и літературознавчого аналізу та </w:t>
      </w:r>
      <w:proofErr w:type="spellStart"/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компетентно</w:t>
      </w:r>
      <w:proofErr w:type="spellEnd"/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оцінювати явища літературного процесу як такого.</w:t>
      </w:r>
    </w:p>
    <w:p w:rsidR="0004675E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3</w:t>
      </w: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. </w:t>
      </w:r>
      <w:proofErr w:type="spellStart"/>
      <w:r w:rsidRPr="00A7726C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Пререквізити</w:t>
      </w:r>
      <w:proofErr w:type="spellEnd"/>
      <w:r w:rsidRPr="00A7726C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. </w:t>
      </w:r>
      <w:r w:rsidRPr="00A7726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Теорія літератури, історія літератури, філософія, історія, культурологія, мистецтвознавство</w:t>
      </w:r>
      <w:r w:rsidRPr="00A7726C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</w:t>
      </w:r>
    </w:p>
    <w:p w:rsidR="0004675E" w:rsidRPr="009B64A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. </w:t>
      </w: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Результати навчання. </w:t>
      </w:r>
    </w:p>
    <w:p w:rsidR="0004675E" w:rsidRPr="009B64A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:rsidR="0004675E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ЗНАТИ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: </w:t>
      </w:r>
    </w:p>
    <w:p w:rsidR="0004675E" w:rsidRDefault="0004675E" w:rsidP="0004675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основні тенденцій розвитку і своєрідності румунського та світового літературного процесу, змісту естетичних теорій, методів, напрямів, стилів та жанрів </w:t>
      </w:r>
    </w:p>
    <w:p w:rsidR="0004675E" w:rsidRDefault="0004675E" w:rsidP="0004675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основні </w:t>
      </w: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етапи і закономірності розвитку мистецтва; </w:t>
      </w:r>
    </w:p>
    <w:p w:rsidR="0004675E" w:rsidRDefault="0004675E" w:rsidP="0004675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основні концепції літературознавчої науки; </w:t>
      </w:r>
    </w:p>
    <w:p w:rsidR="0004675E" w:rsidRDefault="0004675E" w:rsidP="0004675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критерії класифікації літературознавчих дисциплін; </w:t>
      </w:r>
    </w:p>
    <w:p w:rsidR="0004675E" w:rsidRDefault="0004675E" w:rsidP="0004675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визначення та принципи взаємодії основних літературознавчих термінів; </w:t>
      </w:r>
    </w:p>
    <w:p w:rsidR="0004675E" w:rsidRDefault="0004675E" w:rsidP="0004675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принципи поділу на роди та жанри, їх ознаки; </w:t>
      </w:r>
    </w:p>
    <w:p w:rsidR="0004675E" w:rsidRDefault="0004675E" w:rsidP="0004675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основні системи віршування; </w:t>
      </w:r>
    </w:p>
    <w:p w:rsidR="0004675E" w:rsidRDefault="0004675E" w:rsidP="0004675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найбільш поширені та уживані художні засоби; естетичні риси кожного літературного напряму; </w:t>
      </w:r>
    </w:p>
    <w:p w:rsidR="0004675E" w:rsidRPr="00167864" w:rsidRDefault="0004675E" w:rsidP="0004675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основні наукові напрямки і школи літературознавства.</w:t>
      </w:r>
    </w:p>
    <w:p w:rsidR="0004675E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ВМІТИ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: </w:t>
      </w:r>
    </w:p>
    <w:p w:rsidR="0004675E" w:rsidRPr="00167864" w:rsidRDefault="0004675E" w:rsidP="0004675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застосовувати професійний інструментарій, </w:t>
      </w:r>
      <w:proofErr w:type="spellStart"/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понятійно</w:t>
      </w:r>
      <w:proofErr w:type="spellEnd"/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-категоріальний апарат при здійсненні професійної діяльн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ості в сфері освіти і виховання;</w:t>
      </w:r>
    </w:p>
    <w:p w:rsidR="0004675E" w:rsidRDefault="0004675E" w:rsidP="0004675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ефективно працювати з інформацією, добирати необхідну інформацію з різних джерел, критично аналізувати й інтерпретувати її, впорядковувати,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класифікувати й систематизувати;</w:t>
      </w:r>
    </w:p>
    <w:p w:rsidR="0004675E" w:rsidRDefault="0004675E" w:rsidP="0004675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аналізувати ідейно-художній зміст літературних творів і творчість письменників у контексті актуальних вимог сучасного літературознавства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;</w:t>
      </w:r>
    </w:p>
    <w:p w:rsidR="0004675E" w:rsidRDefault="0004675E" w:rsidP="0004675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дібрати ілюстративний матеріал до кожного терміну; </w:t>
      </w:r>
    </w:p>
    <w:p w:rsidR="0004675E" w:rsidRDefault="0004675E" w:rsidP="0004675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поцінувати художній текст як окреме естетичне ціле й з огляду на його місце в літературному процесі; сприймати його з урахуванням задуму й стилю автора; </w:t>
      </w:r>
    </w:p>
    <w:p w:rsidR="0004675E" w:rsidRDefault="0004675E" w:rsidP="0004675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визначити родову приналежність твору, його жанр, жанрову форму, прокоментувати засоби зображення світу й людини в ньому; </w:t>
      </w:r>
    </w:p>
    <w:p w:rsidR="0004675E" w:rsidRPr="00167864" w:rsidRDefault="0004675E" w:rsidP="0004675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вести спостереження над способами і прийомами типізації та індивідуалізації характерів, майстерністю композиції та сюжету, мовою художніх творів і особливостями віршування.</w:t>
      </w:r>
    </w:p>
    <w:p w:rsidR="0004675E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 Опис навчальної дисципліни</w:t>
      </w:r>
    </w:p>
    <w:p w:rsidR="0004675E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4675E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5.1. Загальна інформація</w:t>
      </w: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04675E" w:rsidTr="0004675E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Default="0004675E" w:rsidP="0004675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навчальної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дисципліни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 </w:t>
            </w:r>
            <w:proofErr w:type="gramStart"/>
            <w:r w:rsidRPr="003C5CA3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Вступ</w:t>
            </w:r>
            <w:proofErr w:type="gramEnd"/>
            <w:r w:rsidRPr="003C5CA3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 до літературознавства</w:t>
            </w:r>
          </w:p>
        </w:tc>
      </w:tr>
      <w:tr w:rsidR="0004675E" w:rsidTr="0004675E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04675E" w:rsidRDefault="0004675E" w:rsidP="0004675E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:rsidR="0004675E" w:rsidRDefault="0004675E" w:rsidP="0004675E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04675E" w:rsidTr="0004675E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675E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675E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675E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675E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04675E" w:rsidTr="0004675E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B64A7" w:rsidRDefault="0004675E" w:rsidP="0004675E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B64A7" w:rsidRDefault="0004675E" w:rsidP="0004675E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04675E" w:rsidRDefault="0004675E" w:rsidP="0004675E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>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67864" w:rsidRDefault="0004675E" w:rsidP="0004675E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03230" w:rsidRDefault="0004675E" w:rsidP="0004675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323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B64A7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B64A7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B64A7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B64A7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B64A7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2</w:t>
            </w: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67864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03230" w:rsidRDefault="0004675E" w:rsidP="0004675E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  <w:tr w:rsidR="0004675E" w:rsidTr="0004675E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D10490" w:rsidRDefault="0004675E" w:rsidP="0004675E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1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D10490" w:rsidRDefault="0004675E" w:rsidP="0004675E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04675E" w:rsidRDefault="0004675E" w:rsidP="0004675E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>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67864" w:rsidRDefault="0004675E" w:rsidP="0004675E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03230" w:rsidRDefault="0004675E" w:rsidP="0004675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0323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D10490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67864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D10490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D10490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67864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>12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67864" w:rsidRDefault="0004675E" w:rsidP="0004675E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D10490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D10490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</w:tbl>
    <w:p w:rsidR="0004675E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4675E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tbl>
      <w:tblPr>
        <w:tblW w:w="1032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9"/>
        <w:gridCol w:w="995"/>
        <w:gridCol w:w="649"/>
        <w:gridCol w:w="649"/>
        <w:gridCol w:w="725"/>
        <w:gridCol w:w="608"/>
        <w:gridCol w:w="617"/>
        <w:gridCol w:w="995"/>
        <w:gridCol w:w="464"/>
        <w:gridCol w:w="565"/>
        <w:gridCol w:w="565"/>
        <w:gridCol w:w="534"/>
        <w:gridCol w:w="576"/>
      </w:tblGrid>
      <w:tr w:rsidR="0004675E" w:rsidRPr="0095116F" w:rsidTr="0004675E">
        <w:trPr>
          <w:trHeight w:val="434"/>
          <w:jc w:val="center"/>
        </w:trPr>
        <w:tc>
          <w:tcPr>
            <w:tcW w:w="2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04675E" w:rsidRPr="0095116F" w:rsidTr="0004675E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424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04675E" w:rsidRPr="0095116F" w:rsidTr="0004675E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04675E" w:rsidRPr="0095116F" w:rsidTr="0004675E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04675E" w:rsidRPr="0095116F" w:rsidTr="0004675E">
        <w:trPr>
          <w:trHeight w:val="249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5116F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95116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04675E" w:rsidRPr="009B64A7" w:rsidTr="0004675E">
        <w:trPr>
          <w:trHeight w:val="17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8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Conceptele</w:t>
            </w:r>
            <w:proofErr w:type="spellEnd"/>
            <w:r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ştiinţei</w:t>
            </w:r>
            <w:proofErr w:type="spellEnd"/>
            <w:r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3230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literaturii</w:t>
            </w:r>
            <w:proofErr w:type="spellEnd"/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1.</w:t>
            </w:r>
            <w:r w:rsidRPr="001872A6">
              <w:rPr>
                <w:rFonts w:ascii="Times New Roman" w:hAnsi="Times New Roman" w:cs="Times New Roman"/>
                <w:lang w:val="ro-RO"/>
              </w:rPr>
              <w:t>Literatura şi studiul literaturii</w:t>
            </w: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11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2</w:t>
            </w:r>
            <w:r w:rsidRPr="001872A6">
              <w:rPr>
                <w:rFonts w:ascii="Times New Roman" w:hAnsi="Times New Roman" w:cs="Times New Roman"/>
                <w:lang w:val="ro-RO"/>
              </w:rPr>
              <w:t>. Literatura – artă a cuvântului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1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3</w:t>
            </w:r>
            <w:r w:rsidRPr="001872A6">
              <w:rPr>
                <w:rFonts w:ascii="Times New Roman" w:hAnsi="Times New Roman" w:cs="Times New Roman"/>
                <w:lang w:val="ro-RO"/>
              </w:rPr>
              <w:t>.</w:t>
            </w:r>
            <w:r w:rsidRPr="001872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72A6">
              <w:rPr>
                <w:rFonts w:ascii="Times New Roman" w:hAnsi="Times New Roman" w:cs="Times New Roman"/>
                <w:lang w:val="en-US"/>
              </w:rPr>
              <w:t>Tipuri</w:t>
            </w:r>
            <w:proofErr w:type="spellEnd"/>
            <w:r w:rsidRPr="001872A6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1872A6">
              <w:rPr>
                <w:rFonts w:ascii="Times New Roman" w:hAnsi="Times New Roman" w:cs="Times New Roman"/>
                <w:lang w:val="en-US"/>
              </w:rPr>
              <w:t>literatură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9E0F9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10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8</w:t>
            </w:r>
          </w:p>
        </w:tc>
      </w:tr>
      <w:tr w:rsidR="0004675E" w:rsidRPr="00876DB3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lang w:eastAsia="uk-UA"/>
              </w:rPr>
              <w:t>Разом за  ЗМ1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31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32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6</w:t>
            </w:r>
          </w:p>
        </w:tc>
      </w:tr>
      <w:tr w:rsidR="0004675E" w:rsidRPr="009E0F95" w:rsidTr="0004675E">
        <w:trPr>
          <w:trHeight w:val="3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0F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2</w:t>
            </w:r>
            <w:r w:rsidRPr="0067220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Structura operei literare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1.</w:t>
            </w: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</w:t>
            </w:r>
            <w:r w:rsidRPr="001872A6">
              <w:rPr>
                <w:rFonts w:ascii="Times New Roman" w:hAnsi="Times New Roman" w:cs="Times New Roman"/>
                <w:lang w:val="ro-RO"/>
              </w:rPr>
              <w:t>Conţinut şi formă în opera literară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2541EF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11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9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2. </w:t>
            </w:r>
            <w:r w:rsidRPr="001872A6">
              <w:rPr>
                <w:rFonts w:ascii="Times New Roman" w:hAnsi="Times New Roman" w:cs="Times New Roman"/>
                <w:lang w:val="ro-RO"/>
              </w:rPr>
              <w:t>Subiectul operei literare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8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3</w:t>
            </w:r>
            <w:r w:rsidRPr="001872A6">
              <w:rPr>
                <w:rFonts w:ascii="Times New Roman" w:hAnsi="Times New Roman" w:cs="Times New Roman"/>
                <w:lang w:val="ro-RO"/>
              </w:rPr>
              <w:t>. Personajul literar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8</w:t>
            </w:r>
          </w:p>
        </w:tc>
      </w:tr>
      <w:tr w:rsidR="0004675E" w:rsidRPr="00876DB3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lang w:eastAsia="uk-UA"/>
              </w:rPr>
              <w:t>Разом за ЗМ 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28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25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1872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67220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672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Змістовий модуль</w:t>
            </w:r>
            <w:r w:rsidRPr="006722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3. 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Compoziţia operei literare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1.</w:t>
            </w:r>
            <w:r w:rsidRPr="001872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Moduri de orga</w:t>
            </w:r>
            <w:r>
              <w:rPr>
                <w:rFonts w:ascii="Times New Roman" w:hAnsi="Times New Roman" w:cs="Times New Roman"/>
                <w:lang w:val="ro-RO"/>
              </w:rPr>
              <w:br/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nizare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1872A6">
              <w:rPr>
                <w:rFonts w:ascii="Times New Roman" w:hAnsi="Times New Roman" w:cs="Times New Roman"/>
                <w:lang w:val="ro-RO"/>
              </w:rPr>
              <w:t>compoziţională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8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2. Stilul textului literar şi cercetarea sa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2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>
              <w:rPr>
                <w:rFonts w:ascii="Times New Roman" w:hAnsi="Times New Roman" w:cs="Times New Roman"/>
                <w:lang w:val="ro-RO"/>
              </w:rPr>
              <w:t>3</w:t>
            </w:r>
            <w:r w:rsidRPr="001872A6">
              <w:rPr>
                <w:rFonts w:ascii="Times New Roman" w:hAnsi="Times New Roman" w:cs="Times New Roman"/>
                <w:lang w:val="ro-RO"/>
              </w:rPr>
              <w:t>. Principalele sisteme prozodice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8</w:t>
            </w:r>
          </w:p>
        </w:tc>
      </w:tr>
      <w:tr w:rsidR="0004675E" w:rsidRPr="00876DB3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6DB3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76DB3">
              <w:rPr>
                <w:rFonts w:ascii="Times New Roman" w:hAnsi="Times New Roman" w:cs="Times New Roman"/>
                <w:b/>
                <w:bCs/>
              </w:rPr>
              <w:t>Разом за ЗМ 3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30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31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5</w:t>
            </w:r>
          </w:p>
        </w:tc>
      </w:tr>
      <w:tr w:rsidR="0004675E" w:rsidRPr="0067220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67220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6722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Змістовий модуль 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4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7220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Teoria genurilor şi speciilor literare</w:t>
            </w:r>
          </w:p>
        </w:tc>
      </w:tr>
      <w:tr w:rsidR="0004675E" w:rsidRPr="0067220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1. Genul liric şi speciile lui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8</w:t>
            </w:r>
          </w:p>
        </w:tc>
      </w:tr>
      <w:tr w:rsidR="0004675E" w:rsidRPr="0067220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2. Genul epic şi speciile lui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12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</w:tr>
      <w:tr w:rsidR="0004675E" w:rsidRPr="0067220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872A6">
              <w:rPr>
                <w:rFonts w:ascii="Times New Roman" w:hAnsi="Times New Roman" w:cs="Times New Roman"/>
              </w:rPr>
              <w:t xml:space="preserve">Тема </w:t>
            </w:r>
            <w:r w:rsidRPr="001872A6">
              <w:rPr>
                <w:rFonts w:ascii="Times New Roman" w:hAnsi="Times New Roman" w:cs="Times New Roman"/>
                <w:lang w:val="ro-RO"/>
              </w:rPr>
              <w:t>3. Genul dramatic şi speciile lui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8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8</w:t>
            </w:r>
          </w:p>
        </w:tc>
      </w:tr>
      <w:tr w:rsidR="0004675E" w:rsidRPr="00876DB3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6DB3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76DB3">
              <w:rPr>
                <w:rFonts w:ascii="Times New Roman" w:hAnsi="Times New Roman" w:cs="Times New Roman"/>
                <w:b/>
                <w:bCs/>
              </w:rPr>
              <w:t>Разом за ЗМ 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31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25</w:t>
            </w:r>
          </w:p>
        </w:tc>
      </w:tr>
      <w:tr w:rsidR="0004675E" w:rsidRPr="0067220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1872A6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332B8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1872A6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Змістовий модуль 5.Evoluţia </w:t>
            </w:r>
            <w:proofErr w:type="spellStart"/>
            <w:r w:rsidRPr="001872A6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fenomenului</w:t>
            </w:r>
            <w:proofErr w:type="spellEnd"/>
            <w:r w:rsidRPr="001872A6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872A6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literar</w:t>
            </w:r>
            <w:proofErr w:type="spellEnd"/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103230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03230">
              <w:rPr>
                <w:rFonts w:ascii="Times New Roman" w:hAnsi="Times New Roman" w:cs="Times New Roman"/>
                <w:szCs w:val="28"/>
              </w:rPr>
              <w:t xml:space="preserve">Тема </w:t>
            </w:r>
            <w:r w:rsidRPr="00103230">
              <w:rPr>
                <w:rFonts w:ascii="Times New Roman" w:hAnsi="Times New Roman" w:cs="Times New Roman"/>
                <w:szCs w:val="28"/>
                <w:lang w:val="ro-RO"/>
              </w:rPr>
              <w:t>1. Curente culturale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B677A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677A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677A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8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103230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03230">
              <w:rPr>
                <w:rFonts w:ascii="Times New Roman" w:hAnsi="Times New Roman" w:cs="Times New Roman"/>
                <w:szCs w:val="28"/>
              </w:rPr>
              <w:t xml:space="preserve">Тема </w:t>
            </w:r>
            <w:r w:rsidRPr="00103230">
              <w:rPr>
                <w:rFonts w:ascii="Times New Roman" w:hAnsi="Times New Roman" w:cs="Times New Roman"/>
                <w:szCs w:val="28"/>
                <w:lang w:val="ro-RO"/>
              </w:rPr>
              <w:t>2. Curente literare tradiționale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B677A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596AC0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8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103230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03230">
              <w:rPr>
                <w:rFonts w:ascii="Times New Roman" w:hAnsi="Times New Roman" w:cs="Times New Roman"/>
                <w:szCs w:val="28"/>
              </w:rPr>
              <w:t xml:space="preserve">Тема </w:t>
            </w:r>
            <w:r w:rsidRPr="00103230">
              <w:rPr>
                <w:rFonts w:ascii="Times New Roman" w:hAnsi="Times New Roman" w:cs="Times New Roman"/>
                <w:szCs w:val="28"/>
                <w:lang w:val="ro-RO"/>
              </w:rPr>
              <w:t>2. Curente literare moderniste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E0F95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872A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11</w:t>
            </w:r>
          </w:p>
        </w:tc>
        <w:tc>
          <w:tcPr>
            <w:tcW w:w="4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596AC0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D338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9</w:t>
            </w:r>
          </w:p>
        </w:tc>
      </w:tr>
      <w:tr w:rsidR="0004675E" w:rsidRPr="00876DB3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6DB3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76DB3">
              <w:rPr>
                <w:rFonts w:ascii="Times New Roman" w:hAnsi="Times New Roman" w:cs="Times New Roman"/>
                <w:b/>
                <w:bCs/>
              </w:rPr>
              <w:t>Разом за ЗМ 4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30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876DB3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1D3389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13D5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25</w:t>
            </w:r>
          </w:p>
        </w:tc>
      </w:tr>
      <w:tr w:rsidR="0004675E" w:rsidRPr="009E0F95" w:rsidTr="0004675E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2541EF" w:rsidRDefault="0004675E" w:rsidP="0004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2541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B677A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50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2541EF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541E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2541EF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2541EF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2541EF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876DB3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04675E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 w:eastAsia="uk-UA"/>
              </w:rPr>
              <w:t>82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13D56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5</w:t>
            </w:r>
            <w:bookmarkStart w:id="0" w:name="_GoBack"/>
            <w:bookmarkEnd w:id="0"/>
            <w:r w:rsidR="000467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13D5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596AC0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13D56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4675E" w:rsidRPr="00913D56" w:rsidRDefault="00B677A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uk-UA"/>
              </w:rPr>
              <w:t>12</w:t>
            </w:r>
            <w:r w:rsidR="000467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</w:t>
            </w:r>
          </w:p>
        </w:tc>
      </w:tr>
    </w:tbl>
    <w:p w:rsidR="0004675E" w:rsidRPr="009E0F95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:rsidR="0004675E" w:rsidRPr="00913D56" w:rsidRDefault="0004675E" w:rsidP="0004675E">
      <w:pPr>
        <w:spacing w:after="0" w:line="240" w:lineRule="auto"/>
        <w:ind w:left="7513" w:hanging="694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913D56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.3. </w:t>
      </w:r>
      <w:r w:rsidRPr="00913D56">
        <w:rPr>
          <w:rFonts w:ascii="Times New Roman" w:hAnsi="Times New Roman" w:cs="Times New Roman"/>
          <w:b/>
          <w:sz w:val="24"/>
          <w:szCs w:val="24"/>
        </w:rPr>
        <w:t>Теми семінарських занять</w:t>
      </w:r>
    </w:p>
    <w:tbl>
      <w:tblPr>
        <w:tblW w:w="793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229"/>
      </w:tblGrid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04675E" w:rsidRPr="00913D56" w:rsidRDefault="0004675E" w:rsidP="0004675E">
            <w:pPr>
              <w:spacing w:after="0" w:line="240" w:lineRule="auto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</w:rPr>
              <w:t>Назва теми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04675E" w:rsidRPr="005D6089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Disciplinele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fenomenul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literar</w:t>
            </w:r>
            <w:proofErr w:type="spellEnd"/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Trăsăturile definitorii ale literaturii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Imaginea artistică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concept specific literaturii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392"/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Modul de existenţă şi construcţia operei literare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Elementele de bază ale subiectului – conflictul şi acţiunea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Personajul operei literare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Elemente ale compoziţiei operei literare 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Poetica stilistică şi funcţiile ei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Elemente de versificaţie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Evoluţia şi promovarea genurilor şi speciilor literare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Genul liric, istor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ic, definiţie şi caracteristici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Probleme ale receptării operei în proză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Tradiţie şi inovaţie în proză – direcţii în proza modernă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Modalităţi artistice în creaţiile dramatice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Orientări în dramaturgia modernă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13D5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Trăsăturile ideologice şi estetice ale curentelor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culturale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Evoluţia fenomenului literar. Curente literare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tradiționale de circulaţie universală</w:t>
            </w:r>
          </w:p>
        </w:tc>
      </w:tr>
      <w:tr w:rsidR="0004675E" w:rsidRPr="00913D56" w:rsidTr="0004675E">
        <w:tc>
          <w:tcPr>
            <w:tcW w:w="709" w:type="dxa"/>
            <w:shd w:val="clear" w:color="auto" w:fill="auto"/>
          </w:tcPr>
          <w:p w:rsidR="0004675E" w:rsidRPr="002A71DF" w:rsidRDefault="0004675E" w:rsidP="0004675E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7229" w:type="dxa"/>
            <w:shd w:val="clear" w:color="auto" w:fill="auto"/>
          </w:tcPr>
          <w:p w:rsidR="0004675E" w:rsidRPr="00913D56" w:rsidRDefault="0004675E" w:rsidP="000467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D60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Şcoli şi mişcări teoretice moderne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/</w:t>
            </w:r>
          </w:p>
        </w:tc>
      </w:tr>
    </w:tbl>
    <w:p w:rsidR="0004675E" w:rsidRPr="002A71DF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04675E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5.4 Зміст завдань для самостійної роботи 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675E" w:rsidRPr="002541EF" w:rsidRDefault="0004675E" w:rsidP="0004675E">
            <w:pPr>
              <w:spacing w:after="0" w:line="240" w:lineRule="auto"/>
              <w:ind w:lef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41E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04675E" w:rsidRPr="002541EF" w:rsidRDefault="0004675E" w:rsidP="0004675E">
            <w:pPr>
              <w:spacing w:after="0" w:line="240" w:lineRule="auto"/>
              <w:ind w:lef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41E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675E" w:rsidRPr="002541EF" w:rsidRDefault="0004675E" w:rsidP="0004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41E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Conceptul modern de literatură</w:t>
            </w:r>
            <w:r w:rsidRPr="007B2FD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Croce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Mircea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Eliade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despre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poezie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literatură</w:t>
            </w:r>
            <w:proofErr w:type="spellEnd"/>
          </w:p>
        </w:tc>
      </w:tr>
      <w:tr w:rsidR="0004675E" w:rsidRPr="007B2FDB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4675E" w:rsidRPr="007B2FDB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Realitate și ficțiune în concepția lui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Aristotel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675E" w:rsidRPr="007B2FDB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Tudor Vianu „</w:t>
            </w:r>
            <w:r w:rsidRPr="007B2FD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Dubla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7B2FD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intenţie a limbajului şi problema stilului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”</w:t>
            </w:r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7B2FDB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Structura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operei</w:t>
            </w:r>
            <w:proofErr w:type="spellEnd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FDB">
              <w:rPr>
                <w:rFonts w:ascii="Times New Roman" w:hAnsi="Times New Roman" w:cs="Times New Roman"/>
                <w:sz w:val="24"/>
                <w:szCs w:val="24"/>
              </w:rPr>
              <w:t>literare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”</w:t>
            </w:r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Conflictul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interior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psihologică</w:t>
            </w:r>
            <w:proofErr w:type="spellEnd"/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Caracterul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geneza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personajului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literar</w:t>
            </w:r>
            <w:proofErr w:type="spellEnd"/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Teoria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expresiei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poetice</w:t>
            </w:r>
            <w:proofErr w:type="spellEnd"/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Probleme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stil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artă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literară</w:t>
            </w:r>
            <w:proofErr w:type="spellEnd"/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Problemele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metaforei</w:t>
            </w:r>
            <w:proofErr w:type="spellEnd"/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Teoria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poeziei</w:t>
            </w:r>
            <w:proofErr w:type="spellEnd"/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Estetica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poeziei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lirice</w:t>
            </w:r>
            <w:proofErr w:type="spellEnd"/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Romanul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monumental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secolul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XX</w:t>
            </w:r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Teatrul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români</w:t>
            </w:r>
            <w:proofErr w:type="spellEnd"/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Curentele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literare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evocarea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istorică</w:t>
            </w:r>
            <w:proofErr w:type="spellEnd"/>
          </w:p>
        </w:tc>
      </w:tr>
      <w:tr w:rsidR="0004675E" w:rsidRPr="002541EF" w:rsidTr="0004675E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675E" w:rsidRPr="002541EF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Curentele</w:t>
            </w:r>
            <w:proofErr w:type="spellEnd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1EF">
              <w:rPr>
                <w:rFonts w:ascii="Times New Roman" w:hAnsi="Times New Roman" w:cs="Times New Roman"/>
                <w:sz w:val="24"/>
                <w:szCs w:val="24"/>
              </w:rPr>
              <w:t>avangardiste</w:t>
            </w:r>
            <w:proofErr w:type="spellEnd"/>
          </w:p>
        </w:tc>
      </w:tr>
    </w:tbl>
    <w:p w:rsidR="0004675E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:rsidR="0004675E" w:rsidRPr="008750B4" w:rsidRDefault="0004675E" w:rsidP="000467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5.5</w:t>
      </w:r>
      <w:r w:rsidRPr="008750B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Зміст завдань для індивідуальної роботи</w:t>
      </w:r>
    </w:p>
    <w:tbl>
      <w:tblPr>
        <w:tblW w:w="7796" w:type="dxa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</w:tblGrid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teoriile privind conceptul și noțiunea de literatură.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lucrare care să cuprindă</w:t>
            </w: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toate teoriile emise privind originea literaturii ca artă a cuvântului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imagini artistice referitoare la diferite curente literare (explicaţi similitudinile şi diferenţierile lor)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 schemă care să cuprindă toate temele şi motivele folosite de </w:t>
            </w:r>
            <w:proofErr w:type="spellStart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M.Eminesciu</w:t>
            </w:r>
            <w:proofErr w:type="spellEnd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poezia sa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Reţineţi şi comentaţi</w:t>
            </w:r>
            <w:r w:rsidRPr="008750B4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modalităţile estetice identificabile ale romanului </w:t>
            </w:r>
            <w:proofErr w:type="spellStart"/>
            <w:r w:rsidRPr="008750B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Maytrey</w:t>
            </w:r>
            <w:proofErr w:type="spellEnd"/>
            <w:r w:rsidRPr="008750B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Mircea Eliade</w:t>
            </w: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operele şi scriitorii care au folosit maniera fiziologistă de descriere.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Relevaţi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într-o lucrare trăsăturile stilului individual al </w:t>
            </w:r>
            <w:proofErr w:type="spellStart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scriitului</w:t>
            </w:r>
            <w:proofErr w:type="spellEnd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(cu exemple şi reprezentanţi)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Relevaţi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într-o lucrare trăsăturile limbajului poetic în raport cu limbajul comun şi limbajul naţional, daţi exemple de similitudini şi deosebiri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Relevaţi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într-o lucrare trăsăturile versului liber românesc în raport cu versul liber european, daţi exemple de similitudini şi deosebiri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principalele momente ale evoluţiei liricii româneşti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principalele momente ale evoluţiei romanului românesc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asupra dezvoltării dramei istorice româneşti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asupra dezvoltării umanismului românesc şi a celui </w:t>
            </w:r>
            <w:proofErr w:type="spellStart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europen</w:t>
            </w:r>
            <w:proofErr w:type="spellEnd"/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,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daţi exemple de similitudini şi deosebiri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asupra dezvoltării romantismului românesc şi a celui </w:t>
            </w:r>
            <w:proofErr w:type="spellStart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europen</w:t>
            </w:r>
            <w:proofErr w:type="spellEnd"/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daţi exemple de similitudini şi deosebiri</w:t>
            </w: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675E" w:rsidRPr="008750B4" w:rsidTr="0004675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0B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5E" w:rsidRPr="008750B4" w:rsidRDefault="0004675E" w:rsidP="0004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750B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8750B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schemă care să cuprindă toţi criticii literari din lume, determinând şcoala şi aportul lor la dezvoltarea ştiinţei</w:t>
            </w:r>
          </w:p>
        </w:tc>
      </w:tr>
    </w:tbl>
    <w:p w:rsidR="0004675E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4675E" w:rsidRDefault="0004675E" w:rsidP="0004675E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 w:type="page"/>
      </w:r>
    </w:p>
    <w:p w:rsidR="0004675E" w:rsidRDefault="0004675E" w:rsidP="0004675E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lastRenderedPageBreak/>
        <w:t>6. Система контролю та оцінювання</w:t>
      </w:r>
    </w:p>
    <w:p w:rsidR="0004675E" w:rsidRDefault="0004675E" w:rsidP="0004675E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04675E" w:rsidRDefault="0004675E" w:rsidP="0004675E">
      <w:pPr>
        <w:pStyle w:val="a3"/>
        <w:spacing w:before="0" w:beforeAutospacing="0" w:after="0" w:afterAutospacing="0"/>
        <w:ind w:firstLine="576"/>
        <w:jc w:val="both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усна чи письмова (тестування, есе, реферат, творча робота) відповідь студента  та ін. </w:t>
      </w:r>
    </w:p>
    <w:p w:rsidR="0004675E" w:rsidRDefault="0004675E" w:rsidP="0004675E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комплексн</w:t>
      </w:r>
      <w:r>
        <w:rPr>
          <w:rFonts w:eastAsia="+mn-ea"/>
          <w:color w:val="000000"/>
          <w:kern w:val="24"/>
          <w:szCs w:val="32"/>
        </w:rPr>
        <w:t>ий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 xml:space="preserve">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іспит</w:t>
      </w:r>
      <w:proofErr w:type="spellEnd"/>
      <w:r>
        <w:rPr>
          <w:rFonts w:eastAsia="+mn-ea"/>
          <w:color w:val="000000"/>
          <w:kern w:val="24"/>
          <w:szCs w:val="32"/>
        </w:rPr>
        <w:t xml:space="preserve">. </w:t>
      </w:r>
    </w:p>
    <w:p w:rsidR="0004675E" w:rsidRDefault="0004675E" w:rsidP="0004675E">
      <w:pPr>
        <w:pStyle w:val="a3"/>
        <w:spacing w:before="0" w:beforeAutospacing="0" w:after="0" w:afterAutospacing="0"/>
        <w:ind w:firstLine="851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04675E" w:rsidRDefault="0004675E" w:rsidP="0004675E">
      <w:pPr>
        <w:pStyle w:val="a3"/>
        <w:spacing w:before="0" w:beforeAutospacing="0" w:after="0" w:afterAutospacing="0"/>
        <w:ind w:firstLine="706"/>
        <w:jc w:val="both"/>
      </w:pPr>
      <w:r w:rsidRPr="005342CA">
        <w:rPr>
          <w:rFonts w:eastAsia="+mn-ea"/>
          <w:b/>
          <w:color w:val="000000"/>
          <w:kern w:val="24"/>
          <w:szCs w:val="32"/>
        </w:rPr>
        <w:t>Обов’язков</w:t>
      </w:r>
      <w:r>
        <w:rPr>
          <w:rFonts w:eastAsia="+mn-ea"/>
          <w:b/>
          <w:color w:val="000000"/>
          <w:kern w:val="24"/>
          <w:szCs w:val="32"/>
        </w:rPr>
        <w:t>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 xml:space="preserve">. </w:t>
      </w:r>
      <w:r>
        <w:rPr>
          <w:rFonts w:eastAsia="+mn-ea"/>
          <w:color w:val="000000"/>
          <w:kern w:val="24"/>
          <w:szCs w:val="32"/>
        </w:rPr>
        <w:t xml:space="preserve">Засобами оцінювання та демонстрування результатів навчання </w:t>
      </w:r>
      <w:r w:rsidRPr="00560537">
        <w:rPr>
          <w:rFonts w:eastAsia="+mn-ea"/>
          <w:color w:val="000000"/>
          <w:kern w:val="24"/>
          <w:szCs w:val="32"/>
        </w:rPr>
        <w:t xml:space="preserve">обов’язкових видів діяльності </w:t>
      </w:r>
      <w:r>
        <w:t xml:space="preserve">будуть усне опитування, виконання тестових завдань та </w:t>
      </w:r>
      <w:r w:rsidRPr="004E63DC">
        <w:rPr>
          <w:rFonts w:eastAsia="+mn-ea"/>
          <w:color w:val="000000"/>
          <w:kern w:val="24"/>
          <w:szCs w:val="32"/>
        </w:rPr>
        <w:t>контрольні роботи</w:t>
      </w:r>
      <w:r>
        <w:t xml:space="preserve"> наприкінці кожного змістового модулю курсу, які передбачають два блоки питань: теоретичний (дати визначення терміну, розкрити сутність поняття, його специфіку та практичний - проаналізувати конкретний текст в заданому аспекті. Оцінювання здійснюється з позицій дотримання академічної доброчесності.</w:t>
      </w:r>
    </w:p>
    <w:p w:rsidR="0004675E" w:rsidRDefault="0004675E" w:rsidP="0004675E">
      <w:pPr>
        <w:pStyle w:val="a3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  <w:lang w:val="ro-RO"/>
        </w:rPr>
      </w:pPr>
      <w:r w:rsidRPr="00A92476">
        <w:rPr>
          <w:rFonts w:eastAsia="+mn-ea"/>
          <w:b/>
          <w:color w:val="000000"/>
          <w:kern w:val="24"/>
          <w:szCs w:val="32"/>
        </w:rPr>
        <w:t>Додаткові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>.</w:t>
      </w:r>
      <w:r w:rsidRPr="004A72BF">
        <w:rPr>
          <w:rFonts w:eastAsia="+mn-ea"/>
          <w:color w:val="000000"/>
          <w:kern w:val="24"/>
          <w:szCs w:val="32"/>
        </w:rPr>
        <w:t xml:space="preserve"> Протягом семестру студенти виконують </w:t>
      </w:r>
      <w:r>
        <w:rPr>
          <w:rFonts w:eastAsia="+mn-ea"/>
          <w:color w:val="000000"/>
          <w:kern w:val="24"/>
          <w:szCs w:val="32"/>
        </w:rPr>
        <w:t xml:space="preserve">за бажанням </w:t>
      </w:r>
      <w:r w:rsidRPr="004A72BF">
        <w:rPr>
          <w:rFonts w:eastAsia="+mn-ea"/>
          <w:color w:val="000000"/>
          <w:kern w:val="24"/>
          <w:szCs w:val="32"/>
        </w:rPr>
        <w:t xml:space="preserve">одне </w:t>
      </w:r>
      <w:r w:rsidRPr="00A92476">
        <w:rPr>
          <w:rFonts w:eastAsia="+mn-ea"/>
          <w:color w:val="000000"/>
          <w:kern w:val="24"/>
          <w:szCs w:val="32"/>
        </w:rPr>
        <w:t>індивідуальне завдання</w:t>
      </w:r>
      <w:r>
        <w:rPr>
          <w:rFonts w:eastAsia="+mn-ea"/>
          <w:color w:val="000000"/>
          <w:kern w:val="24"/>
          <w:szCs w:val="32"/>
          <w:lang w:val="ro-RO"/>
        </w:rPr>
        <w:t xml:space="preserve"> (m</w:t>
      </w:r>
      <w:r>
        <w:rPr>
          <w:rFonts w:eastAsia="+mn-ea"/>
          <w:color w:val="000000"/>
          <w:kern w:val="24"/>
          <w:szCs w:val="32"/>
        </w:rPr>
        <w:t>ах. 5 балів)</w:t>
      </w:r>
      <w:r w:rsidRPr="004A72BF">
        <w:rPr>
          <w:rFonts w:eastAsia="+mn-ea"/>
          <w:color w:val="000000"/>
          <w:kern w:val="24"/>
          <w:szCs w:val="32"/>
        </w:rPr>
        <w:t>, яке є невід’ємною складовою самостійної роботи. Індивідуальне навчальне завдання студент виконує за рахунок годин самостійної роботи під керівництвом викладача. Індивідуальне навчально-дослідне завдання полягає у написанні реферату чи створенні презентації (в електронному вигляді) на одну із запропонованих тем.</w:t>
      </w:r>
    </w:p>
    <w:p w:rsidR="0004675E" w:rsidRDefault="0004675E" w:rsidP="0004675E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04675E" w:rsidRDefault="0004675E" w:rsidP="0004675E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>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дисципліни.</w:t>
      </w:r>
    </w:p>
    <w:p w:rsidR="0004675E" w:rsidRDefault="0004675E" w:rsidP="0004675E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A92476">
        <w:rPr>
          <w:rFonts w:eastAsia="+mn-ea"/>
          <w:color w:val="000000"/>
          <w:kern w:val="24"/>
          <w:szCs w:val="40"/>
          <w:lang w:val="ru-RU"/>
        </w:rPr>
        <w:t xml:space="preserve">Контроль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знань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 курсу “</w:t>
      </w:r>
      <w:proofErr w:type="spellStart"/>
      <w:proofErr w:type="gramStart"/>
      <w:r w:rsidRPr="00A92476">
        <w:rPr>
          <w:rFonts w:eastAsia="+mn-ea"/>
          <w:color w:val="000000"/>
          <w:kern w:val="24"/>
          <w:szCs w:val="40"/>
          <w:lang w:val="ru-RU"/>
        </w:rPr>
        <w:t>Вступ</w:t>
      </w:r>
      <w:proofErr w:type="spellEnd"/>
      <w:proofErr w:type="gram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до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літературознавства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”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здійснює</w:t>
      </w:r>
      <w:r>
        <w:rPr>
          <w:rFonts w:eastAsia="+mn-ea"/>
          <w:color w:val="000000"/>
          <w:kern w:val="24"/>
          <w:szCs w:val="40"/>
          <w:lang w:val="ru-RU"/>
        </w:rPr>
        <w:t>ться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:rsidR="0004675E" w:rsidRDefault="0004675E" w:rsidP="0004675E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552"/>
        <w:gridCol w:w="3559"/>
      </w:tblGrid>
      <w:tr w:rsidR="0004675E" w:rsidRPr="00A92476" w:rsidTr="0004675E">
        <w:trPr>
          <w:trHeight w:val="2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04675E" w:rsidRPr="00A92476" w:rsidTr="0004675E">
        <w:trPr>
          <w:trHeight w:val="231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:rsidR="0004675E" w:rsidRPr="00A9247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04675E" w:rsidRPr="00A92476" w:rsidTr="0004675E">
        <w:trPr>
          <w:trHeight w:val="17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04675E" w:rsidRPr="00A92476" w:rsidTr="0004675E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04675E" w:rsidRPr="00A92476" w:rsidTr="0004675E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04675E" w:rsidRPr="00A92476" w:rsidTr="0004675E">
        <w:trPr>
          <w:trHeight w:val="131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04675E" w:rsidRPr="00A92476" w:rsidTr="0004675E">
        <w:trPr>
          <w:trHeight w:val="108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04675E" w:rsidRPr="00A92476" w:rsidTr="0004675E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04675E" w:rsidRPr="00A92476" w:rsidTr="0004675E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75E" w:rsidRPr="00A92476" w:rsidRDefault="0004675E" w:rsidP="0004675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:rsidR="0004675E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04675E" w:rsidRDefault="0004675E" w:rsidP="0004675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5"/>
        <w:gridCol w:w="464"/>
        <w:gridCol w:w="464"/>
        <w:gridCol w:w="464"/>
        <w:gridCol w:w="464"/>
        <w:gridCol w:w="464"/>
        <w:gridCol w:w="464"/>
        <w:gridCol w:w="552"/>
        <w:gridCol w:w="552"/>
        <w:gridCol w:w="552"/>
        <w:gridCol w:w="552"/>
        <w:gridCol w:w="553"/>
        <w:gridCol w:w="553"/>
        <w:gridCol w:w="1115"/>
        <w:gridCol w:w="961"/>
      </w:tblGrid>
      <w:tr w:rsidR="0004675E" w:rsidRPr="00560537" w:rsidTr="0004675E">
        <w:tc>
          <w:tcPr>
            <w:tcW w:w="7495" w:type="dxa"/>
            <w:gridSpan w:val="15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sz w:val="20"/>
                <w:szCs w:val="20"/>
              </w:rPr>
              <w:t>Поточне тестування та самостійна робота</w:t>
            </w:r>
          </w:p>
        </w:tc>
        <w:tc>
          <w:tcPr>
            <w:tcW w:w="1115" w:type="dxa"/>
            <w:vMerge w:val="restart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rFonts w:eastAsia="+mn-ea"/>
                <w:color w:val="000000"/>
                <w:kern w:val="24"/>
                <w:sz w:val="20"/>
                <w:szCs w:val="20"/>
              </w:rPr>
              <w:t>Кількість балів (екзамен)</w:t>
            </w:r>
          </w:p>
        </w:tc>
        <w:tc>
          <w:tcPr>
            <w:tcW w:w="961" w:type="dxa"/>
            <w:vMerge w:val="restart"/>
          </w:tcPr>
          <w:p w:rsidR="0004675E" w:rsidRPr="00560537" w:rsidRDefault="0004675E" w:rsidP="0004675E">
            <w:pPr>
              <w:pStyle w:val="a3"/>
              <w:spacing w:after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rFonts w:eastAsia="+mn-ea"/>
                <w:color w:val="000000"/>
                <w:kern w:val="24"/>
                <w:sz w:val="20"/>
                <w:szCs w:val="20"/>
              </w:rPr>
              <w:t xml:space="preserve">Сумарна </w:t>
            </w:r>
          </w:p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rFonts w:eastAsia="+mn-ea"/>
                <w:color w:val="000000"/>
                <w:kern w:val="24"/>
                <w:sz w:val="20"/>
                <w:szCs w:val="20"/>
              </w:rPr>
              <w:t>к-ть балів</w:t>
            </w:r>
          </w:p>
        </w:tc>
      </w:tr>
      <w:tr w:rsidR="0004675E" w:rsidRPr="00560537" w:rsidTr="0004675E">
        <w:tc>
          <w:tcPr>
            <w:tcW w:w="1397" w:type="dxa"/>
            <w:gridSpan w:val="3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sz w:val="20"/>
                <w:szCs w:val="20"/>
              </w:rPr>
              <w:t>Змістовий модуль №1</w:t>
            </w:r>
          </w:p>
        </w:tc>
        <w:tc>
          <w:tcPr>
            <w:tcW w:w="1392" w:type="dxa"/>
            <w:gridSpan w:val="3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Змістовий модуль № 2</w:t>
            </w:r>
          </w:p>
        </w:tc>
        <w:tc>
          <w:tcPr>
            <w:tcW w:w="1392" w:type="dxa"/>
            <w:gridSpan w:val="3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sz w:val="20"/>
                <w:szCs w:val="20"/>
              </w:rPr>
              <w:t>Змістовий модуль № 3</w:t>
            </w:r>
          </w:p>
        </w:tc>
        <w:tc>
          <w:tcPr>
            <w:tcW w:w="1656" w:type="dxa"/>
            <w:gridSpan w:val="3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560537">
              <w:rPr>
                <w:sz w:val="20"/>
                <w:szCs w:val="20"/>
              </w:rPr>
              <w:t>Змістовий модуль № 4</w:t>
            </w:r>
          </w:p>
        </w:tc>
        <w:tc>
          <w:tcPr>
            <w:tcW w:w="1658" w:type="dxa"/>
            <w:gridSpan w:val="3"/>
          </w:tcPr>
          <w:p w:rsidR="0004675E" w:rsidRPr="00560537" w:rsidRDefault="0004675E" w:rsidP="0004675E">
            <w:pPr>
              <w:rPr>
                <w:rFonts w:ascii="Times New Roman" w:eastAsia="+mn-ea" w:hAnsi="Times New Roman" w:cs="Times New Roman"/>
                <w:color w:val="000000"/>
                <w:kern w:val="24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Змістовий модуль № 5</w:t>
            </w:r>
          </w:p>
        </w:tc>
        <w:tc>
          <w:tcPr>
            <w:tcW w:w="1115" w:type="dxa"/>
            <w:vMerge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61" w:type="dxa"/>
            <w:vMerge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04675E" w:rsidRPr="00560537" w:rsidTr="0004675E">
        <w:tc>
          <w:tcPr>
            <w:tcW w:w="466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466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465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552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552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552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Т12</w:t>
            </w:r>
          </w:p>
        </w:tc>
        <w:tc>
          <w:tcPr>
            <w:tcW w:w="552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Т13</w:t>
            </w:r>
          </w:p>
        </w:tc>
        <w:tc>
          <w:tcPr>
            <w:tcW w:w="553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Т14</w:t>
            </w:r>
          </w:p>
        </w:tc>
        <w:tc>
          <w:tcPr>
            <w:tcW w:w="553" w:type="dxa"/>
          </w:tcPr>
          <w:p w:rsidR="0004675E" w:rsidRPr="00560537" w:rsidRDefault="0004675E" w:rsidP="00046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537">
              <w:rPr>
                <w:rFonts w:ascii="Times New Roman" w:hAnsi="Times New Roman" w:cs="Times New Roman"/>
                <w:sz w:val="20"/>
                <w:szCs w:val="20"/>
              </w:rPr>
              <w:t>Т15</w:t>
            </w:r>
          </w:p>
        </w:tc>
        <w:tc>
          <w:tcPr>
            <w:tcW w:w="1115" w:type="dxa"/>
            <w:vMerge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61" w:type="dxa"/>
            <w:vMerge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04675E" w:rsidRPr="00560537" w:rsidTr="0004675E">
        <w:tc>
          <w:tcPr>
            <w:tcW w:w="466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6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5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464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2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2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2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2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3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553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</w:t>
            </w:r>
          </w:p>
        </w:tc>
        <w:tc>
          <w:tcPr>
            <w:tcW w:w="1115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40</w:t>
            </w:r>
          </w:p>
        </w:tc>
        <w:tc>
          <w:tcPr>
            <w:tcW w:w="961" w:type="dxa"/>
          </w:tcPr>
          <w:p w:rsidR="0004675E" w:rsidRPr="00560537" w:rsidRDefault="0004675E" w:rsidP="0004675E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</w:rPr>
            </w:pPr>
            <w:r w:rsidRPr="00560537">
              <w:rPr>
                <w:rFonts w:eastAsia="+mn-ea"/>
                <w:color w:val="000000"/>
                <w:kern w:val="24"/>
              </w:rPr>
              <w:t>100</w:t>
            </w:r>
          </w:p>
        </w:tc>
      </w:tr>
    </w:tbl>
    <w:p w:rsidR="0004675E" w:rsidRPr="0056053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:rsidR="0004675E" w:rsidRPr="0056053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 1 (Test 1) </w:t>
      </w:r>
      <w:r w:rsidRPr="00560537">
        <w:rPr>
          <w:rFonts w:ascii="Times New Roman" w:hAnsi="Times New Roman" w:cs="Times New Roman"/>
          <w:sz w:val="24"/>
          <w:szCs w:val="24"/>
        </w:rPr>
        <w:t>–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:rsidR="0004675E" w:rsidRPr="0056053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2 (Test 2) </w:t>
      </w:r>
      <w:r>
        <w:rPr>
          <w:rFonts w:ascii="Times New Roman" w:hAnsi="Times New Roman" w:cs="Times New Roman"/>
          <w:sz w:val="24"/>
          <w:szCs w:val="24"/>
        </w:rPr>
        <w:t>– 12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</w:p>
    <w:p w:rsidR="0004675E" w:rsidRPr="0056053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 3 (Test 3) </w:t>
      </w:r>
      <w:r w:rsidRPr="00560537">
        <w:rPr>
          <w:rFonts w:ascii="Times New Roman" w:hAnsi="Times New Roman" w:cs="Times New Roman"/>
          <w:sz w:val="24"/>
          <w:szCs w:val="24"/>
        </w:rPr>
        <w:t>–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</w:p>
    <w:p w:rsidR="0004675E" w:rsidRPr="0056053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 4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60537">
        <w:rPr>
          <w:rFonts w:ascii="Times New Roman" w:hAnsi="Times New Roman" w:cs="Times New Roman"/>
          <w:sz w:val="24"/>
          <w:szCs w:val="24"/>
        </w:rPr>
        <w:t xml:space="preserve"> 4) –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:rsidR="0004675E" w:rsidRPr="0056053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 5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60537">
        <w:rPr>
          <w:rFonts w:ascii="Times New Roman" w:hAnsi="Times New Roman" w:cs="Times New Roman"/>
          <w:sz w:val="24"/>
          <w:szCs w:val="24"/>
        </w:rPr>
        <w:t xml:space="preserve"> 5)</w:t>
      </w:r>
      <w:r>
        <w:rPr>
          <w:rFonts w:ascii="Times New Roman" w:hAnsi="Times New Roman" w:cs="Times New Roman"/>
          <w:sz w:val="24"/>
          <w:szCs w:val="24"/>
        </w:rPr>
        <w:t xml:space="preserve"> – 12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:rsidR="0004675E" w:rsidRPr="0056053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:rsidR="0004675E" w:rsidRPr="00560537" w:rsidRDefault="0004675E" w:rsidP="000467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:rsidR="0004675E" w:rsidRPr="00560537" w:rsidRDefault="0004675E" w:rsidP="0004675E">
      <w:pPr>
        <w:spacing w:after="0" w:line="240" w:lineRule="auto"/>
        <w:jc w:val="center"/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</w:pPr>
      <w:r w:rsidRPr="00560537"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lastRenderedPageBreak/>
        <w:t>7. Рекомендована літ</w:t>
      </w:r>
      <w:r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t xml:space="preserve">ература - </w:t>
      </w:r>
      <w:r w:rsidRPr="00560537"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t>основна</w:t>
      </w:r>
    </w:p>
    <w:p w:rsidR="0004675E" w:rsidRPr="00524C03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Aristotel. Poetica. București: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Cogito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, 1998.</w:t>
      </w:r>
    </w:p>
    <w:p w:rsidR="0004675E" w:rsidRPr="000B004C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Cornea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P</w:t>
      </w:r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în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lecturii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Iaşi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: </w:t>
      </w:r>
      <w:proofErr w:type="spellStart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Polirom</w:t>
      </w:r>
      <w:proofErr w:type="spellEnd"/>
      <w:r w:rsidRPr="000B004C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199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8.</w:t>
      </w:r>
    </w:p>
    <w:p w:rsidR="0004675E" w:rsidRPr="00103230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Crăciun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10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23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103230">
        <w:rPr>
          <w:rFonts w:ascii="Times New Roman" w:hAnsi="Times New Roman" w:cs="Times New Roman"/>
          <w:sz w:val="24"/>
          <w:szCs w:val="24"/>
        </w:rPr>
        <w:t>Chişinău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103230">
        <w:rPr>
          <w:rFonts w:ascii="Times New Roman" w:hAnsi="Times New Roman" w:cs="Times New Roman"/>
          <w:sz w:val="24"/>
          <w:szCs w:val="24"/>
        </w:rPr>
        <w:t>Cartier</w:t>
      </w:r>
      <w:proofErr w:type="spellEnd"/>
      <w:r w:rsidRPr="00103230">
        <w:rPr>
          <w:rFonts w:ascii="Times New Roman" w:hAnsi="Times New Roman" w:cs="Times New Roman"/>
          <w:sz w:val="24"/>
          <w:szCs w:val="24"/>
        </w:rPr>
        <w:t>, 2003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</w:p>
    <w:p w:rsidR="0004675E" w:rsidRPr="00103230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Croce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B.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Poezia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în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critica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storia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poeziei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2009. </w:t>
      </w:r>
    </w:p>
    <w:p w:rsidR="0004675E" w:rsidRPr="00103230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literară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10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23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ucureşti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103230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Pr="0010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230">
        <w:rPr>
          <w:rFonts w:ascii="Times New Roman" w:hAnsi="Times New Roman" w:cs="Times New Roman"/>
          <w:sz w:val="24"/>
          <w:szCs w:val="24"/>
        </w:rPr>
        <w:t>Românească</w:t>
      </w:r>
      <w:proofErr w:type="spellEnd"/>
      <w:r w:rsidRPr="00103230">
        <w:rPr>
          <w:rFonts w:ascii="Times New Roman" w:hAnsi="Times New Roman" w:cs="Times New Roman"/>
          <w:sz w:val="24"/>
          <w:szCs w:val="24"/>
        </w:rPr>
        <w:t>, 2003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04675E" w:rsidRPr="00103230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103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23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10323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ucureşti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103230">
        <w:rPr>
          <w:rFonts w:ascii="Times New Roman" w:hAnsi="Times New Roman" w:cs="Times New Roman"/>
          <w:sz w:val="24"/>
          <w:szCs w:val="24"/>
        </w:rPr>
        <w:t>ALL, 1998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04675E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Eagleton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oria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literara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: o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Ia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ș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i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Polirom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2008.</w:t>
      </w:r>
    </w:p>
    <w:p w:rsidR="0004675E" w:rsidRPr="00103230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Enciu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V.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în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Bălţi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: Presa universitară bălțeană,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2011.</w:t>
      </w:r>
    </w:p>
    <w:p w:rsidR="0004675E" w:rsidRPr="00103230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Introducere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în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eraturii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Antologie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texte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2002.</w:t>
      </w:r>
    </w:p>
    <w:p w:rsidR="0004675E" w:rsidRPr="00103230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Marian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V.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Noţiuni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turii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Vestala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199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7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</w:p>
    <w:p w:rsidR="0004675E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Marino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A.</w:t>
      </w:r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Dintr-un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dic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ț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ionar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idei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literare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Cluj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Napoca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: </w:t>
      </w:r>
      <w:proofErr w:type="spellStart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Argonaut</w:t>
      </w:r>
      <w:proofErr w:type="spellEnd"/>
      <w:r w:rsidRPr="00F6635D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2010. </w:t>
      </w:r>
    </w:p>
    <w:p w:rsidR="0004675E" w:rsidRPr="00524C03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proofErr w:type="spellStart"/>
      <w:r w:rsidRPr="00F6635D">
        <w:rPr>
          <w:rFonts w:ascii="Times New Roman" w:hAnsi="Times New Roman" w:cs="Times New Roman"/>
          <w:sz w:val="24"/>
          <w:szCs w:val="24"/>
        </w:rPr>
        <w:t>Tiutiuca</w:t>
      </w:r>
      <w:proofErr w:type="spellEnd"/>
      <w:r w:rsidRPr="00F6635D">
        <w:rPr>
          <w:rFonts w:ascii="Times New Roman" w:hAnsi="Times New Roman" w:cs="Times New Roman"/>
          <w:sz w:val="24"/>
          <w:szCs w:val="24"/>
        </w:rPr>
        <w:t xml:space="preserve"> D</w:t>
      </w:r>
      <w:r w:rsidRPr="00F6635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6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Teoria</w:t>
      </w:r>
      <w:proofErr w:type="spellEnd"/>
      <w:r w:rsidRPr="00F6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literară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Iaşi</w:t>
      </w:r>
      <w:proofErr w:type="spellEnd"/>
      <w:r w:rsidRPr="00F6635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F6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Institutul</w:t>
      </w:r>
      <w:proofErr w:type="spellEnd"/>
      <w:r w:rsidRPr="00F6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5D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F6635D">
        <w:rPr>
          <w:rFonts w:ascii="Times New Roman" w:hAnsi="Times New Roman" w:cs="Times New Roman"/>
          <w:sz w:val="24"/>
          <w:szCs w:val="24"/>
        </w:rPr>
        <w:t>, 2002.</w:t>
      </w:r>
    </w:p>
    <w:p w:rsidR="0004675E" w:rsidRPr="00524C03" w:rsidRDefault="0004675E" w:rsidP="0004675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Tînianov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I. Problema limbajului versificat, în „Teoria limbajului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poetic”. Iaşi: Editur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a Universităţii „Al. I. Cuza”, 1994, p. 55-67.</w:t>
      </w:r>
    </w:p>
    <w:p w:rsidR="0004675E" w:rsidRPr="00103230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Tomaşevski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B.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Poetica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: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1997.</w:t>
      </w:r>
    </w:p>
    <w:p w:rsidR="0004675E" w:rsidRPr="00103230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Wellek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R.,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Warren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A.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aturii</w:t>
      </w:r>
      <w:proofErr w:type="spellEnd"/>
      <w:r w:rsidRPr="0008069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0323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: EPLU, 1967.</w:t>
      </w:r>
    </w:p>
    <w:p w:rsidR="0004675E" w:rsidRDefault="0004675E" w:rsidP="0004675E">
      <w:pPr>
        <w:spacing w:after="0" w:line="240" w:lineRule="auto"/>
        <w:jc w:val="center"/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</w:pPr>
    </w:p>
    <w:p w:rsidR="0004675E" w:rsidRPr="00131AF8" w:rsidRDefault="0004675E" w:rsidP="0004675E">
      <w:pPr>
        <w:spacing w:after="0" w:line="240" w:lineRule="auto"/>
        <w:jc w:val="center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131AF8"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t>Додаткова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Bahtin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M.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Proble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estetică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1982.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Barthes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R.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Romanul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scriiturii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1987.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Boldea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1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F8">
        <w:rPr>
          <w:rFonts w:ascii="Times New Roman" w:hAnsi="Times New Roman" w:cs="Times New Roman"/>
          <w:sz w:val="24"/>
          <w:szCs w:val="24"/>
        </w:rPr>
        <w:t>Simbolism</w:t>
      </w:r>
      <w:proofErr w:type="spellEnd"/>
      <w:r w:rsidRPr="00131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F8">
        <w:rPr>
          <w:rFonts w:ascii="Times New Roman" w:hAnsi="Times New Roman" w:cs="Times New Roman"/>
          <w:sz w:val="24"/>
          <w:szCs w:val="24"/>
        </w:rPr>
        <w:t>moder</w:t>
      </w:r>
      <w:r>
        <w:rPr>
          <w:rFonts w:ascii="Times New Roman" w:hAnsi="Times New Roman" w:cs="Times New Roman"/>
          <w:sz w:val="24"/>
          <w:szCs w:val="24"/>
        </w:rPr>
        <w:t>nism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tradiţionalism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avangarda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31AF8">
        <w:rPr>
          <w:rFonts w:ascii="Times New Roman" w:hAnsi="Times New Roman" w:cs="Times New Roman"/>
          <w:sz w:val="24"/>
          <w:szCs w:val="24"/>
        </w:rPr>
        <w:t>Braşov</w:t>
      </w:r>
      <w:proofErr w:type="spellEnd"/>
      <w:r w:rsidRPr="00131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F8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Pr="001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F8">
        <w:rPr>
          <w:rFonts w:ascii="Times New Roman" w:hAnsi="Times New Roman" w:cs="Times New Roman"/>
          <w:sz w:val="24"/>
          <w:szCs w:val="24"/>
        </w:rPr>
        <w:t>Aula</w:t>
      </w:r>
      <w:proofErr w:type="spellEnd"/>
      <w:r w:rsidRPr="00131AF8">
        <w:rPr>
          <w:rFonts w:ascii="Times New Roman" w:hAnsi="Times New Roman" w:cs="Times New Roman"/>
          <w:sz w:val="24"/>
          <w:szCs w:val="24"/>
        </w:rPr>
        <w:t>, 2002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Dinu M. „E uşor a scrie versuri...” Mic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tratat de prosodie românească. 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Bucureşti: Ed. Institutului Cultural Român, 2004.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Durand G. Structurile an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tropologice ale imaginarului. 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Bucureşti, 2000.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Eco U. Lector in fabula. 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Bucureşti, 1991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.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Kayser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W.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Opera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ară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1979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.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ngarden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R.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Studii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estetică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1978.</w:t>
      </w:r>
    </w:p>
    <w:p w:rsidR="0004675E" w:rsidRPr="00524C03" w:rsidRDefault="0004675E" w:rsidP="0004675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Larroux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G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Realismul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Elemente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critică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istorie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şi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poetică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: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Cartea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Românească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1998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Lotman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I.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cţii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poetică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structurală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Editura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2007. 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Marino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A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Comparatism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Teoria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Iaşi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Editura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Polirom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1998. 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Markiewicz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H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Conceptele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ştiinţei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literaturii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:</w:t>
      </w:r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1988.</w:t>
      </w:r>
    </w:p>
    <w:p w:rsidR="0004675E" w:rsidRPr="00131AF8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Plett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H.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Ştiinţa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textului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ananiza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text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: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1983.</w:t>
      </w:r>
    </w:p>
    <w:p w:rsidR="0004675E" w:rsidRPr="00524C03" w:rsidRDefault="0004675E" w:rsidP="0004675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Todo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rov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T.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Teorii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ale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simbolului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.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Bucureşti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: </w:t>
      </w:r>
      <w:proofErr w:type="spellStart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Univers</w:t>
      </w:r>
      <w:proofErr w:type="spellEnd"/>
      <w:r w:rsidRPr="00131AF8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1983. </w:t>
      </w:r>
    </w:p>
    <w:p w:rsidR="0004675E" w:rsidRPr="00524C03" w:rsidRDefault="0004675E" w:rsidP="0004675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Virmaux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A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.,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Virmaux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O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Dicţionar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de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mişcări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literare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şi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artistice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contemporane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Bucureşt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i: </w:t>
      </w:r>
      <w:proofErr w:type="spellStart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Nemira</w:t>
      </w:r>
      <w:proofErr w:type="spellEnd"/>
      <w:r w:rsidRPr="00524C03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 2001.</w:t>
      </w:r>
    </w:p>
    <w:p w:rsidR="0004675E" w:rsidRDefault="0004675E" w:rsidP="0004675E">
      <w:pPr>
        <w:spacing w:after="0" w:line="240" w:lineRule="auto"/>
        <w:jc w:val="center"/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</w:pPr>
    </w:p>
    <w:p w:rsidR="0004675E" w:rsidRPr="00560537" w:rsidRDefault="0004675E" w:rsidP="0004675E">
      <w:pPr>
        <w:spacing w:after="0" w:line="240" w:lineRule="auto"/>
        <w:jc w:val="center"/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</w:pPr>
      <w:r w:rsidRPr="00560537">
        <w:rPr>
          <w:rFonts w:ascii="Times New Roman" w:eastAsia="+mn-ea" w:hAnsi="Times New Roman" w:cs="Times New Roman"/>
          <w:b/>
          <w:color w:val="000000"/>
          <w:kern w:val="24"/>
          <w:sz w:val="24"/>
          <w:szCs w:val="24"/>
        </w:rPr>
        <w:t>8. Інформаційні ресурси</w:t>
      </w:r>
    </w:p>
    <w:p w:rsidR="0004675E" w:rsidRPr="00560537" w:rsidRDefault="0004675E" w:rsidP="0004675E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1.</w:t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ab/>
        <w:t xml:space="preserve">http://ro.wikipedia.org/wiki/Literature </w:t>
      </w:r>
    </w:p>
    <w:p w:rsidR="0004675E" w:rsidRPr="00560537" w:rsidRDefault="0004675E" w:rsidP="0004675E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2.</w:t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ab/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https://ro.wikisource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.org/wiki/Pagina_principală</w:t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</w:p>
    <w:p w:rsidR="0004675E" w:rsidRDefault="0004675E" w:rsidP="0004675E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3.</w:t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ab/>
        <w:t xml:space="preserve">http:// www. Romlit.ro </w:t>
      </w:r>
    </w:p>
    <w:p w:rsidR="0004675E" w:rsidRDefault="0004675E" w:rsidP="0004675E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4.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ab/>
      </w: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http:// </w:t>
      </w:r>
      <w:hyperlink r:id="rId11" w:history="1">
        <w:r w:rsidRPr="00AC2A89">
          <w:rPr>
            <w:rStyle w:val="a4"/>
            <w:rFonts w:ascii="Times New Roman" w:eastAsia="+mn-ea" w:hAnsi="Times New Roman" w:cs="Times New Roman"/>
            <w:kern w:val="24"/>
            <w:sz w:val="24"/>
            <w:szCs w:val="24"/>
          </w:rPr>
          <w:t>www.bibnat.ro</w:t>
        </w:r>
      </w:hyperlink>
    </w:p>
    <w:p w:rsidR="0004675E" w:rsidRDefault="0004675E" w:rsidP="0004675E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5.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ab/>
      </w:r>
      <w:hyperlink r:id="rId12" w:history="1">
        <w:r w:rsidRPr="00AC2A89">
          <w:rPr>
            <w:rStyle w:val="a4"/>
            <w:rFonts w:ascii="Times New Roman" w:eastAsia="+mn-ea" w:hAnsi="Times New Roman" w:cs="Times New Roman"/>
            <w:kern w:val="24"/>
            <w:sz w:val="24"/>
            <w:szCs w:val="24"/>
            <w:lang w:val="ro-RO"/>
          </w:rPr>
          <w:t>https://vdocuments.mx/teoria-literaturii-55c60d14800fc.html</w:t>
        </w:r>
      </w:hyperlink>
    </w:p>
    <w:p w:rsidR="0004675E" w:rsidRPr="0000107C" w:rsidRDefault="0004675E" w:rsidP="0004675E">
      <w:pPr>
        <w:spacing w:after="0" w:line="240" w:lineRule="auto"/>
        <w:ind w:left="709" w:hanging="709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</w:pP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 xml:space="preserve">6.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ab/>
      </w:r>
      <w:r w:rsidRPr="0000107C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https://ru.scribd.com/document/239695543/Introducere-In-Teoria-Literaturii-Antologie-de-Texte-Anul-I</w:t>
      </w:r>
    </w:p>
    <w:p w:rsidR="0004675E" w:rsidRPr="00560537" w:rsidRDefault="0004675E" w:rsidP="0004675E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 w:eastAsia="uk-UA"/>
        </w:rPr>
      </w:pPr>
    </w:p>
    <w:p w:rsidR="001D6CB4" w:rsidRPr="0004675E" w:rsidRDefault="001D6CB4">
      <w:pPr>
        <w:rPr>
          <w:lang w:val="ro-RO"/>
        </w:rPr>
      </w:pPr>
    </w:p>
    <w:sectPr w:rsidR="001D6CB4" w:rsidRPr="0004675E" w:rsidSect="0004675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20F"/>
    <w:multiLevelType w:val="hybridMultilevel"/>
    <w:tmpl w:val="0960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E0769"/>
    <w:multiLevelType w:val="hybridMultilevel"/>
    <w:tmpl w:val="D6528D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B03E9"/>
    <w:multiLevelType w:val="hybridMultilevel"/>
    <w:tmpl w:val="6854CDA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796328"/>
    <w:multiLevelType w:val="hybridMultilevel"/>
    <w:tmpl w:val="B596E008"/>
    <w:lvl w:ilvl="0" w:tplc="E2544F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52232"/>
    <w:multiLevelType w:val="hybridMultilevel"/>
    <w:tmpl w:val="3CF25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C0A66"/>
    <w:multiLevelType w:val="hybridMultilevel"/>
    <w:tmpl w:val="44AE3228"/>
    <w:lvl w:ilvl="0" w:tplc="0419000F">
      <w:start w:val="1"/>
      <w:numFmt w:val="decimal"/>
      <w:lvlText w:val="%1."/>
      <w:lvlJc w:val="left"/>
      <w:pPr>
        <w:ind w:left="648" w:hanging="360"/>
      </w:p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73EA208C"/>
    <w:multiLevelType w:val="hybridMultilevel"/>
    <w:tmpl w:val="C51C64DA"/>
    <w:lvl w:ilvl="0" w:tplc="DBD27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522713B"/>
    <w:multiLevelType w:val="hybridMultilevel"/>
    <w:tmpl w:val="5EB25F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F5"/>
    <w:rsid w:val="0004675E"/>
    <w:rsid w:val="001D6CB4"/>
    <w:rsid w:val="00B677AE"/>
    <w:rsid w:val="00E1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75E"/>
    <w:rPr>
      <w:lang w:val="uk-UA"/>
    </w:rPr>
  </w:style>
  <w:style w:type="paragraph" w:styleId="4">
    <w:name w:val="heading 4"/>
    <w:basedOn w:val="a"/>
    <w:next w:val="a"/>
    <w:link w:val="40"/>
    <w:unhideWhenUsed/>
    <w:qFormat/>
    <w:rsid w:val="0004675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04675E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Normal (Web)"/>
    <w:basedOn w:val="a"/>
    <w:uiPriority w:val="99"/>
    <w:unhideWhenUsed/>
    <w:rsid w:val="0004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04675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4675E"/>
    <w:pPr>
      <w:ind w:left="720"/>
      <w:contextualSpacing/>
    </w:pPr>
  </w:style>
  <w:style w:type="table" w:styleId="a6">
    <w:name w:val="Table Grid"/>
    <w:basedOn w:val="a1"/>
    <w:uiPriority w:val="59"/>
    <w:rsid w:val="000467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75E"/>
    <w:rPr>
      <w:lang w:val="uk-UA"/>
    </w:rPr>
  </w:style>
  <w:style w:type="paragraph" w:styleId="4">
    <w:name w:val="heading 4"/>
    <w:basedOn w:val="a"/>
    <w:next w:val="a"/>
    <w:link w:val="40"/>
    <w:unhideWhenUsed/>
    <w:qFormat/>
    <w:rsid w:val="0004675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04675E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Normal (Web)"/>
    <w:basedOn w:val="a"/>
    <w:uiPriority w:val="99"/>
    <w:unhideWhenUsed/>
    <w:rsid w:val="0004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04675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4675E"/>
    <w:pPr>
      <w:ind w:left="720"/>
      <w:contextualSpacing/>
    </w:pPr>
  </w:style>
  <w:style w:type="table" w:styleId="a6">
    <w:name w:val="Table Grid"/>
    <w:basedOn w:val="a1"/>
    <w:uiPriority w:val="59"/>
    <w:rsid w:val="000467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2287803/paladian-kristinii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rcid.org/0000-0003-0060-0850" TargetMode="External"/><Relationship Id="rId12" Type="http://schemas.openxmlformats.org/officeDocument/2006/relationships/hyperlink" Target="https://vdocuments.mx/teoria-literaturii-55c60d14800f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ua/citations?hl=uk&amp;user=q-GHVN8AAAAJ&amp;view_op=list_works" TargetMode="External"/><Relationship Id="rId11" Type="http://schemas.openxmlformats.org/officeDocument/2006/relationships/hyperlink" Target="http://www.bibnat.r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odle.chnu.edu.ua/course/view.php?id=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ilology.chnu.edu.ua/?page_id=2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2287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Юлианна</cp:lastModifiedBy>
  <cp:revision>2</cp:revision>
  <dcterms:created xsi:type="dcterms:W3CDTF">2021-09-23T09:13:00Z</dcterms:created>
  <dcterms:modified xsi:type="dcterms:W3CDTF">2021-09-23T09:31:00Z</dcterms:modified>
</cp:coreProperties>
</file>