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4F216" w14:textId="77777777" w:rsidR="00AB4F06" w:rsidRDefault="00000000">
      <w:pPr>
        <w:pStyle w:val="BodyText"/>
        <w:ind w:left="253"/>
        <w:rPr>
          <w:rFonts w:ascii="Times New Roman"/>
        </w:rPr>
      </w:pPr>
      <w:r>
        <w:rPr>
          <w:rFonts w:ascii="Times New Roman"/>
          <w:noProof/>
        </w:rPr>
        <w:drawing>
          <wp:inline distT="0" distB="0" distL="0" distR="0" wp14:anchorId="015979B6" wp14:editId="609EE719">
            <wp:extent cx="1177819" cy="43700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77819" cy="437006"/>
                    </a:xfrm>
                    <a:prstGeom prst="rect">
                      <a:avLst/>
                    </a:prstGeom>
                  </pic:spPr>
                </pic:pic>
              </a:graphicData>
            </a:graphic>
          </wp:inline>
        </w:drawing>
      </w:r>
    </w:p>
    <w:p w14:paraId="1F37EE1E" w14:textId="77777777" w:rsidR="00AB4F06" w:rsidRDefault="00AB4F06">
      <w:pPr>
        <w:pStyle w:val="BodyText"/>
        <w:spacing w:before="87"/>
        <w:ind w:left="0"/>
        <w:rPr>
          <w:rFonts w:ascii="Times New Roman"/>
          <w:sz w:val="28"/>
        </w:rPr>
      </w:pPr>
    </w:p>
    <w:p w14:paraId="3FB6AA3F" w14:textId="77777777" w:rsidR="00AB4F06" w:rsidRDefault="00000000">
      <w:pPr>
        <w:pStyle w:val="Title"/>
      </w:pPr>
      <w:r>
        <w:t>EPAM</w:t>
      </w:r>
      <w:r>
        <w:rPr>
          <w:spacing w:val="-14"/>
        </w:rPr>
        <w:t xml:space="preserve"> </w:t>
      </w:r>
      <w:r>
        <w:t>Reports</w:t>
      </w:r>
      <w:r>
        <w:rPr>
          <w:spacing w:val="-11"/>
        </w:rPr>
        <w:t xml:space="preserve"> </w:t>
      </w:r>
      <w:r>
        <w:t>Results</w:t>
      </w:r>
      <w:r>
        <w:rPr>
          <w:spacing w:val="-10"/>
        </w:rPr>
        <w:t xml:space="preserve"> </w:t>
      </w:r>
      <w:r>
        <w:t>for</w:t>
      </w:r>
      <w:r>
        <w:rPr>
          <w:spacing w:val="-11"/>
        </w:rPr>
        <w:t xml:space="preserve"> </w:t>
      </w:r>
      <w:r>
        <w:t>Fourth</w:t>
      </w:r>
      <w:r>
        <w:rPr>
          <w:spacing w:val="-10"/>
        </w:rPr>
        <w:t xml:space="preserve"> </w:t>
      </w:r>
      <w:r>
        <w:t>Quarter</w:t>
      </w:r>
      <w:r>
        <w:rPr>
          <w:spacing w:val="-13"/>
        </w:rPr>
        <w:t xml:space="preserve"> </w:t>
      </w:r>
      <w:r>
        <w:t>and</w:t>
      </w:r>
      <w:r>
        <w:rPr>
          <w:spacing w:val="-10"/>
        </w:rPr>
        <w:t xml:space="preserve"> </w:t>
      </w:r>
      <w:r>
        <w:t>Full</w:t>
      </w:r>
      <w:r>
        <w:rPr>
          <w:spacing w:val="-13"/>
        </w:rPr>
        <w:t xml:space="preserve"> </w:t>
      </w:r>
      <w:r>
        <w:t>Year</w:t>
      </w:r>
      <w:r>
        <w:rPr>
          <w:spacing w:val="-6"/>
        </w:rPr>
        <w:t xml:space="preserve"> </w:t>
      </w:r>
      <w:r>
        <w:rPr>
          <w:spacing w:val="-4"/>
        </w:rPr>
        <w:t>2024</w:t>
      </w:r>
    </w:p>
    <w:p w14:paraId="5DAE1950" w14:textId="77777777" w:rsidR="00AB4F06" w:rsidRDefault="00AB4F06">
      <w:pPr>
        <w:pStyle w:val="BodyText"/>
        <w:spacing w:before="33"/>
        <w:ind w:left="0"/>
        <w:rPr>
          <w:b/>
          <w:sz w:val="28"/>
        </w:rPr>
      </w:pPr>
    </w:p>
    <w:p w14:paraId="7B0DF783" w14:textId="77777777" w:rsidR="00AB4F06" w:rsidRDefault="00000000">
      <w:pPr>
        <w:spacing w:before="1"/>
        <w:ind w:left="141"/>
        <w:rPr>
          <w:b/>
          <w:i/>
        </w:rPr>
      </w:pPr>
      <w:r>
        <w:rPr>
          <w:b/>
          <w:i/>
          <w:u w:val="single"/>
        </w:rPr>
        <w:t>Fourth</w:t>
      </w:r>
      <w:r>
        <w:rPr>
          <w:b/>
          <w:i/>
          <w:spacing w:val="-8"/>
          <w:u w:val="single"/>
        </w:rPr>
        <w:t xml:space="preserve"> </w:t>
      </w:r>
      <w:r>
        <w:rPr>
          <w:b/>
          <w:i/>
          <w:u w:val="single"/>
        </w:rPr>
        <w:t>Quarter</w:t>
      </w:r>
      <w:r>
        <w:rPr>
          <w:b/>
          <w:i/>
          <w:spacing w:val="-9"/>
          <w:u w:val="single"/>
        </w:rPr>
        <w:t xml:space="preserve"> </w:t>
      </w:r>
      <w:r>
        <w:rPr>
          <w:b/>
          <w:i/>
          <w:spacing w:val="-4"/>
          <w:u w:val="single"/>
        </w:rPr>
        <w:t>2024</w:t>
      </w:r>
    </w:p>
    <w:p w14:paraId="61DD5A8B" w14:textId="77777777" w:rsidR="00AB4F06" w:rsidRDefault="00000000">
      <w:pPr>
        <w:pStyle w:val="ListParagraph"/>
        <w:numPr>
          <w:ilvl w:val="0"/>
          <w:numId w:val="2"/>
        </w:numPr>
        <w:tabs>
          <w:tab w:val="left" w:pos="681"/>
        </w:tabs>
        <w:spacing w:before="55"/>
        <w:rPr>
          <w:b/>
          <w:i/>
        </w:rPr>
      </w:pPr>
      <w:r>
        <w:rPr>
          <w:b/>
          <w:i/>
        </w:rPr>
        <w:t>Revenues</w:t>
      </w:r>
      <w:r>
        <w:rPr>
          <w:b/>
          <w:i/>
          <w:spacing w:val="-10"/>
        </w:rPr>
        <w:t xml:space="preserve"> </w:t>
      </w:r>
      <w:r>
        <w:rPr>
          <w:b/>
          <w:i/>
        </w:rPr>
        <w:t>of</w:t>
      </w:r>
      <w:r>
        <w:rPr>
          <w:b/>
          <w:i/>
          <w:spacing w:val="-7"/>
        </w:rPr>
        <w:t xml:space="preserve"> </w:t>
      </w:r>
      <w:r>
        <w:rPr>
          <w:b/>
          <w:i/>
        </w:rPr>
        <w:t>$1.248</w:t>
      </w:r>
      <w:r>
        <w:rPr>
          <w:b/>
          <w:i/>
          <w:spacing w:val="-8"/>
        </w:rPr>
        <w:t xml:space="preserve"> </w:t>
      </w:r>
      <w:r>
        <w:rPr>
          <w:b/>
          <w:i/>
        </w:rPr>
        <w:t>billion,</w:t>
      </w:r>
      <w:r>
        <w:rPr>
          <w:b/>
          <w:i/>
          <w:spacing w:val="-9"/>
        </w:rPr>
        <w:t xml:space="preserve"> </w:t>
      </w:r>
      <w:r>
        <w:rPr>
          <w:b/>
          <w:i/>
        </w:rPr>
        <w:t>up</w:t>
      </w:r>
      <w:r>
        <w:rPr>
          <w:b/>
          <w:i/>
          <w:spacing w:val="-6"/>
        </w:rPr>
        <w:t xml:space="preserve"> </w:t>
      </w:r>
      <w:r>
        <w:rPr>
          <w:b/>
          <w:i/>
        </w:rPr>
        <w:t>7.9%</w:t>
      </w:r>
      <w:r>
        <w:rPr>
          <w:b/>
          <w:i/>
          <w:spacing w:val="-6"/>
        </w:rPr>
        <w:t xml:space="preserve"> </w:t>
      </w:r>
      <w:r>
        <w:rPr>
          <w:b/>
          <w:i/>
        </w:rPr>
        <w:t>year-over-</w:t>
      </w:r>
      <w:r>
        <w:rPr>
          <w:b/>
          <w:i/>
          <w:spacing w:val="-4"/>
        </w:rPr>
        <w:t>year</w:t>
      </w:r>
    </w:p>
    <w:p w14:paraId="03E76D60" w14:textId="77777777" w:rsidR="00AB4F06" w:rsidRDefault="00000000">
      <w:pPr>
        <w:pStyle w:val="ListParagraph"/>
        <w:numPr>
          <w:ilvl w:val="0"/>
          <w:numId w:val="2"/>
        </w:numPr>
        <w:tabs>
          <w:tab w:val="left" w:pos="681"/>
        </w:tabs>
        <w:spacing w:before="60" w:line="235" w:lineRule="auto"/>
        <w:ind w:right="354"/>
        <w:rPr>
          <w:b/>
          <w:i/>
        </w:rPr>
      </w:pPr>
      <w:r>
        <w:rPr>
          <w:b/>
          <w:i/>
        </w:rPr>
        <w:t>GAAP</w:t>
      </w:r>
      <w:r>
        <w:rPr>
          <w:b/>
          <w:i/>
          <w:spacing w:val="-4"/>
        </w:rPr>
        <w:t xml:space="preserve"> </w:t>
      </w:r>
      <w:r>
        <w:rPr>
          <w:b/>
          <w:i/>
        </w:rPr>
        <w:t>Income</w:t>
      </w:r>
      <w:r>
        <w:rPr>
          <w:b/>
          <w:i/>
          <w:spacing w:val="-5"/>
        </w:rPr>
        <w:t xml:space="preserve"> </w:t>
      </w:r>
      <w:r>
        <w:rPr>
          <w:b/>
          <w:i/>
        </w:rPr>
        <w:t>from</w:t>
      </w:r>
      <w:r>
        <w:rPr>
          <w:b/>
          <w:i/>
          <w:spacing w:val="-4"/>
        </w:rPr>
        <w:t xml:space="preserve"> </w:t>
      </w:r>
      <w:r>
        <w:rPr>
          <w:b/>
          <w:i/>
        </w:rPr>
        <w:t>Operations</w:t>
      </w:r>
      <w:r>
        <w:rPr>
          <w:b/>
          <w:i/>
          <w:spacing w:val="-5"/>
        </w:rPr>
        <w:t xml:space="preserve"> </w:t>
      </w:r>
      <w:r>
        <w:rPr>
          <w:b/>
          <w:i/>
        </w:rPr>
        <w:t>was</w:t>
      </w:r>
      <w:r>
        <w:rPr>
          <w:b/>
          <w:i/>
          <w:spacing w:val="-3"/>
        </w:rPr>
        <w:t xml:space="preserve"> </w:t>
      </w:r>
      <w:r>
        <w:rPr>
          <w:b/>
          <w:i/>
        </w:rPr>
        <w:t>10.9%</w:t>
      </w:r>
      <w:r>
        <w:rPr>
          <w:b/>
          <w:i/>
          <w:spacing w:val="-4"/>
        </w:rPr>
        <w:t xml:space="preserve"> </w:t>
      </w:r>
      <w:r>
        <w:rPr>
          <w:b/>
          <w:i/>
        </w:rPr>
        <w:t>of</w:t>
      </w:r>
      <w:r>
        <w:rPr>
          <w:b/>
          <w:i/>
          <w:spacing w:val="-2"/>
        </w:rPr>
        <w:t xml:space="preserve"> </w:t>
      </w:r>
      <w:r>
        <w:rPr>
          <w:b/>
          <w:i/>
        </w:rPr>
        <w:t>revenues</w:t>
      </w:r>
      <w:r>
        <w:rPr>
          <w:b/>
          <w:i/>
          <w:spacing w:val="-2"/>
        </w:rPr>
        <w:t xml:space="preserve"> </w:t>
      </w:r>
      <w:r>
        <w:rPr>
          <w:b/>
          <w:i/>
        </w:rPr>
        <w:t>and</w:t>
      </w:r>
      <w:r>
        <w:rPr>
          <w:b/>
          <w:i/>
          <w:spacing w:val="-1"/>
        </w:rPr>
        <w:t xml:space="preserve"> </w:t>
      </w:r>
      <w:r>
        <w:rPr>
          <w:b/>
          <w:i/>
        </w:rPr>
        <w:t>Non-GAAP</w:t>
      </w:r>
      <w:r>
        <w:rPr>
          <w:b/>
          <w:i/>
          <w:spacing w:val="-4"/>
        </w:rPr>
        <w:t xml:space="preserve"> </w:t>
      </w:r>
      <w:r>
        <w:rPr>
          <w:b/>
          <w:i/>
        </w:rPr>
        <w:t>Income</w:t>
      </w:r>
      <w:r>
        <w:rPr>
          <w:b/>
          <w:i/>
          <w:spacing w:val="-2"/>
        </w:rPr>
        <w:t xml:space="preserve"> </w:t>
      </w:r>
      <w:r>
        <w:rPr>
          <w:b/>
          <w:i/>
        </w:rPr>
        <w:t>from</w:t>
      </w:r>
      <w:r>
        <w:rPr>
          <w:b/>
          <w:i/>
          <w:spacing w:val="-4"/>
        </w:rPr>
        <w:t xml:space="preserve"> </w:t>
      </w:r>
      <w:r>
        <w:rPr>
          <w:b/>
          <w:i/>
        </w:rPr>
        <w:t>Operations</w:t>
      </w:r>
      <w:r>
        <w:rPr>
          <w:b/>
          <w:i/>
          <w:spacing w:val="-5"/>
        </w:rPr>
        <w:t xml:space="preserve"> </w:t>
      </w:r>
      <w:r>
        <w:rPr>
          <w:b/>
          <w:i/>
        </w:rPr>
        <w:t>was 16.7% of revenues</w:t>
      </w:r>
    </w:p>
    <w:p w14:paraId="605BBE69" w14:textId="77777777" w:rsidR="00AB4F06" w:rsidRDefault="00000000">
      <w:pPr>
        <w:pStyle w:val="ListParagraph"/>
        <w:numPr>
          <w:ilvl w:val="0"/>
          <w:numId w:val="2"/>
        </w:numPr>
        <w:tabs>
          <w:tab w:val="left" w:pos="681"/>
        </w:tabs>
        <w:spacing w:before="59" w:line="237" w:lineRule="auto"/>
        <w:ind w:right="362"/>
        <w:rPr>
          <w:b/>
          <w:i/>
        </w:rPr>
      </w:pPr>
      <w:r>
        <w:rPr>
          <w:b/>
          <w:i/>
        </w:rPr>
        <w:t>GAAP</w:t>
      </w:r>
      <w:r>
        <w:rPr>
          <w:b/>
          <w:i/>
          <w:spacing w:val="-2"/>
        </w:rPr>
        <w:t xml:space="preserve"> </w:t>
      </w:r>
      <w:r>
        <w:rPr>
          <w:b/>
          <w:i/>
        </w:rPr>
        <w:t>Diluted</w:t>
      </w:r>
      <w:r>
        <w:rPr>
          <w:b/>
          <w:i/>
          <w:spacing w:val="-3"/>
        </w:rPr>
        <w:t xml:space="preserve"> </w:t>
      </w:r>
      <w:r>
        <w:rPr>
          <w:b/>
          <w:i/>
        </w:rPr>
        <w:t>EPS</w:t>
      </w:r>
      <w:r>
        <w:rPr>
          <w:b/>
          <w:i/>
          <w:spacing w:val="-2"/>
        </w:rPr>
        <w:t xml:space="preserve"> </w:t>
      </w:r>
      <w:r>
        <w:rPr>
          <w:b/>
          <w:i/>
        </w:rPr>
        <w:t>of</w:t>
      </w:r>
      <w:r>
        <w:rPr>
          <w:b/>
          <w:i/>
          <w:spacing w:val="-3"/>
        </w:rPr>
        <w:t xml:space="preserve"> </w:t>
      </w:r>
      <w:r>
        <w:rPr>
          <w:b/>
          <w:i/>
        </w:rPr>
        <w:t>$1.80,</w:t>
      </w:r>
      <w:r>
        <w:rPr>
          <w:b/>
          <w:i/>
          <w:spacing w:val="-1"/>
        </w:rPr>
        <w:t xml:space="preserve"> </w:t>
      </w:r>
      <w:r>
        <w:rPr>
          <w:b/>
          <w:i/>
        </w:rPr>
        <w:t>an</w:t>
      </w:r>
      <w:r>
        <w:rPr>
          <w:b/>
          <w:i/>
          <w:spacing w:val="-2"/>
        </w:rPr>
        <w:t xml:space="preserve"> </w:t>
      </w:r>
      <w:r>
        <w:rPr>
          <w:b/>
          <w:i/>
        </w:rPr>
        <w:t>increase</w:t>
      </w:r>
      <w:r>
        <w:rPr>
          <w:b/>
          <w:i/>
          <w:spacing w:val="-3"/>
        </w:rPr>
        <w:t xml:space="preserve"> </w:t>
      </w:r>
      <w:r>
        <w:rPr>
          <w:b/>
          <w:i/>
        </w:rPr>
        <w:t>of</w:t>
      </w:r>
      <w:r>
        <w:rPr>
          <w:b/>
          <w:i/>
          <w:spacing w:val="-2"/>
        </w:rPr>
        <w:t xml:space="preserve"> </w:t>
      </w:r>
      <w:r>
        <w:rPr>
          <w:b/>
          <w:i/>
        </w:rPr>
        <w:t>8.4%,</w:t>
      </w:r>
      <w:r>
        <w:rPr>
          <w:b/>
          <w:i/>
          <w:spacing w:val="-3"/>
        </w:rPr>
        <w:t xml:space="preserve"> </w:t>
      </w:r>
      <w:r>
        <w:rPr>
          <w:b/>
          <w:i/>
        </w:rPr>
        <w:t>and</w:t>
      </w:r>
      <w:r>
        <w:rPr>
          <w:b/>
          <w:i/>
          <w:spacing w:val="-2"/>
        </w:rPr>
        <w:t xml:space="preserve"> </w:t>
      </w:r>
      <w:r>
        <w:rPr>
          <w:b/>
          <w:i/>
        </w:rPr>
        <w:t>Non-GAAP</w:t>
      </w:r>
      <w:r>
        <w:rPr>
          <w:b/>
          <w:i/>
          <w:spacing w:val="-2"/>
        </w:rPr>
        <w:t xml:space="preserve"> </w:t>
      </w:r>
      <w:r>
        <w:rPr>
          <w:b/>
          <w:i/>
        </w:rPr>
        <w:t>Diluted</w:t>
      </w:r>
      <w:r>
        <w:rPr>
          <w:b/>
          <w:i/>
          <w:spacing w:val="-3"/>
        </w:rPr>
        <w:t xml:space="preserve"> </w:t>
      </w:r>
      <w:r>
        <w:rPr>
          <w:b/>
          <w:i/>
        </w:rPr>
        <w:t>EPS</w:t>
      </w:r>
      <w:r>
        <w:rPr>
          <w:b/>
          <w:i/>
          <w:spacing w:val="-3"/>
        </w:rPr>
        <w:t xml:space="preserve"> </w:t>
      </w:r>
      <w:r>
        <w:rPr>
          <w:b/>
          <w:i/>
        </w:rPr>
        <w:t>of $2.84,</w:t>
      </w:r>
      <w:r>
        <w:rPr>
          <w:b/>
          <w:i/>
          <w:spacing w:val="-3"/>
        </w:rPr>
        <w:t xml:space="preserve"> </w:t>
      </w:r>
      <w:r>
        <w:rPr>
          <w:b/>
          <w:i/>
        </w:rPr>
        <w:t>an</w:t>
      </w:r>
      <w:r>
        <w:rPr>
          <w:b/>
          <w:i/>
          <w:spacing w:val="-2"/>
        </w:rPr>
        <w:t xml:space="preserve"> </w:t>
      </w:r>
      <w:r>
        <w:rPr>
          <w:b/>
          <w:i/>
        </w:rPr>
        <w:t>increase</w:t>
      </w:r>
      <w:r>
        <w:rPr>
          <w:b/>
          <w:i/>
          <w:spacing w:val="-3"/>
        </w:rPr>
        <w:t xml:space="preserve"> </w:t>
      </w:r>
      <w:r>
        <w:rPr>
          <w:b/>
          <w:i/>
        </w:rPr>
        <w:t>of 3.3% on a year-over-year basis</w:t>
      </w:r>
    </w:p>
    <w:p w14:paraId="3AA4A760" w14:textId="77777777" w:rsidR="00AB4F06" w:rsidRDefault="00AB4F06">
      <w:pPr>
        <w:pStyle w:val="BodyText"/>
        <w:spacing w:before="26"/>
        <w:ind w:left="0"/>
        <w:rPr>
          <w:b/>
          <w:i/>
          <w:sz w:val="22"/>
        </w:rPr>
      </w:pPr>
    </w:p>
    <w:p w14:paraId="59B5D08F" w14:textId="77777777" w:rsidR="00AB4F06" w:rsidRDefault="00000000">
      <w:pPr>
        <w:ind w:left="141"/>
        <w:rPr>
          <w:b/>
          <w:i/>
        </w:rPr>
      </w:pPr>
      <w:r>
        <w:rPr>
          <w:b/>
          <w:i/>
          <w:u w:val="single"/>
        </w:rPr>
        <w:t>Full</w:t>
      </w:r>
      <w:r>
        <w:rPr>
          <w:b/>
          <w:i/>
          <w:spacing w:val="-15"/>
          <w:u w:val="single"/>
        </w:rPr>
        <w:t xml:space="preserve"> </w:t>
      </w:r>
      <w:r>
        <w:rPr>
          <w:b/>
          <w:i/>
          <w:u w:val="single"/>
        </w:rPr>
        <w:t>Year</w:t>
      </w:r>
      <w:r>
        <w:rPr>
          <w:b/>
          <w:i/>
          <w:spacing w:val="-11"/>
          <w:u w:val="single"/>
        </w:rPr>
        <w:t xml:space="preserve"> </w:t>
      </w:r>
      <w:r>
        <w:rPr>
          <w:b/>
          <w:i/>
          <w:spacing w:val="-4"/>
          <w:u w:val="single"/>
        </w:rPr>
        <w:t>2024</w:t>
      </w:r>
    </w:p>
    <w:p w14:paraId="2F0EF11E" w14:textId="77777777" w:rsidR="00AB4F06" w:rsidRDefault="00000000">
      <w:pPr>
        <w:pStyle w:val="ListParagraph"/>
        <w:numPr>
          <w:ilvl w:val="0"/>
          <w:numId w:val="2"/>
        </w:numPr>
        <w:tabs>
          <w:tab w:val="left" w:pos="681"/>
        </w:tabs>
        <w:spacing w:before="56"/>
        <w:rPr>
          <w:b/>
          <w:i/>
        </w:rPr>
      </w:pPr>
      <w:r>
        <w:rPr>
          <w:b/>
          <w:i/>
        </w:rPr>
        <w:t>Revenues</w:t>
      </w:r>
      <w:r>
        <w:rPr>
          <w:b/>
          <w:i/>
          <w:spacing w:val="-10"/>
        </w:rPr>
        <w:t xml:space="preserve"> </w:t>
      </w:r>
      <w:r>
        <w:rPr>
          <w:b/>
          <w:i/>
        </w:rPr>
        <w:t>of</w:t>
      </w:r>
      <w:r>
        <w:rPr>
          <w:b/>
          <w:i/>
          <w:spacing w:val="-7"/>
        </w:rPr>
        <w:t xml:space="preserve"> </w:t>
      </w:r>
      <w:r>
        <w:rPr>
          <w:b/>
          <w:i/>
        </w:rPr>
        <w:t>$4.728</w:t>
      </w:r>
      <w:r>
        <w:rPr>
          <w:b/>
          <w:i/>
          <w:spacing w:val="-8"/>
        </w:rPr>
        <w:t xml:space="preserve"> </w:t>
      </w:r>
      <w:r>
        <w:rPr>
          <w:b/>
          <w:i/>
        </w:rPr>
        <w:t>billion,</w:t>
      </w:r>
      <w:r>
        <w:rPr>
          <w:b/>
          <w:i/>
          <w:spacing w:val="-9"/>
        </w:rPr>
        <w:t xml:space="preserve"> </w:t>
      </w:r>
      <w:r>
        <w:rPr>
          <w:b/>
          <w:i/>
        </w:rPr>
        <w:t>up</w:t>
      </w:r>
      <w:r>
        <w:rPr>
          <w:b/>
          <w:i/>
          <w:spacing w:val="-6"/>
        </w:rPr>
        <w:t xml:space="preserve"> </w:t>
      </w:r>
      <w:r>
        <w:rPr>
          <w:b/>
          <w:i/>
        </w:rPr>
        <w:t>0.8%</w:t>
      </w:r>
      <w:r>
        <w:rPr>
          <w:b/>
          <w:i/>
          <w:spacing w:val="-6"/>
        </w:rPr>
        <w:t xml:space="preserve"> </w:t>
      </w:r>
      <w:r>
        <w:rPr>
          <w:b/>
          <w:i/>
        </w:rPr>
        <w:t>year-over-</w:t>
      </w:r>
      <w:r>
        <w:rPr>
          <w:b/>
          <w:i/>
          <w:spacing w:val="-4"/>
        </w:rPr>
        <w:t>year</w:t>
      </w:r>
    </w:p>
    <w:p w14:paraId="6B44C657" w14:textId="77777777" w:rsidR="00AB4F06" w:rsidRDefault="00000000">
      <w:pPr>
        <w:pStyle w:val="ListParagraph"/>
        <w:numPr>
          <w:ilvl w:val="0"/>
          <w:numId w:val="2"/>
        </w:numPr>
        <w:tabs>
          <w:tab w:val="left" w:pos="681"/>
        </w:tabs>
        <w:spacing w:before="59" w:line="235" w:lineRule="auto"/>
        <w:ind w:right="354"/>
        <w:rPr>
          <w:b/>
          <w:i/>
        </w:rPr>
      </w:pPr>
      <w:r>
        <w:rPr>
          <w:b/>
          <w:i/>
        </w:rPr>
        <w:t>GAAP</w:t>
      </w:r>
      <w:r>
        <w:rPr>
          <w:b/>
          <w:i/>
          <w:spacing w:val="-4"/>
        </w:rPr>
        <w:t xml:space="preserve"> </w:t>
      </w:r>
      <w:r>
        <w:rPr>
          <w:b/>
          <w:i/>
        </w:rPr>
        <w:t>Income</w:t>
      </w:r>
      <w:r>
        <w:rPr>
          <w:b/>
          <w:i/>
          <w:spacing w:val="-5"/>
        </w:rPr>
        <w:t xml:space="preserve"> </w:t>
      </w:r>
      <w:r>
        <w:rPr>
          <w:b/>
          <w:i/>
        </w:rPr>
        <w:t>from</w:t>
      </w:r>
      <w:r>
        <w:rPr>
          <w:b/>
          <w:i/>
          <w:spacing w:val="-4"/>
        </w:rPr>
        <w:t xml:space="preserve"> </w:t>
      </w:r>
      <w:r>
        <w:rPr>
          <w:b/>
          <w:i/>
        </w:rPr>
        <w:t>Operations</w:t>
      </w:r>
      <w:r>
        <w:rPr>
          <w:b/>
          <w:i/>
          <w:spacing w:val="-5"/>
        </w:rPr>
        <w:t xml:space="preserve"> </w:t>
      </w:r>
      <w:r>
        <w:rPr>
          <w:b/>
          <w:i/>
        </w:rPr>
        <w:t>was</w:t>
      </w:r>
      <w:r>
        <w:rPr>
          <w:b/>
          <w:i/>
          <w:spacing w:val="-3"/>
        </w:rPr>
        <w:t xml:space="preserve"> </w:t>
      </w:r>
      <w:r>
        <w:rPr>
          <w:b/>
          <w:i/>
        </w:rPr>
        <w:t>11.5%</w:t>
      </w:r>
      <w:r>
        <w:rPr>
          <w:b/>
          <w:i/>
          <w:spacing w:val="-4"/>
        </w:rPr>
        <w:t xml:space="preserve"> </w:t>
      </w:r>
      <w:r>
        <w:rPr>
          <w:b/>
          <w:i/>
        </w:rPr>
        <w:t>of</w:t>
      </w:r>
      <w:r>
        <w:rPr>
          <w:b/>
          <w:i/>
          <w:spacing w:val="-2"/>
        </w:rPr>
        <w:t xml:space="preserve"> </w:t>
      </w:r>
      <w:r>
        <w:rPr>
          <w:b/>
          <w:i/>
        </w:rPr>
        <w:t>revenues</w:t>
      </w:r>
      <w:r>
        <w:rPr>
          <w:b/>
          <w:i/>
          <w:spacing w:val="-2"/>
        </w:rPr>
        <w:t xml:space="preserve"> </w:t>
      </w:r>
      <w:r>
        <w:rPr>
          <w:b/>
          <w:i/>
        </w:rPr>
        <w:t>and</w:t>
      </w:r>
      <w:r>
        <w:rPr>
          <w:b/>
          <w:i/>
          <w:spacing w:val="-1"/>
        </w:rPr>
        <w:t xml:space="preserve"> </w:t>
      </w:r>
      <w:r>
        <w:rPr>
          <w:b/>
          <w:i/>
        </w:rPr>
        <w:t>Non-GAAP</w:t>
      </w:r>
      <w:r>
        <w:rPr>
          <w:b/>
          <w:i/>
          <w:spacing w:val="-4"/>
        </w:rPr>
        <w:t xml:space="preserve"> </w:t>
      </w:r>
      <w:r>
        <w:rPr>
          <w:b/>
          <w:i/>
        </w:rPr>
        <w:t>Income</w:t>
      </w:r>
      <w:r>
        <w:rPr>
          <w:b/>
          <w:i/>
          <w:spacing w:val="-2"/>
        </w:rPr>
        <w:t xml:space="preserve"> </w:t>
      </w:r>
      <w:r>
        <w:rPr>
          <w:b/>
          <w:i/>
        </w:rPr>
        <w:t>from</w:t>
      </w:r>
      <w:r>
        <w:rPr>
          <w:b/>
          <w:i/>
          <w:spacing w:val="-4"/>
        </w:rPr>
        <w:t xml:space="preserve"> </w:t>
      </w:r>
      <w:r>
        <w:rPr>
          <w:b/>
          <w:i/>
        </w:rPr>
        <w:t>Operations</w:t>
      </w:r>
      <w:r>
        <w:rPr>
          <w:b/>
          <w:i/>
          <w:spacing w:val="-5"/>
        </w:rPr>
        <w:t xml:space="preserve"> </w:t>
      </w:r>
      <w:r>
        <w:rPr>
          <w:b/>
          <w:i/>
        </w:rPr>
        <w:t>was 16.5% of revenues</w:t>
      </w:r>
    </w:p>
    <w:p w14:paraId="4879EB85" w14:textId="77777777" w:rsidR="00AB4F06" w:rsidRDefault="00000000">
      <w:pPr>
        <w:pStyle w:val="ListParagraph"/>
        <w:numPr>
          <w:ilvl w:val="0"/>
          <w:numId w:val="2"/>
        </w:numPr>
        <w:tabs>
          <w:tab w:val="left" w:pos="681"/>
        </w:tabs>
        <w:spacing w:before="62" w:line="235" w:lineRule="auto"/>
        <w:ind w:right="141"/>
        <w:rPr>
          <w:b/>
          <w:i/>
        </w:rPr>
      </w:pPr>
      <w:r>
        <w:rPr>
          <w:b/>
          <w:i/>
        </w:rPr>
        <w:t>GAAP</w:t>
      </w:r>
      <w:r>
        <w:rPr>
          <w:b/>
          <w:i/>
          <w:spacing w:val="-2"/>
        </w:rPr>
        <w:t xml:space="preserve"> </w:t>
      </w:r>
      <w:r>
        <w:rPr>
          <w:b/>
          <w:i/>
        </w:rPr>
        <w:t>Diluted</w:t>
      </w:r>
      <w:r>
        <w:rPr>
          <w:b/>
          <w:i/>
          <w:spacing w:val="-4"/>
        </w:rPr>
        <w:t xml:space="preserve"> </w:t>
      </w:r>
      <w:r>
        <w:rPr>
          <w:b/>
          <w:i/>
        </w:rPr>
        <w:t>EPS</w:t>
      </w:r>
      <w:r>
        <w:rPr>
          <w:b/>
          <w:i/>
          <w:spacing w:val="-2"/>
        </w:rPr>
        <w:t xml:space="preserve"> </w:t>
      </w:r>
      <w:r>
        <w:rPr>
          <w:b/>
          <w:i/>
        </w:rPr>
        <w:t>of</w:t>
      </w:r>
      <w:r>
        <w:rPr>
          <w:b/>
          <w:i/>
          <w:spacing w:val="-4"/>
        </w:rPr>
        <w:t xml:space="preserve"> </w:t>
      </w:r>
      <w:r>
        <w:rPr>
          <w:b/>
          <w:i/>
        </w:rPr>
        <w:t>$7.84,</w:t>
      </w:r>
      <w:r>
        <w:rPr>
          <w:b/>
          <w:i/>
          <w:spacing w:val="-1"/>
        </w:rPr>
        <w:t xml:space="preserve"> </w:t>
      </w:r>
      <w:r>
        <w:rPr>
          <w:b/>
          <w:i/>
        </w:rPr>
        <w:t>an</w:t>
      </w:r>
      <w:r>
        <w:rPr>
          <w:b/>
          <w:i/>
          <w:spacing w:val="-3"/>
        </w:rPr>
        <w:t xml:space="preserve"> </w:t>
      </w:r>
      <w:r>
        <w:rPr>
          <w:b/>
          <w:i/>
        </w:rPr>
        <w:t>increase</w:t>
      </w:r>
      <w:r>
        <w:rPr>
          <w:b/>
          <w:i/>
          <w:spacing w:val="-4"/>
        </w:rPr>
        <w:t xml:space="preserve"> </w:t>
      </w:r>
      <w:r>
        <w:rPr>
          <w:b/>
          <w:i/>
        </w:rPr>
        <w:t>of</w:t>
      </w:r>
      <w:r>
        <w:rPr>
          <w:b/>
          <w:i/>
          <w:spacing w:val="-2"/>
        </w:rPr>
        <w:t xml:space="preserve"> </w:t>
      </w:r>
      <w:r>
        <w:rPr>
          <w:b/>
          <w:i/>
        </w:rPr>
        <w:t>11.0%,</w:t>
      </w:r>
      <w:r>
        <w:rPr>
          <w:b/>
          <w:i/>
          <w:spacing w:val="-1"/>
        </w:rPr>
        <w:t xml:space="preserve"> </w:t>
      </w:r>
      <w:r>
        <w:rPr>
          <w:b/>
          <w:i/>
        </w:rPr>
        <w:t>and</w:t>
      </w:r>
      <w:r>
        <w:rPr>
          <w:b/>
          <w:i/>
          <w:spacing w:val="-4"/>
        </w:rPr>
        <w:t xml:space="preserve"> </w:t>
      </w:r>
      <w:r>
        <w:rPr>
          <w:b/>
          <w:i/>
        </w:rPr>
        <w:t>Non-GAAP</w:t>
      </w:r>
      <w:r>
        <w:rPr>
          <w:b/>
          <w:i/>
          <w:spacing w:val="-4"/>
        </w:rPr>
        <w:t xml:space="preserve"> </w:t>
      </w:r>
      <w:r>
        <w:rPr>
          <w:b/>
          <w:i/>
        </w:rPr>
        <w:t>Diluted</w:t>
      </w:r>
      <w:r>
        <w:rPr>
          <w:b/>
          <w:i/>
          <w:spacing w:val="-1"/>
        </w:rPr>
        <w:t xml:space="preserve"> </w:t>
      </w:r>
      <w:r>
        <w:rPr>
          <w:b/>
          <w:i/>
        </w:rPr>
        <w:t>EPS</w:t>
      </w:r>
      <w:r>
        <w:rPr>
          <w:b/>
          <w:i/>
          <w:spacing w:val="-4"/>
        </w:rPr>
        <w:t xml:space="preserve"> </w:t>
      </w:r>
      <w:r>
        <w:rPr>
          <w:b/>
          <w:i/>
        </w:rPr>
        <w:t>of</w:t>
      </w:r>
      <w:r>
        <w:rPr>
          <w:b/>
          <w:i/>
          <w:spacing w:val="-3"/>
        </w:rPr>
        <w:t xml:space="preserve"> </w:t>
      </w:r>
      <w:r>
        <w:rPr>
          <w:b/>
          <w:i/>
        </w:rPr>
        <w:t>$10.86,</w:t>
      </w:r>
      <w:r>
        <w:rPr>
          <w:b/>
          <w:i/>
          <w:spacing w:val="-1"/>
        </w:rPr>
        <w:t xml:space="preserve"> </w:t>
      </w:r>
      <w:r>
        <w:rPr>
          <w:b/>
          <w:i/>
        </w:rPr>
        <w:t>an</w:t>
      </w:r>
      <w:r>
        <w:rPr>
          <w:b/>
          <w:i/>
          <w:spacing w:val="-3"/>
        </w:rPr>
        <w:t xml:space="preserve"> </w:t>
      </w:r>
      <w:r>
        <w:rPr>
          <w:b/>
          <w:i/>
        </w:rPr>
        <w:t>increase</w:t>
      </w:r>
      <w:r>
        <w:rPr>
          <w:b/>
          <w:i/>
          <w:spacing w:val="-4"/>
        </w:rPr>
        <w:t xml:space="preserve"> </w:t>
      </w:r>
      <w:r>
        <w:rPr>
          <w:b/>
          <w:i/>
        </w:rPr>
        <w:t>of 2.5% on a year-over-year basis</w:t>
      </w:r>
    </w:p>
    <w:p w14:paraId="084D2729" w14:textId="77777777" w:rsidR="00AB4F06" w:rsidRDefault="00AB4F06">
      <w:pPr>
        <w:pStyle w:val="BodyText"/>
        <w:spacing w:before="181"/>
        <w:ind w:left="0"/>
        <w:rPr>
          <w:b/>
          <w:i/>
          <w:sz w:val="22"/>
        </w:rPr>
      </w:pPr>
    </w:p>
    <w:p w14:paraId="12E3FB35" w14:textId="77777777" w:rsidR="00AB4F06" w:rsidRDefault="00000000">
      <w:pPr>
        <w:pStyle w:val="BodyText"/>
        <w:spacing w:line="235" w:lineRule="auto"/>
      </w:pPr>
      <w:r>
        <w:t>Newtown,</w:t>
      </w:r>
      <w:r>
        <w:rPr>
          <w:spacing w:val="-7"/>
        </w:rPr>
        <w:t xml:space="preserve"> </w:t>
      </w:r>
      <w:r>
        <w:t>PA,</w:t>
      </w:r>
      <w:r>
        <w:rPr>
          <w:spacing w:val="-7"/>
        </w:rPr>
        <w:t xml:space="preserve"> </w:t>
      </w:r>
      <w:r>
        <w:t>USA,</w:t>
      </w:r>
      <w:r>
        <w:rPr>
          <w:spacing w:val="-5"/>
        </w:rPr>
        <w:t xml:space="preserve"> </w:t>
      </w:r>
      <w:r>
        <w:t>February</w:t>
      </w:r>
      <w:r>
        <w:rPr>
          <w:spacing w:val="-5"/>
        </w:rPr>
        <w:t xml:space="preserve"> </w:t>
      </w:r>
      <w:r>
        <w:t>20,</w:t>
      </w:r>
      <w:r>
        <w:rPr>
          <w:spacing w:val="-7"/>
        </w:rPr>
        <w:t xml:space="preserve"> </w:t>
      </w:r>
      <w:r>
        <w:t>2025</w:t>
      </w:r>
      <w:r>
        <w:rPr>
          <w:spacing w:val="-7"/>
        </w:rPr>
        <w:t xml:space="preserve"> </w:t>
      </w:r>
      <w:r>
        <w:t>—</w:t>
      </w:r>
      <w:r>
        <w:rPr>
          <w:spacing w:val="-7"/>
        </w:rPr>
        <w:t xml:space="preserve"> </w:t>
      </w:r>
      <w:r>
        <w:t>EPAM</w:t>
      </w:r>
      <w:r>
        <w:rPr>
          <w:spacing w:val="-8"/>
        </w:rPr>
        <w:t xml:space="preserve"> </w:t>
      </w:r>
      <w:r>
        <w:t>Systems,</w:t>
      </w:r>
      <w:r>
        <w:rPr>
          <w:spacing w:val="-7"/>
        </w:rPr>
        <w:t xml:space="preserve"> </w:t>
      </w:r>
      <w:r>
        <w:t>Inc.</w:t>
      </w:r>
      <w:r>
        <w:rPr>
          <w:spacing w:val="-8"/>
        </w:rPr>
        <w:t xml:space="preserve"> </w:t>
      </w:r>
      <w:r>
        <w:t>(NYSE:</w:t>
      </w:r>
      <w:r>
        <w:rPr>
          <w:spacing w:val="-8"/>
        </w:rPr>
        <w:t xml:space="preserve"> </w:t>
      </w:r>
      <w:r>
        <w:t>EPAM),</w:t>
      </w:r>
      <w:r>
        <w:rPr>
          <w:spacing w:val="-7"/>
        </w:rPr>
        <w:t xml:space="preserve"> </w:t>
      </w:r>
      <w:r>
        <w:t>a</w:t>
      </w:r>
      <w:r>
        <w:rPr>
          <w:spacing w:val="-7"/>
        </w:rPr>
        <w:t xml:space="preserve"> </w:t>
      </w:r>
      <w:r>
        <w:t>leading</w:t>
      </w:r>
      <w:r>
        <w:rPr>
          <w:spacing w:val="-8"/>
        </w:rPr>
        <w:t xml:space="preserve"> </w:t>
      </w:r>
      <w:r>
        <w:t>digital</w:t>
      </w:r>
      <w:r>
        <w:rPr>
          <w:spacing w:val="-7"/>
        </w:rPr>
        <w:t xml:space="preserve"> </w:t>
      </w:r>
      <w:r>
        <w:t>transformation</w:t>
      </w:r>
      <w:r>
        <w:rPr>
          <w:spacing w:val="-7"/>
        </w:rPr>
        <w:t xml:space="preserve"> </w:t>
      </w:r>
      <w:r>
        <w:t>services</w:t>
      </w:r>
      <w:r>
        <w:rPr>
          <w:spacing w:val="-7"/>
        </w:rPr>
        <w:t xml:space="preserve"> </w:t>
      </w:r>
      <w:r>
        <w:t>and product engineering company, today announced results for its fourth quarter and full year ended December 31, 2024.</w:t>
      </w:r>
    </w:p>
    <w:p w14:paraId="4F28D348" w14:textId="77777777" w:rsidR="00AB4F06" w:rsidRDefault="00AB4F06">
      <w:pPr>
        <w:pStyle w:val="BodyText"/>
        <w:spacing w:before="9"/>
        <w:ind w:left="0"/>
      </w:pPr>
    </w:p>
    <w:p w14:paraId="6C3E3F61" w14:textId="77777777" w:rsidR="00AB4F06" w:rsidRDefault="00000000">
      <w:pPr>
        <w:pStyle w:val="BodyText"/>
        <w:spacing w:before="1" w:line="220" w:lineRule="auto"/>
        <w:ind w:right="87"/>
      </w:pPr>
      <w:r>
        <w:t>“After navigating</w:t>
      </w:r>
      <w:r>
        <w:rPr>
          <w:spacing w:val="-1"/>
        </w:rPr>
        <w:t xml:space="preserve"> </w:t>
      </w:r>
      <w:r>
        <w:t>a dynamic</w:t>
      </w:r>
      <w:r>
        <w:rPr>
          <w:spacing w:val="-1"/>
        </w:rPr>
        <w:t xml:space="preserve"> </w:t>
      </w:r>
      <w:r>
        <w:t>year, we</w:t>
      </w:r>
      <w:r>
        <w:rPr>
          <w:spacing w:val="-1"/>
        </w:rPr>
        <w:t xml:space="preserve"> </w:t>
      </w:r>
      <w:r>
        <w:t>are</w:t>
      </w:r>
      <w:r>
        <w:rPr>
          <w:spacing w:val="-1"/>
        </w:rPr>
        <w:t xml:space="preserve"> </w:t>
      </w:r>
      <w:r>
        <w:t>pleased to report a strong</w:t>
      </w:r>
      <w:r>
        <w:rPr>
          <w:spacing w:val="-1"/>
        </w:rPr>
        <w:t xml:space="preserve"> </w:t>
      </w:r>
      <w:r>
        <w:t>fourth quarter. We</w:t>
      </w:r>
      <w:r>
        <w:rPr>
          <w:spacing w:val="-1"/>
        </w:rPr>
        <w:t xml:space="preserve"> </w:t>
      </w:r>
      <w:r>
        <w:t xml:space="preserve">continued to build sequential </w:t>
      </w:r>
      <w:proofErr w:type="gramStart"/>
      <w:r>
        <w:t>momentum,</w:t>
      </w:r>
      <w:r>
        <w:rPr>
          <w:spacing w:val="-7"/>
        </w:rPr>
        <w:t xml:space="preserve"> </w:t>
      </w:r>
      <w:r>
        <w:t>and</w:t>
      </w:r>
      <w:proofErr w:type="gramEnd"/>
      <w:r>
        <w:rPr>
          <w:spacing w:val="-7"/>
        </w:rPr>
        <w:t xml:space="preserve"> </w:t>
      </w:r>
      <w:r>
        <w:t>saw</w:t>
      </w:r>
      <w:r>
        <w:rPr>
          <w:spacing w:val="-8"/>
        </w:rPr>
        <w:t xml:space="preserve"> </w:t>
      </w:r>
      <w:r>
        <w:t>a</w:t>
      </w:r>
      <w:r>
        <w:rPr>
          <w:spacing w:val="-7"/>
        </w:rPr>
        <w:t xml:space="preserve"> </w:t>
      </w:r>
      <w:r>
        <w:t>return</w:t>
      </w:r>
      <w:r>
        <w:rPr>
          <w:spacing w:val="-9"/>
        </w:rPr>
        <w:t xml:space="preserve"> </w:t>
      </w:r>
      <w:r>
        <w:t>to</w:t>
      </w:r>
      <w:r>
        <w:rPr>
          <w:spacing w:val="-7"/>
        </w:rPr>
        <w:t xml:space="preserve"> </w:t>
      </w:r>
      <w:r>
        <w:t>year-over-year</w:t>
      </w:r>
      <w:r>
        <w:rPr>
          <w:spacing w:val="-7"/>
        </w:rPr>
        <w:t xml:space="preserve"> </w:t>
      </w:r>
      <w:r>
        <w:t>organic</w:t>
      </w:r>
      <w:r>
        <w:rPr>
          <w:spacing w:val="-8"/>
        </w:rPr>
        <w:t xml:space="preserve"> </w:t>
      </w:r>
      <w:r>
        <w:t>growth,</w:t>
      </w:r>
      <w:r>
        <w:rPr>
          <w:spacing w:val="-7"/>
        </w:rPr>
        <w:t xml:space="preserve"> </w:t>
      </w:r>
      <w:r>
        <w:t>while</w:t>
      </w:r>
      <w:r>
        <w:rPr>
          <w:spacing w:val="-7"/>
        </w:rPr>
        <w:t xml:space="preserve"> </w:t>
      </w:r>
      <w:r>
        <w:t>we</w:t>
      </w:r>
      <w:r>
        <w:rPr>
          <w:spacing w:val="-8"/>
        </w:rPr>
        <w:t xml:space="preserve"> </w:t>
      </w:r>
      <w:r>
        <w:t>simultaneously</w:t>
      </w:r>
      <w:r>
        <w:rPr>
          <w:spacing w:val="-7"/>
        </w:rPr>
        <w:t xml:space="preserve"> </w:t>
      </w:r>
      <w:r>
        <w:t>accelerated</w:t>
      </w:r>
      <w:r>
        <w:rPr>
          <w:spacing w:val="-7"/>
        </w:rPr>
        <w:t xml:space="preserve"> </w:t>
      </w:r>
      <w:r>
        <w:t>our</w:t>
      </w:r>
      <w:r>
        <w:rPr>
          <w:spacing w:val="-7"/>
        </w:rPr>
        <w:t xml:space="preserve"> </w:t>
      </w:r>
      <w:r>
        <w:t>global</w:t>
      </w:r>
      <w:r>
        <w:rPr>
          <w:spacing w:val="-7"/>
        </w:rPr>
        <w:t xml:space="preserve"> </w:t>
      </w:r>
      <w:r>
        <w:t>strategy with the acquisitions of</w:t>
      </w:r>
      <w:r>
        <w:rPr>
          <w:spacing w:val="-1"/>
        </w:rPr>
        <w:t xml:space="preserve"> </w:t>
      </w:r>
      <w:r>
        <w:t>NEORIS and First Derivative,” said Arkadiy Dobkin,</w:t>
      </w:r>
      <w:r>
        <w:rPr>
          <w:spacing w:val="-1"/>
        </w:rPr>
        <w:t xml:space="preserve"> </w:t>
      </w:r>
      <w:r>
        <w:t>CEO &amp; President, EPAM. “As we look ahead, we believe 2025 will be a year of transition, as clients balance their cost focus with the need to accelerate their transformational and GenAI journeys. We see a strong need to continue to invest in our talent, advanced technological and</w:t>
      </w:r>
      <w:r>
        <w:rPr>
          <w:spacing w:val="-2"/>
        </w:rPr>
        <w:t xml:space="preserve"> </w:t>
      </w:r>
      <w:r>
        <w:t>consulting</w:t>
      </w:r>
      <w:r>
        <w:rPr>
          <w:spacing w:val="-3"/>
        </w:rPr>
        <w:t xml:space="preserve"> </w:t>
      </w:r>
      <w:r>
        <w:t>capabilities,</w:t>
      </w:r>
      <w:r>
        <w:rPr>
          <w:spacing w:val="-2"/>
        </w:rPr>
        <w:t xml:space="preserve"> </w:t>
      </w:r>
      <w:r>
        <w:t>and</w:t>
      </w:r>
      <w:r>
        <w:rPr>
          <w:spacing w:val="-2"/>
        </w:rPr>
        <w:t xml:space="preserve"> </w:t>
      </w:r>
      <w:r>
        <w:t>the</w:t>
      </w:r>
      <w:r>
        <w:rPr>
          <w:spacing w:val="-3"/>
        </w:rPr>
        <w:t xml:space="preserve"> </w:t>
      </w:r>
      <w:r>
        <w:t>integration</w:t>
      </w:r>
      <w:r>
        <w:rPr>
          <w:spacing w:val="-2"/>
        </w:rPr>
        <w:t xml:space="preserve"> </w:t>
      </w:r>
      <w:r>
        <w:t>of</w:t>
      </w:r>
      <w:r>
        <w:rPr>
          <w:spacing w:val="-4"/>
        </w:rPr>
        <w:t xml:space="preserve"> </w:t>
      </w:r>
      <w:r>
        <w:t>recent</w:t>
      </w:r>
      <w:r>
        <w:rPr>
          <w:spacing w:val="-2"/>
        </w:rPr>
        <w:t xml:space="preserve"> </w:t>
      </w:r>
      <w:r>
        <w:t>acquisitions</w:t>
      </w:r>
      <w:r>
        <w:rPr>
          <w:spacing w:val="-2"/>
        </w:rPr>
        <w:t xml:space="preserve"> </w:t>
      </w:r>
      <w:r>
        <w:t>to</w:t>
      </w:r>
      <w:r>
        <w:rPr>
          <w:spacing w:val="-4"/>
        </w:rPr>
        <w:t xml:space="preserve"> </w:t>
      </w:r>
      <w:r>
        <w:t>best</w:t>
      </w:r>
      <w:r>
        <w:rPr>
          <w:spacing w:val="-2"/>
        </w:rPr>
        <w:t xml:space="preserve"> </w:t>
      </w:r>
      <w:r>
        <w:t>position</w:t>
      </w:r>
      <w:r>
        <w:rPr>
          <w:spacing w:val="-2"/>
        </w:rPr>
        <w:t xml:space="preserve"> </w:t>
      </w:r>
      <w:r>
        <w:t>ourselves</w:t>
      </w:r>
      <w:r>
        <w:rPr>
          <w:spacing w:val="-2"/>
        </w:rPr>
        <w:t xml:space="preserve"> </w:t>
      </w:r>
      <w:r>
        <w:t>to</w:t>
      </w:r>
      <w:r>
        <w:rPr>
          <w:spacing w:val="-2"/>
        </w:rPr>
        <w:t xml:space="preserve"> </w:t>
      </w:r>
      <w:r>
        <w:t>capture</w:t>
      </w:r>
      <w:r>
        <w:rPr>
          <w:spacing w:val="-3"/>
        </w:rPr>
        <w:t xml:space="preserve"> </w:t>
      </w:r>
      <w:r>
        <w:t>market</w:t>
      </w:r>
      <w:r>
        <w:rPr>
          <w:spacing w:val="-2"/>
        </w:rPr>
        <w:t xml:space="preserve"> </w:t>
      </w:r>
      <w:r>
        <w:t>share once demand returns to more normalized levels.”</w:t>
      </w:r>
    </w:p>
    <w:p w14:paraId="2B125E5B" w14:textId="77777777" w:rsidR="00AB4F06" w:rsidRDefault="00AB4F06">
      <w:pPr>
        <w:pStyle w:val="BodyText"/>
        <w:spacing w:before="37"/>
        <w:ind w:left="0"/>
      </w:pPr>
    </w:p>
    <w:p w14:paraId="7ABA951C" w14:textId="77777777" w:rsidR="00AB4F06" w:rsidRDefault="00000000">
      <w:pPr>
        <w:spacing w:before="1"/>
        <w:ind w:left="141"/>
        <w:rPr>
          <w:b/>
          <w:sz w:val="20"/>
        </w:rPr>
      </w:pPr>
      <w:r>
        <w:rPr>
          <w:b/>
          <w:sz w:val="20"/>
        </w:rPr>
        <w:t>Fourth</w:t>
      </w:r>
      <w:r>
        <w:rPr>
          <w:b/>
          <w:spacing w:val="-6"/>
          <w:sz w:val="20"/>
        </w:rPr>
        <w:t xml:space="preserve"> </w:t>
      </w:r>
      <w:r>
        <w:rPr>
          <w:b/>
          <w:sz w:val="20"/>
        </w:rPr>
        <w:t>Quarter</w:t>
      </w:r>
      <w:r>
        <w:rPr>
          <w:b/>
          <w:spacing w:val="-7"/>
          <w:sz w:val="20"/>
        </w:rPr>
        <w:t xml:space="preserve"> </w:t>
      </w:r>
      <w:r>
        <w:rPr>
          <w:b/>
          <w:sz w:val="20"/>
        </w:rPr>
        <w:t>2024</w:t>
      </w:r>
      <w:r>
        <w:rPr>
          <w:b/>
          <w:spacing w:val="-9"/>
          <w:sz w:val="20"/>
        </w:rPr>
        <w:t xml:space="preserve"> </w:t>
      </w:r>
      <w:r>
        <w:rPr>
          <w:b/>
          <w:spacing w:val="-2"/>
          <w:sz w:val="20"/>
        </w:rPr>
        <w:t>Highlights</w:t>
      </w:r>
    </w:p>
    <w:p w14:paraId="62F73B05" w14:textId="77777777" w:rsidR="00AB4F06" w:rsidRDefault="00000000">
      <w:pPr>
        <w:pStyle w:val="ListParagraph"/>
        <w:numPr>
          <w:ilvl w:val="0"/>
          <w:numId w:val="2"/>
        </w:numPr>
        <w:tabs>
          <w:tab w:val="left" w:pos="681"/>
        </w:tabs>
        <w:spacing w:before="170" w:line="235" w:lineRule="auto"/>
        <w:ind w:right="283" w:hanging="315"/>
        <w:rPr>
          <w:sz w:val="20"/>
        </w:rPr>
      </w:pPr>
      <w:r>
        <w:rPr>
          <w:sz w:val="20"/>
        </w:rPr>
        <w:t>Revenues</w:t>
      </w:r>
      <w:r>
        <w:rPr>
          <w:spacing w:val="-4"/>
          <w:sz w:val="20"/>
        </w:rPr>
        <w:t xml:space="preserve"> </w:t>
      </w:r>
      <w:r>
        <w:rPr>
          <w:sz w:val="20"/>
        </w:rPr>
        <w:t>increased</w:t>
      </w:r>
      <w:r>
        <w:rPr>
          <w:spacing w:val="-5"/>
          <w:sz w:val="20"/>
        </w:rPr>
        <w:t xml:space="preserve"> </w:t>
      </w:r>
      <w:r>
        <w:rPr>
          <w:sz w:val="20"/>
        </w:rPr>
        <w:t>to</w:t>
      </w:r>
      <w:r>
        <w:rPr>
          <w:spacing w:val="-5"/>
          <w:sz w:val="20"/>
        </w:rPr>
        <w:t xml:space="preserve"> </w:t>
      </w:r>
      <w:r>
        <w:rPr>
          <w:sz w:val="20"/>
        </w:rPr>
        <w:t>$1.248</w:t>
      </w:r>
      <w:r>
        <w:rPr>
          <w:spacing w:val="-5"/>
          <w:sz w:val="20"/>
        </w:rPr>
        <w:t xml:space="preserve"> </w:t>
      </w:r>
      <w:r>
        <w:rPr>
          <w:sz w:val="20"/>
        </w:rPr>
        <w:t>billion,</w:t>
      </w:r>
      <w:r>
        <w:rPr>
          <w:spacing w:val="-6"/>
          <w:sz w:val="20"/>
        </w:rPr>
        <w:t xml:space="preserve"> </w:t>
      </w:r>
      <w:r>
        <w:rPr>
          <w:sz w:val="20"/>
        </w:rPr>
        <w:t>a</w:t>
      </w:r>
      <w:r>
        <w:rPr>
          <w:spacing w:val="-6"/>
          <w:sz w:val="20"/>
        </w:rPr>
        <w:t xml:space="preserve"> </w:t>
      </w:r>
      <w:r>
        <w:rPr>
          <w:sz w:val="20"/>
        </w:rPr>
        <w:t>year-over-year</w:t>
      </w:r>
      <w:r>
        <w:rPr>
          <w:spacing w:val="-5"/>
          <w:sz w:val="20"/>
        </w:rPr>
        <w:t xml:space="preserve"> </w:t>
      </w:r>
      <w:r>
        <w:rPr>
          <w:sz w:val="20"/>
        </w:rPr>
        <w:t>increase</w:t>
      </w:r>
      <w:r>
        <w:rPr>
          <w:spacing w:val="-6"/>
          <w:sz w:val="20"/>
        </w:rPr>
        <w:t xml:space="preserve"> </w:t>
      </w:r>
      <w:r>
        <w:rPr>
          <w:sz w:val="20"/>
        </w:rPr>
        <w:t>of</w:t>
      </w:r>
      <w:r>
        <w:rPr>
          <w:spacing w:val="-7"/>
          <w:sz w:val="20"/>
        </w:rPr>
        <w:t xml:space="preserve"> </w:t>
      </w:r>
      <w:r>
        <w:rPr>
          <w:sz w:val="20"/>
        </w:rPr>
        <w:t>$91.1</w:t>
      </w:r>
      <w:r>
        <w:rPr>
          <w:spacing w:val="-7"/>
          <w:sz w:val="20"/>
        </w:rPr>
        <w:t xml:space="preserve"> </w:t>
      </w:r>
      <w:r>
        <w:rPr>
          <w:sz w:val="20"/>
        </w:rPr>
        <w:t>million,</w:t>
      </w:r>
      <w:r>
        <w:rPr>
          <w:spacing w:val="-6"/>
          <w:sz w:val="20"/>
        </w:rPr>
        <w:t xml:space="preserve"> </w:t>
      </w:r>
      <w:r>
        <w:rPr>
          <w:sz w:val="20"/>
        </w:rPr>
        <w:t>or</w:t>
      </w:r>
      <w:r>
        <w:rPr>
          <w:spacing w:val="-5"/>
          <w:sz w:val="20"/>
        </w:rPr>
        <w:t xml:space="preserve"> </w:t>
      </w:r>
      <w:r>
        <w:rPr>
          <w:sz w:val="20"/>
        </w:rPr>
        <w:t>7.9%.</w:t>
      </w:r>
      <w:r>
        <w:rPr>
          <w:spacing w:val="-4"/>
          <w:sz w:val="20"/>
        </w:rPr>
        <w:t xml:space="preserve"> </w:t>
      </w:r>
      <w:r>
        <w:rPr>
          <w:sz w:val="20"/>
        </w:rPr>
        <w:t>On</w:t>
      </w:r>
      <w:r>
        <w:rPr>
          <w:spacing w:val="-6"/>
          <w:sz w:val="20"/>
        </w:rPr>
        <w:t xml:space="preserve"> </w:t>
      </w:r>
      <w:r>
        <w:rPr>
          <w:sz w:val="20"/>
        </w:rPr>
        <w:t>an</w:t>
      </w:r>
      <w:r>
        <w:rPr>
          <w:spacing w:val="-6"/>
          <w:sz w:val="20"/>
        </w:rPr>
        <w:t xml:space="preserve"> </w:t>
      </w:r>
      <w:r>
        <w:rPr>
          <w:sz w:val="20"/>
        </w:rPr>
        <w:t>organic</w:t>
      </w:r>
      <w:r>
        <w:rPr>
          <w:spacing w:val="-7"/>
          <w:sz w:val="20"/>
        </w:rPr>
        <w:t xml:space="preserve"> </w:t>
      </w:r>
      <w:r>
        <w:rPr>
          <w:sz w:val="20"/>
        </w:rPr>
        <w:t xml:space="preserve">constant currency basis, revenues grew 1.0% compared to the fourth quarter of </w:t>
      </w:r>
      <w:proofErr w:type="gramStart"/>
      <w:r>
        <w:rPr>
          <w:sz w:val="20"/>
        </w:rPr>
        <w:t>2023;</w:t>
      </w:r>
      <w:proofErr w:type="gramEnd"/>
    </w:p>
    <w:p w14:paraId="41A025BA" w14:textId="77777777" w:rsidR="00AB4F06" w:rsidRDefault="00000000">
      <w:pPr>
        <w:pStyle w:val="ListParagraph"/>
        <w:numPr>
          <w:ilvl w:val="0"/>
          <w:numId w:val="2"/>
        </w:numPr>
        <w:tabs>
          <w:tab w:val="left" w:pos="681"/>
        </w:tabs>
        <w:spacing w:before="181" w:line="235" w:lineRule="auto"/>
        <w:ind w:right="477" w:hanging="315"/>
        <w:rPr>
          <w:sz w:val="20"/>
        </w:rPr>
      </w:pPr>
      <w:r>
        <w:rPr>
          <w:sz w:val="20"/>
        </w:rPr>
        <w:t>GAAP</w:t>
      </w:r>
      <w:r>
        <w:rPr>
          <w:spacing w:val="-5"/>
          <w:sz w:val="20"/>
        </w:rPr>
        <w:t xml:space="preserve"> </w:t>
      </w:r>
      <w:r>
        <w:rPr>
          <w:sz w:val="20"/>
        </w:rPr>
        <w:t>income</w:t>
      </w:r>
      <w:r>
        <w:rPr>
          <w:spacing w:val="-4"/>
          <w:sz w:val="20"/>
        </w:rPr>
        <w:t xml:space="preserve"> </w:t>
      </w:r>
      <w:r>
        <w:rPr>
          <w:sz w:val="20"/>
        </w:rPr>
        <w:t>from</w:t>
      </w:r>
      <w:r>
        <w:rPr>
          <w:spacing w:val="-5"/>
          <w:sz w:val="20"/>
        </w:rPr>
        <w:t xml:space="preserve"> </w:t>
      </w:r>
      <w:r>
        <w:rPr>
          <w:sz w:val="20"/>
        </w:rPr>
        <w:t>operations</w:t>
      </w:r>
      <w:r>
        <w:rPr>
          <w:spacing w:val="-4"/>
          <w:sz w:val="20"/>
        </w:rPr>
        <w:t xml:space="preserve"> </w:t>
      </w:r>
      <w:r>
        <w:rPr>
          <w:sz w:val="20"/>
        </w:rPr>
        <w:t>was $136.5</w:t>
      </w:r>
      <w:r>
        <w:rPr>
          <w:spacing w:val="-5"/>
          <w:sz w:val="20"/>
        </w:rPr>
        <w:t xml:space="preserve"> </w:t>
      </w:r>
      <w:r>
        <w:rPr>
          <w:sz w:val="20"/>
        </w:rPr>
        <w:t>million,</w:t>
      </w:r>
      <w:r>
        <w:rPr>
          <w:spacing w:val="-4"/>
          <w:sz w:val="20"/>
        </w:rPr>
        <w:t xml:space="preserve"> </w:t>
      </w:r>
      <w:r>
        <w:rPr>
          <w:sz w:val="20"/>
        </w:rPr>
        <w:t>an</w:t>
      </w:r>
      <w:r>
        <w:rPr>
          <w:spacing w:val="-4"/>
          <w:sz w:val="20"/>
        </w:rPr>
        <w:t xml:space="preserve"> </w:t>
      </w:r>
      <w:r>
        <w:rPr>
          <w:sz w:val="20"/>
        </w:rPr>
        <w:t>increase</w:t>
      </w:r>
      <w:r>
        <w:rPr>
          <w:spacing w:val="-4"/>
          <w:sz w:val="20"/>
        </w:rPr>
        <w:t xml:space="preserve"> </w:t>
      </w:r>
      <w:r>
        <w:rPr>
          <w:sz w:val="20"/>
        </w:rPr>
        <w:t>of</w:t>
      </w:r>
      <w:r>
        <w:rPr>
          <w:spacing w:val="-5"/>
          <w:sz w:val="20"/>
        </w:rPr>
        <w:t xml:space="preserve"> </w:t>
      </w:r>
      <w:r>
        <w:rPr>
          <w:sz w:val="20"/>
        </w:rPr>
        <w:t>$14.0</w:t>
      </w:r>
      <w:r>
        <w:rPr>
          <w:spacing w:val="-5"/>
          <w:sz w:val="20"/>
        </w:rPr>
        <w:t xml:space="preserve"> </w:t>
      </w:r>
      <w:r>
        <w:rPr>
          <w:sz w:val="20"/>
        </w:rPr>
        <w:t>million,</w:t>
      </w:r>
      <w:r>
        <w:rPr>
          <w:spacing w:val="-4"/>
          <w:sz w:val="20"/>
        </w:rPr>
        <w:t xml:space="preserve"> </w:t>
      </w:r>
      <w:r>
        <w:rPr>
          <w:sz w:val="20"/>
        </w:rPr>
        <w:t>or</w:t>
      </w:r>
      <w:r>
        <w:rPr>
          <w:spacing w:val="-4"/>
          <w:sz w:val="20"/>
        </w:rPr>
        <w:t xml:space="preserve"> </w:t>
      </w:r>
      <w:r>
        <w:rPr>
          <w:sz w:val="20"/>
        </w:rPr>
        <w:t>11.4%,</w:t>
      </w:r>
      <w:r>
        <w:rPr>
          <w:spacing w:val="-4"/>
          <w:sz w:val="20"/>
        </w:rPr>
        <w:t xml:space="preserve"> </w:t>
      </w:r>
      <w:r>
        <w:rPr>
          <w:sz w:val="20"/>
        </w:rPr>
        <w:t>compared</w:t>
      </w:r>
      <w:r>
        <w:rPr>
          <w:spacing w:val="-4"/>
          <w:sz w:val="20"/>
        </w:rPr>
        <w:t xml:space="preserve"> </w:t>
      </w:r>
      <w:r>
        <w:rPr>
          <w:sz w:val="20"/>
        </w:rPr>
        <w:t>to</w:t>
      </w:r>
      <w:r>
        <w:rPr>
          <w:spacing w:val="-4"/>
          <w:sz w:val="20"/>
        </w:rPr>
        <w:t xml:space="preserve"> </w:t>
      </w:r>
      <w:r>
        <w:rPr>
          <w:sz w:val="20"/>
        </w:rPr>
        <w:t xml:space="preserve">$122.5 million in the fourth quarter of </w:t>
      </w:r>
      <w:proofErr w:type="gramStart"/>
      <w:r>
        <w:rPr>
          <w:sz w:val="20"/>
        </w:rPr>
        <w:t>2023;</w:t>
      </w:r>
      <w:proofErr w:type="gramEnd"/>
    </w:p>
    <w:p w14:paraId="37D43487" w14:textId="77777777" w:rsidR="00AB4F06" w:rsidRDefault="00000000">
      <w:pPr>
        <w:pStyle w:val="ListParagraph"/>
        <w:numPr>
          <w:ilvl w:val="0"/>
          <w:numId w:val="2"/>
        </w:numPr>
        <w:tabs>
          <w:tab w:val="left" w:pos="681"/>
        </w:tabs>
        <w:spacing w:line="235" w:lineRule="auto"/>
        <w:ind w:right="278" w:hanging="315"/>
        <w:rPr>
          <w:sz w:val="20"/>
        </w:rPr>
      </w:pPr>
      <w:r>
        <w:rPr>
          <w:sz w:val="20"/>
        </w:rPr>
        <w:t>Non-GAAP</w:t>
      </w:r>
      <w:r>
        <w:rPr>
          <w:spacing w:val="-5"/>
          <w:sz w:val="20"/>
        </w:rPr>
        <w:t xml:space="preserve"> </w:t>
      </w:r>
      <w:r>
        <w:rPr>
          <w:sz w:val="20"/>
        </w:rPr>
        <w:t>income</w:t>
      </w:r>
      <w:r>
        <w:rPr>
          <w:spacing w:val="-4"/>
          <w:sz w:val="20"/>
        </w:rPr>
        <w:t xml:space="preserve"> </w:t>
      </w:r>
      <w:r>
        <w:rPr>
          <w:sz w:val="20"/>
        </w:rPr>
        <w:t>from</w:t>
      </w:r>
      <w:r>
        <w:rPr>
          <w:spacing w:val="-5"/>
          <w:sz w:val="20"/>
        </w:rPr>
        <w:t xml:space="preserve"> </w:t>
      </w:r>
      <w:r>
        <w:rPr>
          <w:sz w:val="20"/>
        </w:rPr>
        <w:t>operations</w:t>
      </w:r>
      <w:r>
        <w:rPr>
          <w:spacing w:val="-5"/>
          <w:sz w:val="20"/>
        </w:rPr>
        <w:t xml:space="preserve"> </w:t>
      </w:r>
      <w:r>
        <w:rPr>
          <w:sz w:val="20"/>
        </w:rPr>
        <w:t>was $208.2</w:t>
      </w:r>
      <w:r>
        <w:rPr>
          <w:spacing w:val="-5"/>
          <w:sz w:val="20"/>
        </w:rPr>
        <w:t xml:space="preserve"> </w:t>
      </w:r>
      <w:r>
        <w:rPr>
          <w:sz w:val="20"/>
        </w:rPr>
        <w:t>million,</w:t>
      </w:r>
      <w:r>
        <w:rPr>
          <w:spacing w:val="-4"/>
          <w:sz w:val="20"/>
        </w:rPr>
        <w:t xml:space="preserve"> </w:t>
      </w:r>
      <w:r>
        <w:rPr>
          <w:sz w:val="20"/>
        </w:rPr>
        <w:t>an</w:t>
      </w:r>
      <w:r>
        <w:rPr>
          <w:spacing w:val="-4"/>
          <w:sz w:val="20"/>
        </w:rPr>
        <w:t xml:space="preserve"> </w:t>
      </w:r>
      <w:r>
        <w:rPr>
          <w:sz w:val="20"/>
        </w:rPr>
        <w:t>increase</w:t>
      </w:r>
      <w:r>
        <w:rPr>
          <w:spacing w:val="-5"/>
          <w:sz w:val="20"/>
        </w:rPr>
        <w:t xml:space="preserve"> </w:t>
      </w:r>
      <w:r>
        <w:rPr>
          <w:sz w:val="20"/>
        </w:rPr>
        <w:t>of</w:t>
      </w:r>
      <w:r>
        <w:rPr>
          <w:spacing w:val="-5"/>
          <w:sz w:val="20"/>
        </w:rPr>
        <w:t xml:space="preserve"> </w:t>
      </w:r>
      <w:r>
        <w:rPr>
          <w:sz w:val="20"/>
        </w:rPr>
        <w:t>$7.8</w:t>
      </w:r>
      <w:r>
        <w:rPr>
          <w:spacing w:val="-3"/>
          <w:sz w:val="20"/>
        </w:rPr>
        <w:t xml:space="preserve"> </w:t>
      </w:r>
      <w:r>
        <w:rPr>
          <w:sz w:val="20"/>
        </w:rPr>
        <w:t>million,</w:t>
      </w:r>
      <w:r>
        <w:rPr>
          <w:spacing w:val="-5"/>
          <w:sz w:val="20"/>
        </w:rPr>
        <w:t xml:space="preserve"> </w:t>
      </w:r>
      <w:r>
        <w:rPr>
          <w:sz w:val="20"/>
        </w:rPr>
        <w:t>or</w:t>
      </w:r>
      <w:r>
        <w:rPr>
          <w:spacing w:val="-5"/>
          <w:sz w:val="20"/>
        </w:rPr>
        <w:t xml:space="preserve"> </w:t>
      </w:r>
      <w:r>
        <w:rPr>
          <w:sz w:val="20"/>
        </w:rPr>
        <w:t>3.9%,</w:t>
      </w:r>
      <w:r>
        <w:rPr>
          <w:spacing w:val="-5"/>
          <w:sz w:val="20"/>
        </w:rPr>
        <w:t xml:space="preserve"> </w:t>
      </w:r>
      <w:r>
        <w:rPr>
          <w:sz w:val="20"/>
        </w:rPr>
        <w:t>compared</w:t>
      </w:r>
      <w:r>
        <w:rPr>
          <w:spacing w:val="-5"/>
          <w:sz w:val="20"/>
        </w:rPr>
        <w:t xml:space="preserve"> </w:t>
      </w:r>
      <w:r>
        <w:rPr>
          <w:sz w:val="20"/>
        </w:rPr>
        <w:t>to</w:t>
      </w:r>
      <w:r>
        <w:rPr>
          <w:spacing w:val="-4"/>
          <w:sz w:val="20"/>
        </w:rPr>
        <w:t xml:space="preserve"> </w:t>
      </w:r>
      <w:r>
        <w:rPr>
          <w:sz w:val="20"/>
        </w:rPr>
        <w:t xml:space="preserve">$200.4 million in the fourth quarter of </w:t>
      </w:r>
      <w:proofErr w:type="gramStart"/>
      <w:r>
        <w:rPr>
          <w:sz w:val="20"/>
        </w:rPr>
        <w:t>2023;</w:t>
      </w:r>
      <w:proofErr w:type="gramEnd"/>
    </w:p>
    <w:p w14:paraId="62EFDE5B" w14:textId="77777777" w:rsidR="00AB4F06" w:rsidRDefault="00000000">
      <w:pPr>
        <w:pStyle w:val="ListParagraph"/>
        <w:numPr>
          <w:ilvl w:val="0"/>
          <w:numId w:val="2"/>
        </w:numPr>
        <w:tabs>
          <w:tab w:val="left" w:pos="681"/>
        </w:tabs>
        <w:spacing w:line="235" w:lineRule="auto"/>
        <w:ind w:right="125" w:hanging="315"/>
        <w:rPr>
          <w:i/>
          <w:sz w:val="20"/>
        </w:rPr>
      </w:pPr>
      <w:r>
        <w:rPr>
          <w:sz w:val="20"/>
        </w:rPr>
        <w:t>Diluted</w:t>
      </w:r>
      <w:r>
        <w:rPr>
          <w:spacing w:val="-3"/>
          <w:sz w:val="20"/>
        </w:rPr>
        <w:t xml:space="preserve"> </w:t>
      </w:r>
      <w:r>
        <w:rPr>
          <w:sz w:val="20"/>
        </w:rPr>
        <w:t>earnings</w:t>
      </w:r>
      <w:r>
        <w:rPr>
          <w:spacing w:val="-3"/>
          <w:sz w:val="20"/>
        </w:rPr>
        <w:t xml:space="preserve"> </w:t>
      </w:r>
      <w:r>
        <w:rPr>
          <w:sz w:val="20"/>
        </w:rPr>
        <w:t>per</w:t>
      </w:r>
      <w:r>
        <w:rPr>
          <w:spacing w:val="-3"/>
          <w:sz w:val="20"/>
        </w:rPr>
        <w:t xml:space="preserve"> </w:t>
      </w:r>
      <w:r>
        <w:rPr>
          <w:sz w:val="20"/>
        </w:rPr>
        <w:t>share</w:t>
      </w:r>
      <w:r>
        <w:rPr>
          <w:spacing w:val="-4"/>
          <w:sz w:val="20"/>
        </w:rPr>
        <w:t xml:space="preserve"> </w:t>
      </w:r>
      <w:r>
        <w:rPr>
          <w:sz w:val="20"/>
        </w:rPr>
        <w:t>(“EPS”)</w:t>
      </w:r>
      <w:r>
        <w:rPr>
          <w:spacing w:val="-4"/>
          <w:sz w:val="20"/>
        </w:rPr>
        <w:t xml:space="preserve"> </w:t>
      </w:r>
      <w:r>
        <w:rPr>
          <w:sz w:val="20"/>
        </w:rPr>
        <w:t>on</w:t>
      </w:r>
      <w:r>
        <w:rPr>
          <w:spacing w:val="-3"/>
          <w:sz w:val="20"/>
        </w:rPr>
        <w:t xml:space="preserve"> </w:t>
      </w:r>
      <w:r>
        <w:rPr>
          <w:sz w:val="20"/>
        </w:rPr>
        <w:t>a</w:t>
      </w:r>
      <w:r>
        <w:rPr>
          <w:spacing w:val="-3"/>
          <w:sz w:val="20"/>
        </w:rPr>
        <w:t xml:space="preserve"> </w:t>
      </w:r>
      <w:r>
        <w:rPr>
          <w:sz w:val="20"/>
        </w:rPr>
        <w:t>GAAP</w:t>
      </w:r>
      <w:r>
        <w:rPr>
          <w:spacing w:val="-4"/>
          <w:sz w:val="20"/>
        </w:rPr>
        <w:t xml:space="preserve"> </w:t>
      </w:r>
      <w:r>
        <w:rPr>
          <w:sz w:val="20"/>
        </w:rPr>
        <w:t>basis</w:t>
      </w:r>
      <w:r>
        <w:rPr>
          <w:spacing w:val="-3"/>
          <w:sz w:val="20"/>
        </w:rPr>
        <w:t xml:space="preserve"> </w:t>
      </w:r>
      <w:r>
        <w:rPr>
          <w:sz w:val="20"/>
        </w:rPr>
        <w:t>was $1.80,</w:t>
      </w:r>
      <w:r>
        <w:rPr>
          <w:spacing w:val="-2"/>
          <w:sz w:val="20"/>
        </w:rPr>
        <w:t xml:space="preserve"> </w:t>
      </w:r>
      <w:r>
        <w:rPr>
          <w:sz w:val="20"/>
        </w:rPr>
        <w:t>an</w:t>
      </w:r>
      <w:r>
        <w:rPr>
          <w:spacing w:val="-2"/>
          <w:sz w:val="20"/>
        </w:rPr>
        <w:t xml:space="preserve"> </w:t>
      </w:r>
      <w:r>
        <w:rPr>
          <w:sz w:val="20"/>
        </w:rPr>
        <w:t>increase</w:t>
      </w:r>
      <w:r>
        <w:rPr>
          <w:spacing w:val="-3"/>
          <w:sz w:val="20"/>
        </w:rPr>
        <w:t xml:space="preserve"> </w:t>
      </w:r>
      <w:r>
        <w:rPr>
          <w:sz w:val="20"/>
        </w:rPr>
        <w:t>of</w:t>
      </w:r>
      <w:r>
        <w:rPr>
          <w:spacing w:val="-4"/>
          <w:sz w:val="20"/>
        </w:rPr>
        <w:t xml:space="preserve"> </w:t>
      </w:r>
      <w:r>
        <w:rPr>
          <w:sz w:val="20"/>
        </w:rPr>
        <w:t>$0.14,</w:t>
      </w:r>
      <w:r>
        <w:rPr>
          <w:spacing w:val="-3"/>
          <w:sz w:val="20"/>
        </w:rPr>
        <w:t xml:space="preserve"> </w:t>
      </w:r>
      <w:r>
        <w:rPr>
          <w:sz w:val="20"/>
        </w:rPr>
        <w:t>or</w:t>
      </w:r>
      <w:r>
        <w:rPr>
          <w:spacing w:val="-3"/>
          <w:sz w:val="20"/>
        </w:rPr>
        <w:t xml:space="preserve"> </w:t>
      </w:r>
      <w:r>
        <w:rPr>
          <w:sz w:val="20"/>
        </w:rPr>
        <w:t>8.4%,</w:t>
      </w:r>
      <w:r>
        <w:rPr>
          <w:spacing w:val="-3"/>
          <w:sz w:val="20"/>
        </w:rPr>
        <w:t xml:space="preserve"> </w:t>
      </w:r>
      <w:r>
        <w:rPr>
          <w:sz w:val="20"/>
        </w:rPr>
        <w:t>compared</w:t>
      </w:r>
      <w:r>
        <w:rPr>
          <w:spacing w:val="-3"/>
          <w:sz w:val="20"/>
        </w:rPr>
        <w:t xml:space="preserve"> </w:t>
      </w:r>
      <w:r>
        <w:rPr>
          <w:sz w:val="20"/>
        </w:rPr>
        <w:t>to</w:t>
      </w:r>
      <w:r>
        <w:rPr>
          <w:spacing w:val="-2"/>
          <w:sz w:val="20"/>
        </w:rPr>
        <w:t xml:space="preserve"> </w:t>
      </w:r>
      <w:r>
        <w:rPr>
          <w:sz w:val="20"/>
        </w:rPr>
        <w:t>$1.66</w:t>
      </w:r>
      <w:r>
        <w:rPr>
          <w:spacing w:val="-3"/>
          <w:sz w:val="20"/>
        </w:rPr>
        <w:t xml:space="preserve"> </w:t>
      </w:r>
      <w:r>
        <w:rPr>
          <w:sz w:val="20"/>
        </w:rPr>
        <w:t xml:space="preserve">in the fourth quarter of </w:t>
      </w:r>
      <w:proofErr w:type="gramStart"/>
      <w:r>
        <w:rPr>
          <w:sz w:val="20"/>
        </w:rPr>
        <w:t>2023;</w:t>
      </w:r>
      <w:proofErr w:type="gramEnd"/>
    </w:p>
    <w:p w14:paraId="2732358E" w14:textId="77777777" w:rsidR="00AB4F06" w:rsidRDefault="00000000">
      <w:pPr>
        <w:pStyle w:val="ListParagraph"/>
        <w:numPr>
          <w:ilvl w:val="0"/>
          <w:numId w:val="2"/>
        </w:numPr>
        <w:tabs>
          <w:tab w:val="left" w:pos="681"/>
        </w:tabs>
        <w:spacing w:before="177"/>
        <w:ind w:hanging="314"/>
        <w:rPr>
          <w:sz w:val="20"/>
        </w:rPr>
      </w:pPr>
      <w:r>
        <w:rPr>
          <w:sz w:val="20"/>
        </w:rPr>
        <w:t>Non-GAAP</w:t>
      </w:r>
      <w:r>
        <w:rPr>
          <w:spacing w:val="-7"/>
          <w:sz w:val="20"/>
        </w:rPr>
        <w:t xml:space="preserve"> </w:t>
      </w:r>
      <w:r>
        <w:rPr>
          <w:sz w:val="20"/>
        </w:rPr>
        <w:t>diluted</w:t>
      </w:r>
      <w:r>
        <w:rPr>
          <w:spacing w:val="-6"/>
          <w:sz w:val="20"/>
        </w:rPr>
        <w:t xml:space="preserve"> </w:t>
      </w:r>
      <w:r>
        <w:rPr>
          <w:sz w:val="20"/>
        </w:rPr>
        <w:t>EPS</w:t>
      </w:r>
      <w:r>
        <w:rPr>
          <w:spacing w:val="-6"/>
          <w:sz w:val="20"/>
        </w:rPr>
        <w:t xml:space="preserve"> </w:t>
      </w:r>
      <w:r>
        <w:rPr>
          <w:sz w:val="20"/>
        </w:rPr>
        <w:t>was</w:t>
      </w:r>
      <w:r>
        <w:rPr>
          <w:spacing w:val="-4"/>
          <w:sz w:val="20"/>
        </w:rPr>
        <w:t xml:space="preserve"> </w:t>
      </w:r>
      <w:r>
        <w:rPr>
          <w:sz w:val="20"/>
        </w:rPr>
        <w:t>$2.84,</w:t>
      </w:r>
      <w:r>
        <w:rPr>
          <w:spacing w:val="-4"/>
          <w:sz w:val="20"/>
        </w:rPr>
        <w:t xml:space="preserve"> </w:t>
      </w:r>
      <w:r>
        <w:rPr>
          <w:sz w:val="20"/>
        </w:rPr>
        <w:t>an</w:t>
      </w:r>
      <w:r>
        <w:rPr>
          <w:spacing w:val="-5"/>
          <w:sz w:val="20"/>
        </w:rPr>
        <w:t xml:space="preserve"> </w:t>
      </w:r>
      <w:r>
        <w:rPr>
          <w:sz w:val="20"/>
        </w:rPr>
        <w:t>increase</w:t>
      </w:r>
      <w:r>
        <w:rPr>
          <w:spacing w:val="-6"/>
          <w:sz w:val="20"/>
        </w:rPr>
        <w:t xml:space="preserve"> </w:t>
      </w:r>
      <w:r>
        <w:rPr>
          <w:sz w:val="20"/>
        </w:rPr>
        <w:t>of</w:t>
      </w:r>
      <w:r>
        <w:rPr>
          <w:spacing w:val="-7"/>
          <w:sz w:val="20"/>
        </w:rPr>
        <w:t xml:space="preserve"> </w:t>
      </w:r>
      <w:r>
        <w:rPr>
          <w:sz w:val="20"/>
        </w:rPr>
        <w:t>$0.09,</w:t>
      </w:r>
      <w:r>
        <w:rPr>
          <w:spacing w:val="-5"/>
          <w:sz w:val="20"/>
        </w:rPr>
        <w:t xml:space="preserve"> </w:t>
      </w:r>
      <w:r>
        <w:rPr>
          <w:sz w:val="20"/>
        </w:rPr>
        <w:t>or</w:t>
      </w:r>
      <w:r>
        <w:rPr>
          <w:spacing w:val="-6"/>
          <w:sz w:val="20"/>
        </w:rPr>
        <w:t xml:space="preserve"> </w:t>
      </w:r>
      <w:r>
        <w:rPr>
          <w:sz w:val="20"/>
        </w:rPr>
        <w:t>3.3%,</w:t>
      </w:r>
      <w:r>
        <w:rPr>
          <w:spacing w:val="-6"/>
          <w:sz w:val="20"/>
        </w:rPr>
        <w:t xml:space="preserve"> </w:t>
      </w:r>
      <w:r>
        <w:rPr>
          <w:sz w:val="20"/>
        </w:rPr>
        <w:t>compared</w:t>
      </w:r>
      <w:r>
        <w:rPr>
          <w:spacing w:val="-6"/>
          <w:sz w:val="20"/>
        </w:rPr>
        <w:t xml:space="preserve"> </w:t>
      </w:r>
      <w:r>
        <w:rPr>
          <w:sz w:val="20"/>
        </w:rPr>
        <w:t>to</w:t>
      </w:r>
      <w:r>
        <w:rPr>
          <w:spacing w:val="-4"/>
          <w:sz w:val="20"/>
        </w:rPr>
        <w:t xml:space="preserve"> </w:t>
      </w:r>
      <w:r>
        <w:rPr>
          <w:sz w:val="20"/>
        </w:rPr>
        <w:t>$2.75</w:t>
      </w:r>
      <w:r>
        <w:rPr>
          <w:spacing w:val="-6"/>
          <w:sz w:val="20"/>
        </w:rPr>
        <w:t xml:space="preserve"> </w:t>
      </w:r>
      <w:r>
        <w:rPr>
          <w:sz w:val="20"/>
        </w:rPr>
        <w:t>in</w:t>
      </w:r>
      <w:r>
        <w:rPr>
          <w:spacing w:val="-6"/>
          <w:sz w:val="20"/>
        </w:rPr>
        <w:t xml:space="preserve"> </w:t>
      </w:r>
      <w:r>
        <w:rPr>
          <w:sz w:val="20"/>
        </w:rPr>
        <w:t>the</w:t>
      </w:r>
      <w:r>
        <w:rPr>
          <w:spacing w:val="-4"/>
          <w:sz w:val="20"/>
        </w:rPr>
        <w:t xml:space="preserve"> </w:t>
      </w:r>
      <w:r>
        <w:rPr>
          <w:sz w:val="20"/>
        </w:rPr>
        <w:t>fourth</w:t>
      </w:r>
      <w:r>
        <w:rPr>
          <w:spacing w:val="-4"/>
          <w:sz w:val="20"/>
        </w:rPr>
        <w:t xml:space="preserve"> </w:t>
      </w:r>
      <w:r>
        <w:rPr>
          <w:sz w:val="20"/>
        </w:rPr>
        <w:t>quarter</w:t>
      </w:r>
      <w:r>
        <w:rPr>
          <w:spacing w:val="-6"/>
          <w:sz w:val="20"/>
        </w:rPr>
        <w:t xml:space="preserve"> </w:t>
      </w:r>
      <w:r>
        <w:rPr>
          <w:sz w:val="20"/>
        </w:rPr>
        <w:t>of</w:t>
      </w:r>
      <w:r>
        <w:rPr>
          <w:spacing w:val="-5"/>
          <w:sz w:val="20"/>
        </w:rPr>
        <w:t xml:space="preserve"> </w:t>
      </w:r>
      <w:proofErr w:type="gramStart"/>
      <w:r>
        <w:rPr>
          <w:spacing w:val="-2"/>
          <w:sz w:val="20"/>
        </w:rPr>
        <w:t>2023;</w:t>
      </w:r>
      <w:proofErr w:type="gramEnd"/>
    </w:p>
    <w:p w14:paraId="4C3D6306" w14:textId="77777777" w:rsidR="00AB4F06" w:rsidRDefault="00000000">
      <w:pPr>
        <w:pStyle w:val="ListParagraph"/>
        <w:numPr>
          <w:ilvl w:val="0"/>
          <w:numId w:val="2"/>
        </w:numPr>
        <w:tabs>
          <w:tab w:val="left" w:pos="681"/>
        </w:tabs>
        <w:spacing w:before="180" w:line="235" w:lineRule="auto"/>
        <w:ind w:right="244" w:hanging="315"/>
        <w:rPr>
          <w:sz w:val="20"/>
        </w:rPr>
      </w:pPr>
      <w:r>
        <w:rPr>
          <w:sz w:val="20"/>
        </w:rPr>
        <w:t>Completed the acquisition of NEORIS creating a competitive offering for clients across Latin America and in Spanish-</w:t>
      </w:r>
      <w:r>
        <w:rPr>
          <w:spacing w:val="-8"/>
          <w:sz w:val="20"/>
        </w:rPr>
        <w:t xml:space="preserve"> </w:t>
      </w:r>
      <w:r>
        <w:rPr>
          <w:sz w:val="20"/>
        </w:rPr>
        <w:t>and</w:t>
      </w:r>
      <w:r>
        <w:rPr>
          <w:spacing w:val="-7"/>
          <w:sz w:val="20"/>
        </w:rPr>
        <w:t xml:space="preserve"> </w:t>
      </w:r>
      <w:r>
        <w:rPr>
          <w:sz w:val="20"/>
        </w:rPr>
        <w:t>Portuguese-speaking</w:t>
      </w:r>
      <w:r>
        <w:rPr>
          <w:spacing w:val="-8"/>
          <w:sz w:val="20"/>
        </w:rPr>
        <w:t xml:space="preserve"> </w:t>
      </w:r>
      <w:r>
        <w:rPr>
          <w:sz w:val="20"/>
        </w:rPr>
        <w:t>countries,</w:t>
      </w:r>
      <w:r>
        <w:rPr>
          <w:spacing w:val="-7"/>
          <w:sz w:val="20"/>
        </w:rPr>
        <w:t xml:space="preserve"> </w:t>
      </w:r>
      <w:r>
        <w:rPr>
          <w:sz w:val="20"/>
        </w:rPr>
        <w:t>while</w:t>
      </w:r>
      <w:r>
        <w:rPr>
          <w:spacing w:val="-9"/>
          <w:sz w:val="20"/>
        </w:rPr>
        <w:t xml:space="preserve"> </w:t>
      </w:r>
      <w:r>
        <w:rPr>
          <w:sz w:val="20"/>
        </w:rPr>
        <w:t>broadening</w:t>
      </w:r>
      <w:r>
        <w:rPr>
          <w:spacing w:val="-8"/>
          <w:sz w:val="20"/>
        </w:rPr>
        <w:t xml:space="preserve"> </w:t>
      </w:r>
      <w:r>
        <w:rPr>
          <w:sz w:val="20"/>
        </w:rPr>
        <w:t>EPAM's</w:t>
      </w:r>
      <w:r>
        <w:rPr>
          <w:spacing w:val="-7"/>
          <w:sz w:val="20"/>
        </w:rPr>
        <w:t xml:space="preserve"> </w:t>
      </w:r>
      <w:r>
        <w:rPr>
          <w:sz w:val="20"/>
        </w:rPr>
        <w:t>global</w:t>
      </w:r>
      <w:r>
        <w:rPr>
          <w:spacing w:val="-7"/>
          <w:sz w:val="20"/>
        </w:rPr>
        <w:t xml:space="preserve"> </w:t>
      </w:r>
      <w:r>
        <w:rPr>
          <w:sz w:val="20"/>
        </w:rPr>
        <w:t>and</w:t>
      </w:r>
      <w:r>
        <w:rPr>
          <w:spacing w:val="-7"/>
          <w:sz w:val="20"/>
        </w:rPr>
        <w:t xml:space="preserve"> </w:t>
      </w:r>
      <w:r>
        <w:rPr>
          <w:sz w:val="20"/>
        </w:rPr>
        <w:t>nearshore</w:t>
      </w:r>
      <w:r>
        <w:rPr>
          <w:spacing w:val="-8"/>
          <w:sz w:val="20"/>
        </w:rPr>
        <w:t xml:space="preserve"> </w:t>
      </w:r>
      <w:r>
        <w:rPr>
          <w:sz w:val="20"/>
        </w:rPr>
        <w:t>delivery</w:t>
      </w:r>
      <w:r>
        <w:rPr>
          <w:spacing w:val="-7"/>
          <w:sz w:val="20"/>
        </w:rPr>
        <w:t xml:space="preserve"> </w:t>
      </w:r>
      <w:r>
        <w:rPr>
          <w:sz w:val="20"/>
        </w:rPr>
        <w:t>capabilities across Latin America and Europe; and</w:t>
      </w:r>
    </w:p>
    <w:p w14:paraId="6A0CC03C" w14:textId="77777777" w:rsidR="00AB4F06" w:rsidRDefault="00000000">
      <w:pPr>
        <w:pStyle w:val="ListParagraph"/>
        <w:numPr>
          <w:ilvl w:val="0"/>
          <w:numId w:val="2"/>
        </w:numPr>
        <w:tabs>
          <w:tab w:val="left" w:pos="681"/>
        </w:tabs>
        <w:spacing w:line="235" w:lineRule="auto"/>
        <w:ind w:right="617" w:hanging="315"/>
        <w:rPr>
          <w:sz w:val="20"/>
        </w:rPr>
      </w:pPr>
      <w:r>
        <w:rPr>
          <w:sz w:val="20"/>
        </w:rPr>
        <w:t>Completed</w:t>
      </w:r>
      <w:r>
        <w:rPr>
          <w:spacing w:val="-7"/>
          <w:sz w:val="20"/>
        </w:rPr>
        <w:t xml:space="preserve"> </w:t>
      </w:r>
      <w:r>
        <w:rPr>
          <w:sz w:val="20"/>
        </w:rPr>
        <w:t>the</w:t>
      </w:r>
      <w:r>
        <w:rPr>
          <w:spacing w:val="-8"/>
          <w:sz w:val="20"/>
        </w:rPr>
        <w:t xml:space="preserve"> </w:t>
      </w:r>
      <w:r>
        <w:rPr>
          <w:sz w:val="20"/>
        </w:rPr>
        <w:t>acquisition</w:t>
      </w:r>
      <w:r>
        <w:rPr>
          <w:spacing w:val="-7"/>
          <w:sz w:val="20"/>
        </w:rPr>
        <w:t xml:space="preserve"> </w:t>
      </w:r>
      <w:r>
        <w:rPr>
          <w:sz w:val="20"/>
        </w:rPr>
        <w:t>of</w:t>
      </w:r>
      <w:r>
        <w:rPr>
          <w:spacing w:val="-9"/>
          <w:sz w:val="20"/>
        </w:rPr>
        <w:t xml:space="preserve"> </w:t>
      </w:r>
      <w:r>
        <w:rPr>
          <w:sz w:val="20"/>
        </w:rPr>
        <w:t>First</w:t>
      </w:r>
      <w:r>
        <w:rPr>
          <w:spacing w:val="-7"/>
          <w:sz w:val="20"/>
        </w:rPr>
        <w:t xml:space="preserve"> </w:t>
      </w:r>
      <w:r>
        <w:rPr>
          <w:sz w:val="20"/>
        </w:rPr>
        <w:t>Derivative</w:t>
      </w:r>
      <w:r>
        <w:rPr>
          <w:spacing w:val="-8"/>
          <w:sz w:val="20"/>
        </w:rPr>
        <w:t xml:space="preserve"> </w:t>
      </w:r>
      <w:r>
        <w:rPr>
          <w:sz w:val="20"/>
        </w:rPr>
        <w:t>strengthening</w:t>
      </w:r>
      <w:r>
        <w:rPr>
          <w:spacing w:val="-8"/>
          <w:sz w:val="20"/>
        </w:rPr>
        <w:t xml:space="preserve"> </w:t>
      </w:r>
      <w:r>
        <w:rPr>
          <w:sz w:val="20"/>
        </w:rPr>
        <w:t>EPAM's</w:t>
      </w:r>
      <w:r>
        <w:rPr>
          <w:spacing w:val="-7"/>
          <w:sz w:val="20"/>
        </w:rPr>
        <w:t xml:space="preserve"> </w:t>
      </w:r>
      <w:r>
        <w:rPr>
          <w:sz w:val="20"/>
        </w:rPr>
        <w:t>financial</w:t>
      </w:r>
      <w:r>
        <w:rPr>
          <w:spacing w:val="-8"/>
          <w:sz w:val="20"/>
        </w:rPr>
        <w:t xml:space="preserve"> </w:t>
      </w:r>
      <w:r>
        <w:rPr>
          <w:sz w:val="20"/>
        </w:rPr>
        <w:t>services</w:t>
      </w:r>
      <w:r>
        <w:rPr>
          <w:spacing w:val="-7"/>
          <w:sz w:val="20"/>
        </w:rPr>
        <w:t xml:space="preserve"> </w:t>
      </w:r>
      <w:r>
        <w:rPr>
          <w:sz w:val="20"/>
        </w:rPr>
        <w:t>consulting</w:t>
      </w:r>
      <w:r>
        <w:rPr>
          <w:spacing w:val="-8"/>
          <w:sz w:val="20"/>
        </w:rPr>
        <w:t xml:space="preserve"> </w:t>
      </w:r>
      <w:r>
        <w:rPr>
          <w:sz w:val="20"/>
        </w:rPr>
        <w:t>and</w:t>
      </w:r>
      <w:r>
        <w:rPr>
          <w:spacing w:val="-7"/>
          <w:sz w:val="20"/>
        </w:rPr>
        <w:t xml:space="preserve"> </w:t>
      </w:r>
      <w:r>
        <w:rPr>
          <w:sz w:val="20"/>
        </w:rPr>
        <w:t>delivery capabilities in North America, Europe and APAC and expanding our client portfolio in financial services.</w:t>
      </w:r>
    </w:p>
    <w:p w14:paraId="06379C96" w14:textId="77777777" w:rsidR="00AB4F06" w:rsidRDefault="00AB4F06">
      <w:pPr>
        <w:pStyle w:val="ListParagraph"/>
        <w:spacing w:line="235" w:lineRule="auto"/>
        <w:rPr>
          <w:sz w:val="20"/>
        </w:rPr>
        <w:sectPr w:rsidR="00AB4F06">
          <w:headerReference w:type="even" r:id="rId8"/>
          <w:headerReference w:type="first" r:id="rId9"/>
          <w:type w:val="continuous"/>
          <w:pgSz w:w="11900" w:h="16850"/>
          <w:pgMar w:top="1440" w:right="992" w:bottom="280" w:left="850" w:header="720" w:footer="720" w:gutter="0"/>
          <w:cols w:space="720"/>
        </w:sectPr>
      </w:pPr>
    </w:p>
    <w:p w14:paraId="1E7ED15B" w14:textId="77777777" w:rsidR="00AB4F06" w:rsidRDefault="00000000">
      <w:pPr>
        <w:pStyle w:val="BodyText"/>
        <w:ind w:left="537"/>
      </w:pPr>
      <w:r>
        <w:rPr>
          <w:noProof/>
        </w:rPr>
        <w:lastRenderedPageBreak/>
        <w:drawing>
          <wp:inline distT="0" distB="0" distL="0" distR="0" wp14:anchorId="4B149BD3" wp14:editId="70AAC89D">
            <wp:extent cx="5566761" cy="7200328"/>
            <wp:effectExtent l="0" t="0" r="0" b="0"/>
            <wp:docPr id="2" name="Image 2" descr="A paper with numbers and tex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paper with numbers and text  AI-generated content may be incorrect."/>
                    <pic:cNvPicPr/>
                  </pic:nvPicPr>
                  <pic:blipFill>
                    <a:blip r:embed="rId10" cstate="print"/>
                    <a:stretch>
                      <a:fillRect/>
                    </a:stretch>
                  </pic:blipFill>
                  <pic:spPr>
                    <a:xfrm>
                      <a:off x="0" y="0"/>
                      <a:ext cx="5566761" cy="7200328"/>
                    </a:xfrm>
                    <a:prstGeom prst="rect">
                      <a:avLst/>
                    </a:prstGeom>
                  </pic:spPr>
                </pic:pic>
              </a:graphicData>
            </a:graphic>
          </wp:inline>
        </w:drawing>
      </w:r>
    </w:p>
    <w:p w14:paraId="02323FA4" w14:textId="77777777" w:rsidR="00AB4F06" w:rsidRDefault="00AB4F06">
      <w:pPr>
        <w:pStyle w:val="BodyText"/>
        <w:sectPr w:rsidR="00AB4F06">
          <w:pgSz w:w="11900" w:h="16850"/>
          <w:pgMar w:top="860" w:right="992" w:bottom="280" w:left="850" w:header="720" w:footer="720" w:gutter="0"/>
          <w:cols w:space="720"/>
        </w:sectPr>
      </w:pPr>
    </w:p>
    <w:p w14:paraId="5CC0372A" w14:textId="77777777" w:rsidR="00AB4F06" w:rsidRDefault="00000000">
      <w:pPr>
        <w:spacing w:before="29"/>
        <w:ind w:left="6"/>
        <w:rPr>
          <w:b/>
          <w:sz w:val="20"/>
        </w:rPr>
      </w:pPr>
      <w:r>
        <w:rPr>
          <w:b/>
          <w:sz w:val="20"/>
        </w:rPr>
        <w:lastRenderedPageBreak/>
        <w:t>Full</w:t>
      </w:r>
      <w:r>
        <w:rPr>
          <w:b/>
          <w:spacing w:val="-12"/>
          <w:sz w:val="20"/>
        </w:rPr>
        <w:t xml:space="preserve"> </w:t>
      </w:r>
      <w:r>
        <w:rPr>
          <w:b/>
          <w:sz w:val="20"/>
        </w:rPr>
        <w:t>Year</w:t>
      </w:r>
      <w:r>
        <w:rPr>
          <w:b/>
          <w:spacing w:val="-8"/>
          <w:sz w:val="20"/>
        </w:rPr>
        <w:t xml:space="preserve"> </w:t>
      </w:r>
      <w:r>
        <w:rPr>
          <w:b/>
          <w:sz w:val="20"/>
        </w:rPr>
        <w:t>2024</w:t>
      </w:r>
      <w:r>
        <w:rPr>
          <w:b/>
          <w:spacing w:val="-9"/>
          <w:sz w:val="20"/>
        </w:rPr>
        <w:t xml:space="preserve"> </w:t>
      </w:r>
      <w:r>
        <w:rPr>
          <w:b/>
          <w:spacing w:val="-2"/>
          <w:sz w:val="20"/>
        </w:rPr>
        <w:t>Highlights</w:t>
      </w:r>
    </w:p>
    <w:p w14:paraId="55113621" w14:textId="77777777" w:rsidR="00AB4F06" w:rsidRDefault="00000000">
      <w:pPr>
        <w:pStyle w:val="ListParagraph"/>
        <w:numPr>
          <w:ilvl w:val="0"/>
          <w:numId w:val="2"/>
        </w:numPr>
        <w:tabs>
          <w:tab w:val="left" w:pos="681"/>
        </w:tabs>
        <w:spacing w:before="180" w:line="235" w:lineRule="auto"/>
        <w:ind w:right="283" w:hanging="315"/>
        <w:rPr>
          <w:sz w:val="20"/>
        </w:rPr>
      </w:pPr>
      <w:r>
        <w:rPr>
          <w:sz w:val="20"/>
        </w:rPr>
        <w:t>Revenues</w:t>
      </w:r>
      <w:r>
        <w:rPr>
          <w:spacing w:val="-4"/>
          <w:sz w:val="20"/>
        </w:rPr>
        <w:t xml:space="preserve"> </w:t>
      </w:r>
      <w:r>
        <w:rPr>
          <w:sz w:val="20"/>
        </w:rPr>
        <w:t>increased</w:t>
      </w:r>
      <w:r>
        <w:rPr>
          <w:spacing w:val="-5"/>
          <w:sz w:val="20"/>
        </w:rPr>
        <w:t xml:space="preserve"> </w:t>
      </w:r>
      <w:r>
        <w:rPr>
          <w:sz w:val="20"/>
        </w:rPr>
        <w:t>to</w:t>
      </w:r>
      <w:r>
        <w:rPr>
          <w:spacing w:val="-5"/>
          <w:sz w:val="20"/>
        </w:rPr>
        <w:t xml:space="preserve"> </w:t>
      </w:r>
      <w:r>
        <w:rPr>
          <w:sz w:val="20"/>
        </w:rPr>
        <w:t>$4.728</w:t>
      </w:r>
      <w:r>
        <w:rPr>
          <w:spacing w:val="-5"/>
          <w:sz w:val="20"/>
        </w:rPr>
        <w:t xml:space="preserve"> </w:t>
      </w:r>
      <w:r>
        <w:rPr>
          <w:sz w:val="20"/>
        </w:rPr>
        <w:t>billion,</w:t>
      </w:r>
      <w:r>
        <w:rPr>
          <w:spacing w:val="-6"/>
          <w:sz w:val="20"/>
        </w:rPr>
        <w:t xml:space="preserve"> </w:t>
      </w:r>
      <w:r>
        <w:rPr>
          <w:sz w:val="20"/>
        </w:rPr>
        <w:t>a</w:t>
      </w:r>
      <w:r>
        <w:rPr>
          <w:spacing w:val="-6"/>
          <w:sz w:val="20"/>
        </w:rPr>
        <w:t xml:space="preserve"> </w:t>
      </w:r>
      <w:r>
        <w:rPr>
          <w:sz w:val="20"/>
        </w:rPr>
        <w:t>year-over-year</w:t>
      </w:r>
      <w:r>
        <w:rPr>
          <w:spacing w:val="-5"/>
          <w:sz w:val="20"/>
        </w:rPr>
        <w:t xml:space="preserve"> </w:t>
      </w:r>
      <w:r>
        <w:rPr>
          <w:sz w:val="20"/>
        </w:rPr>
        <w:t>increase</w:t>
      </w:r>
      <w:r>
        <w:rPr>
          <w:spacing w:val="-6"/>
          <w:sz w:val="20"/>
        </w:rPr>
        <w:t xml:space="preserve"> </w:t>
      </w:r>
      <w:r>
        <w:rPr>
          <w:sz w:val="20"/>
        </w:rPr>
        <w:t>of</w:t>
      </w:r>
      <w:r>
        <w:rPr>
          <w:spacing w:val="-7"/>
          <w:sz w:val="20"/>
        </w:rPr>
        <w:t xml:space="preserve"> </w:t>
      </w:r>
      <w:r>
        <w:rPr>
          <w:sz w:val="20"/>
        </w:rPr>
        <w:t>$37.4</w:t>
      </w:r>
      <w:r>
        <w:rPr>
          <w:spacing w:val="-7"/>
          <w:sz w:val="20"/>
        </w:rPr>
        <w:t xml:space="preserve"> </w:t>
      </w:r>
      <w:r>
        <w:rPr>
          <w:sz w:val="20"/>
        </w:rPr>
        <w:t>million,</w:t>
      </w:r>
      <w:r>
        <w:rPr>
          <w:spacing w:val="-6"/>
          <w:sz w:val="20"/>
        </w:rPr>
        <w:t xml:space="preserve"> </w:t>
      </w:r>
      <w:r>
        <w:rPr>
          <w:sz w:val="20"/>
        </w:rPr>
        <w:t>or</w:t>
      </w:r>
      <w:r>
        <w:rPr>
          <w:spacing w:val="-5"/>
          <w:sz w:val="20"/>
        </w:rPr>
        <w:t xml:space="preserve"> </w:t>
      </w:r>
      <w:r>
        <w:rPr>
          <w:sz w:val="20"/>
        </w:rPr>
        <w:t>0.8%.</w:t>
      </w:r>
      <w:r>
        <w:rPr>
          <w:spacing w:val="-4"/>
          <w:sz w:val="20"/>
        </w:rPr>
        <w:t xml:space="preserve"> </w:t>
      </w:r>
      <w:r>
        <w:rPr>
          <w:sz w:val="20"/>
        </w:rPr>
        <w:t>On</w:t>
      </w:r>
      <w:r>
        <w:rPr>
          <w:spacing w:val="-6"/>
          <w:sz w:val="20"/>
        </w:rPr>
        <w:t xml:space="preserve"> </w:t>
      </w:r>
      <w:r>
        <w:rPr>
          <w:sz w:val="20"/>
        </w:rPr>
        <w:t>an</w:t>
      </w:r>
      <w:r>
        <w:rPr>
          <w:spacing w:val="-6"/>
          <w:sz w:val="20"/>
        </w:rPr>
        <w:t xml:space="preserve"> </w:t>
      </w:r>
      <w:r>
        <w:rPr>
          <w:sz w:val="20"/>
        </w:rPr>
        <w:t>organic</w:t>
      </w:r>
      <w:r>
        <w:rPr>
          <w:spacing w:val="-7"/>
          <w:sz w:val="20"/>
        </w:rPr>
        <w:t xml:space="preserve"> </w:t>
      </w:r>
      <w:r>
        <w:rPr>
          <w:sz w:val="20"/>
        </w:rPr>
        <w:t>constant currency basis, revenues declined 1.7% year-over-</w:t>
      </w:r>
      <w:proofErr w:type="gramStart"/>
      <w:r>
        <w:rPr>
          <w:sz w:val="20"/>
        </w:rPr>
        <w:t>year;</w:t>
      </w:r>
      <w:proofErr w:type="gramEnd"/>
    </w:p>
    <w:p w14:paraId="105661BD" w14:textId="77777777" w:rsidR="00AB4F06" w:rsidRDefault="00000000">
      <w:pPr>
        <w:pStyle w:val="ListParagraph"/>
        <w:numPr>
          <w:ilvl w:val="0"/>
          <w:numId w:val="2"/>
        </w:numPr>
        <w:tabs>
          <w:tab w:val="left" w:pos="681"/>
        </w:tabs>
        <w:spacing w:before="178" w:line="242" w:lineRule="exact"/>
        <w:ind w:hanging="314"/>
        <w:jc w:val="both"/>
        <w:rPr>
          <w:sz w:val="20"/>
        </w:rPr>
      </w:pPr>
      <w:r>
        <w:rPr>
          <w:sz w:val="20"/>
        </w:rPr>
        <w:t>We</w:t>
      </w:r>
      <w:r>
        <w:rPr>
          <w:spacing w:val="-10"/>
          <w:sz w:val="20"/>
        </w:rPr>
        <w:t xml:space="preserve"> </w:t>
      </w:r>
      <w:r>
        <w:rPr>
          <w:sz w:val="20"/>
        </w:rPr>
        <w:t>recorded</w:t>
      </w:r>
      <w:r>
        <w:rPr>
          <w:spacing w:val="-9"/>
          <w:sz w:val="20"/>
        </w:rPr>
        <w:t xml:space="preserve"> </w:t>
      </w:r>
      <w:r>
        <w:rPr>
          <w:sz w:val="20"/>
        </w:rPr>
        <w:t>a</w:t>
      </w:r>
      <w:r>
        <w:rPr>
          <w:spacing w:val="-9"/>
          <w:sz w:val="20"/>
        </w:rPr>
        <w:t xml:space="preserve"> </w:t>
      </w:r>
      <w:r>
        <w:rPr>
          <w:sz w:val="20"/>
        </w:rPr>
        <w:t>benefit</w:t>
      </w:r>
      <w:r>
        <w:rPr>
          <w:spacing w:val="-9"/>
          <w:sz w:val="20"/>
        </w:rPr>
        <w:t xml:space="preserve"> </w:t>
      </w:r>
      <w:r>
        <w:rPr>
          <w:sz w:val="20"/>
        </w:rPr>
        <w:t>of</w:t>
      </w:r>
      <w:r>
        <w:rPr>
          <w:spacing w:val="-11"/>
          <w:sz w:val="20"/>
        </w:rPr>
        <w:t xml:space="preserve"> </w:t>
      </w:r>
      <w:r>
        <w:rPr>
          <w:sz w:val="20"/>
        </w:rPr>
        <w:t>$68.8</w:t>
      </w:r>
      <w:r>
        <w:rPr>
          <w:spacing w:val="-10"/>
          <w:sz w:val="20"/>
        </w:rPr>
        <w:t xml:space="preserve"> </w:t>
      </w:r>
      <w:r>
        <w:rPr>
          <w:sz w:val="20"/>
        </w:rPr>
        <w:t>million</w:t>
      </w:r>
      <w:r>
        <w:rPr>
          <w:spacing w:val="-9"/>
          <w:sz w:val="20"/>
        </w:rPr>
        <w:t xml:space="preserve"> </w:t>
      </w:r>
      <w:r>
        <w:rPr>
          <w:sz w:val="20"/>
        </w:rPr>
        <w:t>for</w:t>
      </w:r>
      <w:r>
        <w:rPr>
          <w:spacing w:val="-9"/>
          <w:sz w:val="20"/>
        </w:rPr>
        <w:t xml:space="preserve"> </w:t>
      </w:r>
      <w:r>
        <w:rPr>
          <w:sz w:val="20"/>
        </w:rPr>
        <w:t>research</w:t>
      </w:r>
      <w:r>
        <w:rPr>
          <w:spacing w:val="-9"/>
          <w:sz w:val="20"/>
        </w:rPr>
        <w:t xml:space="preserve"> </w:t>
      </w:r>
      <w:r>
        <w:rPr>
          <w:sz w:val="20"/>
        </w:rPr>
        <w:t>&amp;</w:t>
      </w:r>
      <w:r>
        <w:rPr>
          <w:spacing w:val="-8"/>
          <w:sz w:val="20"/>
        </w:rPr>
        <w:t xml:space="preserve"> </w:t>
      </w:r>
      <w:r>
        <w:rPr>
          <w:sz w:val="20"/>
        </w:rPr>
        <w:t>development</w:t>
      </w:r>
      <w:r>
        <w:rPr>
          <w:spacing w:val="-9"/>
          <w:sz w:val="20"/>
        </w:rPr>
        <w:t xml:space="preserve"> </w:t>
      </w:r>
      <w:r>
        <w:rPr>
          <w:sz w:val="20"/>
        </w:rPr>
        <w:t>government</w:t>
      </w:r>
      <w:r>
        <w:rPr>
          <w:spacing w:val="-9"/>
          <w:sz w:val="20"/>
        </w:rPr>
        <w:t xml:space="preserve"> </w:t>
      </w:r>
      <w:r>
        <w:rPr>
          <w:sz w:val="20"/>
        </w:rPr>
        <w:t>incentives</w:t>
      </w:r>
      <w:r>
        <w:rPr>
          <w:spacing w:val="-9"/>
          <w:sz w:val="20"/>
        </w:rPr>
        <w:t xml:space="preserve"> </w:t>
      </w:r>
      <w:r>
        <w:rPr>
          <w:sz w:val="20"/>
        </w:rPr>
        <w:t>in</w:t>
      </w:r>
      <w:r>
        <w:rPr>
          <w:spacing w:val="-10"/>
          <w:sz w:val="20"/>
        </w:rPr>
        <w:t xml:space="preserve"> </w:t>
      </w:r>
      <w:r>
        <w:rPr>
          <w:sz w:val="20"/>
        </w:rPr>
        <w:t>Poland.</w:t>
      </w:r>
      <w:r>
        <w:rPr>
          <w:spacing w:val="-9"/>
          <w:sz w:val="20"/>
        </w:rPr>
        <w:t xml:space="preserve"> </w:t>
      </w:r>
      <w:r>
        <w:rPr>
          <w:spacing w:val="-2"/>
          <w:sz w:val="20"/>
        </w:rPr>
        <w:t>Specifically,</w:t>
      </w:r>
    </w:p>
    <w:p w14:paraId="5CF049A7" w14:textId="77777777" w:rsidR="00AB4F06" w:rsidRDefault="00000000">
      <w:pPr>
        <w:pStyle w:val="BodyText"/>
        <w:spacing w:before="2" w:line="235" w:lineRule="auto"/>
        <w:ind w:left="681" w:right="122"/>
        <w:jc w:val="both"/>
      </w:pPr>
      <w:r>
        <w:t>$23.5</w:t>
      </w:r>
      <w:r>
        <w:rPr>
          <w:spacing w:val="-1"/>
        </w:rPr>
        <w:t xml:space="preserve"> </w:t>
      </w:r>
      <w:r>
        <w:t>million of</w:t>
      </w:r>
      <w:r>
        <w:rPr>
          <w:spacing w:val="-2"/>
        </w:rPr>
        <w:t xml:space="preserve"> </w:t>
      </w:r>
      <w:r>
        <w:t>the</w:t>
      </w:r>
      <w:r>
        <w:rPr>
          <w:spacing w:val="-1"/>
        </w:rPr>
        <w:t xml:space="preserve"> </w:t>
      </w:r>
      <w:r>
        <w:t>benefit related to activities performed during</w:t>
      </w:r>
      <w:r>
        <w:rPr>
          <w:spacing w:val="-1"/>
        </w:rPr>
        <w:t xml:space="preserve"> </w:t>
      </w:r>
      <w:r>
        <w:t>2023</w:t>
      </w:r>
      <w:r>
        <w:rPr>
          <w:spacing w:val="-1"/>
        </w:rPr>
        <w:t xml:space="preserve"> </w:t>
      </w:r>
      <w:r>
        <w:t>and $45.3</w:t>
      </w:r>
      <w:r>
        <w:rPr>
          <w:spacing w:val="-1"/>
        </w:rPr>
        <w:t xml:space="preserve"> </w:t>
      </w:r>
      <w:r>
        <w:t>million of</w:t>
      </w:r>
      <w:r>
        <w:rPr>
          <w:spacing w:val="-2"/>
        </w:rPr>
        <w:t xml:space="preserve"> </w:t>
      </w:r>
      <w:r>
        <w:t>the</w:t>
      </w:r>
      <w:r>
        <w:rPr>
          <w:spacing w:val="-1"/>
        </w:rPr>
        <w:t xml:space="preserve"> </w:t>
      </w:r>
      <w:r>
        <w:t>benefit related to activities</w:t>
      </w:r>
      <w:r>
        <w:rPr>
          <w:spacing w:val="-1"/>
        </w:rPr>
        <w:t xml:space="preserve"> </w:t>
      </w:r>
      <w:r>
        <w:t>performed</w:t>
      </w:r>
      <w:r>
        <w:rPr>
          <w:spacing w:val="-1"/>
        </w:rPr>
        <w:t xml:space="preserve"> </w:t>
      </w:r>
      <w:r>
        <w:t>during</w:t>
      </w:r>
      <w:r>
        <w:rPr>
          <w:spacing w:val="-2"/>
        </w:rPr>
        <w:t xml:space="preserve"> </w:t>
      </w:r>
      <w:r>
        <w:t>the</w:t>
      </w:r>
      <w:r>
        <w:rPr>
          <w:spacing w:val="-2"/>
        </w:rPr>
        <w:t xml:space="preserve"> </w:t>
      </w:r>
      <w:r>
        <w:t>full</w:t>
      </w:r>
      <w:r>
        <w:rPr>
          <w:spacing w:val="-2"/>
        </w:rPr>
        <w:t xml:space="preserve"> </w:t>
      </w:r>
      <w:r>
        <w:t>year</w:t>
      </w:r>
      <w:r>
        <w:rPr>
          <w:spacing w:val="-1"/>
        </w:rPr>
        <w:t xml:space="preserve"> </w:t>
      </w:r>
      <w:r>
        <w:t>of</w:t>
      </w:r>
      <w:r>
        <w:rPr>
          <w:spacing w:val="-3"/>
        </w:rPr>
        <w:t xml:space="preserve"> </w:t>
      </w:r>
      <w:r>
        <w:t>2024.</w:t>
      </w:r>
      <w:r>
        <w:rPr>
          <w:spacing w:val="-2"/>
        </w:rPr>
        <w:t xml:space="preserve"> </w:t>
      </w:r>
      <w:r>
        <w:t>This</w:t>
      </w:r>
      <w:r>
        <w:rPr>
          <w:spacing w:val="-1"/>
        </w:rPr>
        <w:t xml:space="preserve"> </w:t>
      </w:r>
      <w:r>
        <w:t>benefit</w:t>
      </w:r>
      <w:r>
        <w:rPr>
          <w:spacing w:val="-1"/>
        </w:rPr>
        <w:t xml:space="preserve"> </w:t>
      </w:r>
      <w:r>
        <w:t>was included</w:t>
      </w:r>
      <w:r>
        <w:rPr>
          <w:spacing w:val="-1"/>
        </w:rPr>
        <w:t xml:space="preserve"> </w:t>
      </w:r>
      <w:r>
        <w:t>as</w:t>
      </w:r>
      <w:r>
        <w:rPr>
          <w:spacing w:val="-1"/>
        </w:rPr>
        <w:t xml:space="preserve"> </w:t>
      </w:r>
      <w:r>
        <w:t>a</w:t>
      </w:r>
      <w:r>
        <w:rPr>
          <w:spacing w:val="-1"/>
        </w:rPr>
        <w:t xml:space="preserve"> </w:t>
      </w:r>
      <w:r>
        <w:t>reduction</w:t>
      </w:r>
      <w:r>
        <w:rPr>
          <w:spacing w:val="-3"/>
        </w:rPr>
        <w:t xml:space="preserve"> </w:t>
      </w:r>
      <w:proofErr w:type="gramStart"/>
      <w:r>
        <w:t>to</w:t>
      </w:r>
      <w:proofErr w:type="gramEnd"/>
      <w:r>
        <w:rPr>
          <w:spacing w:val="-1"/>
        </w:rPr>
        <w:t xml:space="preserve"> </w:t>
      </w:r>
      <w:r>
        <w:t>our</w:t>
      </w:r>
      <w:r>
        <w:rPr>
          <w:spacing w:val="-1"/>
        </w:rPr>
        <w:t xml:space="preserve"> </w:t>
      </w:r>
      <w:r>
        <w:t>Cost</w:t>
      </w:r>
      <w:r>
        <w:rPr>
          <w:spacing w:val="-1"/>
        </w:rPr>
        <w:t xml:space="preserve"> </w:t>
      </w:r>
      <w:r>
        <w:t>of</w:t>
      </w:r>
      <w:r>
        <w:rPr>
          <w:spacing w:val="-3"/>
        </w:rPr>
        <w:t xml:space="preserve"> </w:t>
      </w:r>
      <w:r>
        <w:t>revenues. The</w:t>
      </w:r>
      <w:r>
        <w:rPr>
          <w:spacing w:val="-1"/>
        </w:rPr>
        <w:t xml:space="preserve"> </w:t>
      </w:r>
      <w:r>
        <w:t>impact of</w:t>
      </w:r>
      <w:r>
        <w:rPr>
          <w:spacing w:val="-2"/>
        </w:rPr>
        <w:t xml:space="preserve"> </w:t>
      </w:r>
      <w:r>
        <w:t>this benefit on net income</w:t>
      </w:r>
      <w:r>
        <w:rPr>
          <w:spacing w:val="-1"/>
        </w:rPr>
        <w:t xml:space="preserve"> </w:t>
      </w:r>
      <w:r>
        <w:t>was partially offset as the</w:t>
      </w:r>
      <w:r>
        <w:rPr>
          <w:spacing w:val="-1"/>
        </w:rPr>
        <w:t xml:space="preserve"> </w:t>
      </w:r>
      <w:r>
        <w:t xml:space="preserve">incentives </w:t>
      </w:r>
      <w:proofErr w:type="gramStart"/>
      <w:r>
        <w:t>drove</w:t>
      </w:r>
      <w:proofErr w:type="gramEnd"/>
      <w:r>
        <w:rPr>
          <w:spacing w:val="-1"/>
        </w:rPr>
        <w:t xml:space="preserve"> </w:t>
      </w:r>
      <w:r>
        <w:t>a higher</w:t>
      </w:r>
      <w:r>
        <w:rPr>
          <w:spacing w:val="-1"/>
        </w:rPr>
        <w:t xml:space="preserve"> </w:t>
      </w:r>
      <w:r>
        <w:t>effective</w:t>
      </w:r>
      <w:r>
        <w:rPr>
          <w:spacing w:val="-1"/>
        </w:rPr>
        <w:t xml:space="preserve"> </w:t>
      </w:r>
      <w:r>
        <w:t>tax rate</w:t>
      </w:r>
      <w:r>
        <w:rPr>
          <w:spacing w:val="-1"/>
        </w:rPr>
        <w:t xml:space="preserve"> </w:t>
      </w:r>
      <w:r>
        <w:t>for both</w:t>
      </w:r>
      <w:r>
        <w:rPr>
          <w:spacing w:val="-5"/>
        </w:rPr>
        <w:t xml:space="preserve"> </w:t>
      </w:r>
      <w:r>
        <w:t>GAAP</w:t>
      </w:r>
      <w:r>
        <w:rPr>
          <w:spacing w:val="-6"/>
        </w:rPr>
        <w:t xml:space="preserve"> </w:t>
      </w:r>
      <w:r>
        <w:t>and</w:t>
      </w:r>
      <w:r>
        <w:rPr>
          <w:spacing w:val="-5"/>
        </w:rPr>
        <w:t xml:space="preserve"> </w:t>
      </w:r>
      <w:r>
        <w:t>non-GAAP</w:t>
      </w:r>
      <w:r>
        <w:rPr>
          <w:spacing w:val="-6"/>
        </w:rPr>
        <w:t xml:space="preserve"> </w:t>
      </w:r>
      <w:r>
        <w:t>results.</w:t>
      </w:r>
      <w:r>
        <w:rPr>
          <w:spacing w:val="-5"/>
        </w:rPr>
        <w:t xml:space="preserve"> </w:t>
      </w:r>
      <w:r>
        <w:t>We</w:t>
      </w:r>
      <w:r>
        <w:rPr>
          <w:spacing w:val="-6"/>
        </w:rPr>
        <w:t xml:space="preserve"> </w:t>
      </w:r>
      <w:r>
        <w:t>expect</w:t>
      </w:r>
      <w:r>
        <w:rPr>
          <w:spacing w:val="-5"/>
        </w:rPr>
        <w:t xml:space="preserve"> </w:t>
      </w:r>
      <w:r>
        <w:t>the</w:t>
      </w:r>
      <w:r>
        <w:rPr>
          <w:spacing w:val="-6"/>
        </w:rPr>
        <w:t xml:space="preserve"> </w:t>
      </w:r>
      <w:r>
        <w:t>incentive</w:t>
      </w:r>
      <w:r>
        <w:rPr>
          <w:spacing w:val="-4"/>
        </w:rPr>
        <w:t xml:space="preserve"> </w:t>
      </w:r>
      <w:proofErr w:type="gramStart"/>
      <w:r>
        <w:t>will</w:t>
      </w:r>
      <w:r>
        <w:rPr>
          <w:spacing w:val="-6"/>
        </w:rPr>
        <w:t xml:space="preserve"> </w:t>
      </w:r>
      <w:r>
        <w:t>be</w:t>
      </w:r>
      <w:proofErr w:type="gramEnd"/>
      <w:r>
        <w:rPr>
          <w:spacing w:val="-6"/>
        </w:rPr>
        <w:t xml:space="preserve"> </w:t>
      </w:r>
      <w:r>
        <w:t>recurring</w:t>
      </w:r>
      <w:r>
        <w:rPr>
          <w:spacing w:val="-6"/>
        </w:rPr>
        <w:t xml:space="preserve"> </w:t>
      </w:r>
      <w:r>
        <w:t>with</w:t>
      </w:r>
      <w:r>
        <w:rPr>
          <w:spacing w:val="-5"/>
        </w:rPr>
        <w:t xml:space="preserve"> </w:t>
      </w:r>
      <w:r>
        <w:t>benefits</w:t>
      </w:r>
      <w:r>
        <w:rPr>
          <w:spacing w:val="-3"/>
        </w:rPr>
        <w:t xml:space="preserve"> </w:t>
      </w:r>
      <w:r>
        <w:t>recognized</w:t>
      </w:r>
      <w:r>
        <w:rPr>
          <w:spacing w:val="-3"/>
        </w:rPr>
        <w:t xml:space="preserve"> </w:t>
      </w:r>
      <w:r>
        <w:t>continuing</w:t>
      </w:r>
      <w:r>
        <w:rPr>
          <w:spacing w:val="-6"/>
        </w:rPr>
        <w:t xml:space="preserve"> </w:t>
      </w:r>
      <w:r>
        <w:t xml:space="preserve">in the </w:t>
      </w:r>
      <w:proofErr w:type="gramStart"/>
      <w:r>
        <w:t>future;</w:t>
      </w:r>
      <w:proofErr w:type="gramEnd"/>
    </w:p>
    <w:p w14:paraId="09467C24" w14:textId="77777777" w:rsidR="00AB4F06" w:rsidRDefault="00000000">
      <w:pPr>
        <w:pStyle w:val="ListParagraph"/>
        <w:numPr>
          <w:ilvl w:val="0"/>
          <w:numId w:val="2"/>
        </w:numPr>
        <w:tabs>
          <w:tab w:val="left" w:pos="681"/>
        </w:tabs>
        <w:spacing w:before="183" w:line="235" w:lineRule="auto"/>
        <w:ind w:right="162" w:hanging="315"/>
        <w:rPr>
          <w:sz w:val="20"/>
        </w:rPr>
      </w:pPr>
      <w:r>
        <w:rPr>
          <w:sz w:val="20"/>
        </w:rPr>
        <w:t>GAAP income from operations was $544.6 million, an increase of $43.3 million, or 8.6%, compared to $501.2 million in 2023. GAAP income from operations benefited from the recognition of $68.8 million of incentives related</w:t>
      </w:r>
      <w:r>
        <w:rPr>
          <w:spacing w:val="-6"/>
          <w:sz w:val="20"/>
        </w:rPr>
        <w:t xml:space="preserve"> </w:t>
      </w:r>
      <w:r>
        <w:rPr>
          <w:sz w:val="20"/>
        </w:rPr>
        <w:t>to</w:t>
      </w:r>
      <w:r>
        <w:rPr>
          <w:spacing w:val="-6"/>
          <w:sz w:val="20"/>
        </w:rPr>
        <w:t xml:space="preserve"> </w:t>
      </w:r>
      <w:r>
        <w:rPr>
          <w:sz w:val="20"/>
        </w:rPr>
        <w:t>research</w:t>
      </w:r>
      <w:r>
        <w:rPr>
          <w:spacing w:val="-6"/>
          <w:sz w:val="20"/>
        </w:rPr>
        <w:t xml:space="preserve"> </w:t>
      </w:r>
      <w:r>
        <w:rPr>
          <w:sz w:val="20"/>
        </w:rPr>
        <w:t>and</w:t>
      </w:r>
      <w:r>
        <w:rPr>
          <w:spacing w:val="-6"/>
          <w:sz w:val="20"/>
        </w:rPr>
        <w:t xml:space="preserve"> </w:t>
      </w:r>
      <w:r>
        <w:rPr>
          <w:sz w:val="20"/>
        </w:rPr>
        <w:t>development</w:t>
      </w:r>
      <w:r>
        <w:rPr>
          <w:spacing w:val="-6"/>
          <w:sz w:val="20"/>
        </w:rPr>
        <w:t xml:space="preserve"> </w:t>
      </w:r>
      <w:r>
        <w:rPr>
          <w:sz w:val="20"/>
        </w:rPr>
        <w:t>activities</w:t>
      </w:r>
      <w:r>
        <w:rPr>
          <w:spacing w:val="-6"/>
          <w:sz w:val="20"/>
        </w:rPr>
        <w:t xml:space="preserve"> </w:t>
      </w:r>
      <w:r>
        <w:rPr>
          <w:sz w:val="20"/>
        </w:rPr>
        <w:t>performed</w:t>
      </w:r>
      <w:r>
        <w:rPr>
          <w:spacing w:val="-6"/>
          <w:sz w:val="20"/>
        </w:rPr>
        <w:t xml:space="preserve"> </w:t>
      </w:r>
      <w:r>
        <w:rPr>
          <w:sz w:val="20"/>
        </w:rPr>
        <w:t>in</w:t>
      </w:r>
      <w:r>
        <w:rPr>
          <w:spacing w:val="-6"/>
          <w:sz w:val="20"/>
        </w:rPr>
        <w:t xml:space="preserve"> </w:t>
      </w:r>
      <w:r>
        <w:rPr>
          <w:sz w:val="20"/>
        </w:rPr>
        <w:t>Poland and</w:t>
      </w:r>
      <w:r>
        <w:rPr>
          <w:spacing w:val="-6"/>
          <w:sz w:val="20"/>
        </w:rPr>
        <w:t xml:space="preserve"> </w:t>
      </w:r>
      <w:r>
        <w:rPr>
          <w:sz w:val="20"/>
        </w:rPr>
        <w:t>was</w:t>
      </w:r>
      <w:r>
        <w:rPr>
          <w:spacing w:val="-6"/>
          <w:sz w:val="20"/>
        </w:rPr>
        <w:t xml:space="preserve"> </w:t>
      </w:r>
      <w:r>
        <w:rPr>
          <w:sz w:val="20"/>
        </w:rPr>
        <w:t>negatively</w:t>
      </w:r>
      <w:r>
        <w:rPr>
          <w:spacing w:val="-6"/>
          <w:sz w:val="20"/>
        </w:rPr>
        <w:t xml:space="preserve"> </w:t>
      </w:r>
      <w:r>
        <w:rPr>
          <w:sz w:val="20"/>
        </w:rPr>
        <w:t>impacted</w:t>
      </w:r>
      <w:r>
        <w:rPr>
          <w:spacing w:val="-6"/>
          <w:sz w:val="20"/>
        </w:rPr>
        <w:t xml:space="preserve"> </w:t>
      </w:r>
      <w:r>
        <w:rPr>
          <w:sz w:val="20"/>
        </w:rPr>
        <w:t>by</w:t>
      </w:r>
      <w:r>
        <w:rPr>
          <w:spacing w:val="-4"/>
          <w:sz w:val="20"/>
        </w:rPr>
        <w:t xml:space="preserve"> </w:t>
      </w:r>
      <w:r>
        <w:rPr>
          <w:sz w:val="20"/>
        </w:rPr>
        <w:t>$31.3</w:t>
      </w:r>
      <w:r>
        <w:rPr>
          <w:spacing w:val="-7"/>
          <w:sz w:val="20"/>
        </w:rPr>
        <w:t xml:space="preserve"> </w:t>
      </w:r>
      <w:r>
        <w:rPr>
          <w:sz w:val="20"/>
        </w:rPr>
        <w:t xml:space="preserve">million of costs incurred in connection with the Company's Cost Optimization </w:t>
      </w:r>
      <w:proofErr w:type="gramStart"/>
      <w:r>
        <w:rPr>
          <w:sz w:val="20"/>
        </w:rPr>
        <w:t>Programs;</w:t>
      </w:r>
      <w:proofErr w:type="gramEnd"/>
    </w:p>
    <w:p w14:paraId="701516D7" w14:textId="77777777" w:rsidR="00AB4F06" w:rsidRDefault="00000000">
      <w:pPr>
        <w:pStyle w:val="ListParagraph"/>
        <w:numPr>
          <w:ilvl w:val="0"/>
          <w:numId w:val="2"/>
        </w:numPr>
        <w:tabs>
          <w:tab w:val="left" w:pos="681"/>
        </w:tabs>
        <w:spacing w:before="183" w:line="235" w:lineRule="auto"/>
        <w:ind w:right="177" w:hanging="315"/>
        <w:rPr>
          <w:sz w:val="20"/>
        </w:rPr>
      </w:pPr>
      <w:r>
        <w:rPr>
          <w:sz w:val="20"/>
        </w:rPr>
        <w:t>Non-GAAP</w:t>
      </w:r>
      <w:r>
        <w:rPr>
          <w:spacing w:val="-5"/>
          <w:sz w:val="20"/>
        </w:rPr>
        <w:t xml:space="preserve"> </w:t>
      </w:r>
      <w:r>
        <w:rPr>
          <w:sz w:val="20"/>
        </w:rPr>
        <w:t>income</w:t>
      </w:r>
      <w:r>
        <w:rPr>
          <w:spacing w:val="-4"/>
          <w:sz w:val="20"/>
        </w:rPr>
        <w:t xml:space="preserve"> </w:t>
      </w:r>
      <w:r>
        <w:rPr>
          <w:sz w:val="20"/>
        </w:rPr>
        <w:t>from</w:t>
      </w:r>
      <w:r>
        <w:rPr>
          <w:spacing w:val="-5"/>
          <w:sz w:val="20"/>
        </w:rPr>
        <w:t xml:space="preserve"> </w:t>
      </w:r>
      <w:r>
        <w:rPr>
          <w:sz w:val="20"/>
        </w:rPr>
        <w:t>operations</w:t>
      </w:r>
      <w:r>
        <w:rPr>
          <w:spacing w:val="-5"/>
          <w:sz w:val="20"/>
        </w:rPr>
        <w:t xml:space="preserve"> </w:t>
      </w:r>
      <w:r>
        <w:rPr>
          <w:sz w:val="20"/>
        </w:rPr>
        <w:t>was $779.2</w:t>
      </w:r>
      <w:r>
        <w:rPr>
          <w:spacing w:val="-5"/>
          <w:sz w:val="20"/>
        </w:rPr>
        <w:t xml:space="preserve"> </w:t>
      </w:r>
      <w:r>
        <w:rPr>
          <w:sz w:val="20"/>
        </w:rPr>
        <w:t>million,</w:t>
      </w:r>
      <w:r>
        <w:rPr>
          <w:spacing w:val="-4"/>
          <w:sz w:val="20"/>
        </w:rPr>
        <w:t xml:space="preserve"> </w:t>
      </w:r>
      <w:r>
        <w:rPr>
          <w:sz w:val="20"/>
        </w:rPr>
        <w:t>an</w:t>
      </w:r>
      <w:r>
        <w:rPr>
          <w:spacing w:val="-4"/>
          <w:sz w:val="20"/>
        </w:rPr>
        <w:t xml:space="preserve"> </w:t>
      </w:r>
      <w:r>
        <w:rPr>
          <w:sz w:val="20"/>
        </w:rPr>
        <w:t>increase</w:t>
      </w:r>
      <w:r>
        <w:rPr>
          <w:spacing w:val="-5"/>
          <w:sz w:val="20"/>
        </w:rPr>
        <w:t xml:space="preserve"> </w:t>
      </w:r>
      <w:r>
        <w:rPr>
          <w:sz w:val="20"/>
        </w:rPr>
        <w:t>of</w:t>
      </w:r>
      <w:r>
        <w:rPr>
          <w:spacing w:val="-5"/>
          <w:sz w:val="20"/>
        </w:rPr>
        <w:t xml:space="preserve"> </w:t>
      </w:r>
      <w:r>
        <w:rPr>
          <w:sz w:val="20"/>
        </w:rPr>
        <w:t>$14.1</w:t>
      </w:r>
      <w:r>
        <w:rPr>
          <w:spacing w:val="-3"/>
          <w:sz w:val="20"/>
        </w:rPr>
        <w:t xml:space="preserve"> </w:t>
      </w:r>
      <w:r>
        <w:rPr>
          <w:sz w:val="20"/>
        </w:rPr>
        <w:t>million,</w:t>
      </w:r>
      <w:r>
        <w:rPr>
          <w:spacing w:val="-5"/>
          <w:sz w:val="20"/>
        </w:rPr>
        <w:t xml:space="preserve"> </w:t>
      </w:r>
      <w:r>
        <w:rPr>
          <w:sz w:val="20"/>
        </w:rPr>
        <w:t>or</w:t>
      </w:r>
      <w:r>
        <w:rPr>
          <w:spacing w:val="-5"/>
          <w:sz w:val="20"/>
        </w:rPr>
        <w:t xml:space="preserve"> </w:t>
      </w:r>
      <w:r>
        <w:rPr>
          <w:sz w:val="20"/>
        </w:rPr>
        <w:t>1.8%,</w:t>
      </w:r>
      <w:r>
        <w:rPr>
          <w:spacing w:val="-5"/>
          <w:sz w:val="20"/>
        </w:rPr>
        <w:t xml:space="preserve"> </w:t>
      </w:r>
      <w:r>
        <w:rPr>
          <w:sz w:val="20"/>
        </w:rPr>
        <w:t>compared</w:t>
      </w:r>
      <w:r>
        <w:rPr>
          <w:spacing w:val="-5"/>
          <w:sz w:val="20"/>
        </w:rPr>
        <w:t xml:space="preserve"> </w:t>
      </w:r>
      <w:r>
        <w:rPr>
          <w:sz w:val="20"/>
        </w:rPr>
        <w:t>to</w:t>
      </w:r>
      <w:r>
        <w:rPr>
          <w:spacing w:val="-4"/>
          <w:sz w:val="20"/>
        </w:rPr>
        <w:t xml:space="preserve"> </w:t>
      </w:r>
      <w:r>
        <w:rPr>
          <w:sz w:val="20"/>
        </w:rPr>
        <w:t xml:space="preserve">$765.1 million in 2023. Non-GAAP income from operations benefited from the recognition of $45.3 million of incentives related to research and development activities performed in Poland in </w:t>
      </w:r>
      <w:proofErr w:type="gramStart"/>
      <w:r>
        <w:rPr>
          <w:sz w:val="20"/>
        </w:rPr>
        <w:t>2024;</w:t>
      </w:r>
      <w:proofErr w:type="gramEnd"/>
    </w:p>
    <w:p w14:paraId="741A24EC" w14:textId="77777777" w:rsidR="00AB4F06" w:rsidRDefault="00000000">
      <w:pPr>
        <w:pStyle w:val="ListParagraph"/>
        <w:numPr>
          <w:ilvl w:val="0"/>
          <w:numId w:val="2"/>
        </w:numPr>
        <w:tabs>
          <w:tab w:val="left" w:pos="681"/>
        </w:tabs>
        <w:spacing w:before="183" w:line="235" w:lineRule="auto"/>
        <w:ind w:right="104" w:hanging="315"/>
        <w:jc w:val="both"/>
        <w:rPr>
          <w:sz w:val="20"/>
        </w:rPr>
      </w:pPr>
      <w:r>
        <w:rPr>
          <w:sz w:val="20"/>
        </w:rPr>
        <w:t>Diluted</w:t>
      </w:r>
      <w:r>
        <w:rPr>
          <w:spacing w:val="-2"/>
          <w:sz w:val="20"/>
        </w:rPr>
        <w:t xml:space="preserve"> </w:t>
      </w:r>
      <w:r>
        <w:rPr>
          <w:sz w:val="20"/>
        </w:rPr>
        <w:t>EPS</w:t>
      </w:r>
      <w:r>
        <w:rPr>
          <w:spacing w:val="-3"/>
          <w:sz w:val="20"/>
        </w:rPr>
        <w:t xml:space="preserve"> </w:t>
      </w:r>
      <w:r>
        <w:rPr>
          <w:sz w:val="20"/>
        </w:rPr>
        <w:t>on</w:t>
      </w:r>
      <w:r>
        <w:rPr>
          <w:spacing w:val="-2"/>
          <w:sz w:val="20"/>
        </w:rPr>
        <w:t xml:space="preserve"> </w:t>
      </w:r>
      <w:r>
        <w:rPr>
          <w:sz w:val="20"/>
        </w:rPr>
        <w:t>a</w:t>
      </w:r>
      <w:r>
        <w:rPr>
          <w:spacing w:val="-2"/>
          <w:sz w:val="20"/>
        </w:rPr>
        <w:t xml:space="preserve"> </w:t>
      </w:r>
      <w:r>
        <w:rPr>
          <w:sz w:val="20"/>
        </w:rPr>
        <w:t>GAAP</w:t>
      </w:r>
      <w:r>
        <w:rPr>
          <w:spacing w:val="-3"/>
          <w:sz w:val="20"/>
        </w:rPr>
        <w:t xml:space="preserve"> </w:t>
      </w:r>
      <w:r>
        <w:rPr>
          <w:sz w:val="20"/>
        </w:rPr>
        <w:t>basis</w:t>
      </w:r>
      <w:r>
        <w:rPr>
          <w:spacing w:val="-4"/>
          <w:sz w:val="20"/>
        </w:rPr>
        <w:t xml:space="preserve"> </w:t>
      </w:r>
      <w:r>
        <w:rPr>
          <w:sz w:val="20"/>
        </w:rPr>
        <w:t>was $7.84,</w:t>
      </w:r>
      <w:r>
        <w:rPr>
          <w:spacing w:val="-1"/>
          <w:sz w:val="20"/>
        </w:rPr>
        <w:t xml:space="preserve"> </w:t>
      </w:r>
      <w:r>
        <w:rPr>
          <w:sz w:val="20"/>
        </w:rPr>
        <w:t>an</w:t>
      </w:r>
      <w:r>
        <w:rPr>
          <w:spacing w:val="-1"/>
          <w:sz w:val="20"/>
        </w:rPr>
        <w:t xml:space="preserve"> </w:t>
      </w:r>
      <w:r>
        <w:rPr>
          <w:sz w:val="20"/>
        </w:rPr>
        <w:t>increase</w:t>
      </w:r>
      <w:r>
        <w:rPr>
          <w:spacing w:val="-2"/>
          <w:sz w:val="20"/>
        </w:rPr>
        <w:t xml:space="preserve"> </w:t>
      </w:r>
      <w:r>
        <w:rPr>
          <w:sz w:val="20"/>
        </w:rPr>
        <w:t>of</w:t>
      </w:r>
      <w:r>
        <w:rPr>
          <w:spacing w:val="-2"/>
          <w:sz w:val="20"/>
        </w:rPr>
        <w:t xml:space="preserve"> </w:t>
      </w:r>
      <w:r>
        <w:rPr>
          <w:sz w:val="20"/>
        </w:rPr>
        <w:t>$0.78,</w:t>
      </w:r>
      <w:r>
        <w:rPr>
          <w:spacing w:val="-2"/>
          <w:sz w:val="20"/>
        </w:rPr>
        <w:t xml:space="preserve"> </w:t>
      </w:r>
      <w:r>
        <w:rPr>
          <w:sz w:val="20"/>
        </w:rPr>
        <w:t>or</w:t>
      </w:r>
      <w:r>
        <w:rPr>
          <w:spacing w:val="-2"/>
          <w:sz w:val="20"/>
        </w:rPr>
        <w:t xml:space="preserve"> </w:t>
      </w:r>
      <w:r>
        <w:rPr>
          <w:sz w:val="20"/>
        </w:rPr>
        <w:t>11.0%,</w:t>
      </w:r>
      <w:r>
        <w:rPr>
          <w:spacing w:val="-2"/>
          <w:sz w:val="20"/>
        </w:rPr>
        <w:t xml:space="preserve"> </w:t>
      </w:r>
      <w:r>
        <w:rPr>
          <w:sz w:val="20"/>
        </w:rPr>
        <w:t>compared</w:t>
      </w:r>
      <w:r>
        <w:rPr>
          <w:spacing w:val="-2"/>
          <w:sz w:val="20"/>
        </w:rPr>
        <w:t xml:space="preserve"> </w:t>
      </w:r>
      <w:r>
        <w:rPr>
          <w:sz w:val="20"/>
        </w:rPr>
        <w:t>to $7.06</w:t>
      </w:r>
      <w:r>
        <w:rPr>
          <w:spacing w:val="-2"/>
          <w:sz w:val="20"/>
        </w:rPr>
        <w:t xml:space="preserve"> </w:t>
      </w:r>
      <w:r>
        <w:rPr>
          <w:sz w:val="20"/>
        </w:rPr>
        <w:t>in</w:t>
      </w:r>
      <w:r>
        <w:rPr>
          <w:spacing w:val="-1"/>
          <w:sz w:val="20"/>
        </w:rPr>
        <w:t xml:space="preserve"> </w:t>
      </w:r>
      <w:r>
        <w:rPr>
          <w:sz w:val="20"/>
        </w:rPr>
        <w:t>2023.</w:t>
      </w:r>
      <w:r>
        <w:rPr>
          <w:spacing w:val="-2"/>
          <w:sz w:val="20"/>
        </w:rPr>
        <w:t xml:space="preserve"> </w:t>
      </w:r>
      <w:r>
        <w:rPr>
          <w:sz w:val="20"/>
        </w:rPr>
        <w:t>EPS</w:t>
      </w:r>
      <w:r>
        <w:rPr>
          <w:spacing w:val="-3"/>
          <w:sz w:val="20"/>
        </w:rPr>
        <w:t xml:space="preserve"> </w:t>
      </w:r>
      <w:r>
        <w:rPr>
          <w:sz w:val="20"/>
        </w:rPr>
        <w:t>on</w:t>
      </w:r>
      <w:r>
        <w:rPr>
          <w:spacing w:val="-2"/>
          <w:sz w:val="20"/>
        </w:rPr>
        <w:t xml:space="preserve"> </w:t>
      </w:r>
      <w:r>
        <w:rPr>
          <w:sz w:val="20"/>
        </w:rPr>
        <w:t>a</w:t>
      </w:r>
      <w:r>
        <w:rPr>
          <w:spacing w:val="-2"/>
          <w:sz w:val="20"/>
        </w:rPr>
        <w:t xml:space="preserve"> </w:t>
      </w:r>
      <w:r>
        <w:rPr>
          <w:sz w:val="20"/>
        </w:rPr>
        <w:t>GAAP basis</w:t>
      </w:r>
      <w:r>
        <w:rPr>
          <w:spacing w:val="-6"/>
          <w:sz w:val="20"/>
        </w:rPr>
        <w:t xml:space="preserve"> </w:t>
      </w:r>
      <w:r>
        <w:rPr>
          <w:sz w:val="20"/>
        </w:rPr>
        <w:t>was</w:t>
      </w:r>
      <w:r>
        <w:rPr>
          <w:spacing w:val="-5"/>
          <w:sz w:val="20"/>
        </w:rPr>
        <w:t xml:space="preserve"> </w:t>
      </w:r>
      <w:r>
        <w:rPr>
          <w:sz w:val="20"/>
        </w:rPr>
        <w:t>positively</w:t>
      </w:r>
      <w:r>
        <w:rPr>
          <w:spacing w:val="-6"/>
          <w:sz w:val="20"/>
        </w:rPr>
        <w:t xml:space="preserve"> </w:t>
      </w:r>
      <w:r>
        <w:rPr>
          <w:sz w:val="20"/>
        </w:rPr>
        <w:t>impacted</w:t>
      </w:r>
      <w:r>
        <w:rPr>
          <w:spacing w:val="-6"/>
          <w:sz w:val="20"/>
        </w:rPr>
        <w:t xml:space="preserve"> </w:t>
      </w:r>
      <w:r>
        <w:rPr>
          <w:sz w:val="20"/>
        </w:rPr>
        <w:t>by</w:t>
      </w:r>
      <w:r>
        <w:rPr>
          <w:spacing w:val="-6"/>
          <w:sz w:val="20"/>
        </w:rPr>
        <w:t xml:space="preserve"> </w:t>
      </w:r>
      <w:r>
        <w:rPr>
          <w:sz w:val="20"/>
        </w:rPr>
        <w:t>the</w:t>
      </w:r>
      <w:r>
        <w:rPr>
          <w:spacing w:val="-7"/>
          <w:sz w:val="20"/>
        </w:rPr>
        <w:t xml:space="preserve"> </w:t>
      </w:r>
      <w:r>
        <w:rPr>
          <w:sz w:val="20"/>
        </w:rPr>
        <w:t>recognition</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z w:val="20"/>
        </w:rPr>
        <w:t>Polish</w:t>
      </w:r>
      <w:r>
        <w:rPr>
          <w:spacing w:val="-6"/>
          <w:sz w:val="20"/>
        </w:rPr>
        <w:t xml:space="preserve"> </w:t>
      </w:r>
      <w:r>
        <w:rPr>
          <w:sz w:val="20"/>
        </w:rPr>
        <w:t>incentives,</w:t>
      </w:r>
      <w:r>
        <w:rPr>
          <w:spacing w:val="-6"/>
          <w:sz w:val="20"/>
        </w:rPr>
        <w:t xml:space="preserve"> </w:t>
      </w:r>
      <w:r>
        <w:rPr>
          <w:sz w:val="20"/>
        </w:rPr>
        <w:t>which</w:t>
      </w:r>
      <w:r>
        <w:rPr>
          <w:spacing w:val="-6"/>
          <w:sz w:val="20"/>
        </w:rPr>
        <w:t xml:space="preserve"> </w:t>
      </w:r>
      <w:r>
        <w:rPr>
          <w:sz w:val="20"/>
        </w:rPr>
        <w:t>increased</w:t>
      </w:r>
      <w:r>
        <w:rPr>
          <w:spacing w:val="-6"/>
          <w:sz w:val="20"/>
        </w:rPr>
        <w:t xml:space="preserve"> </w:t>
      </w:r>
      <w:r>
        <w:rPr>
          <w:sz w:val="20"/>
        </w:rPr>
        <w:t>income</w:t>
      </w:r>
      <w:r>
        <w:rPr>
          <w:spacing w:val="-5"/>
          <w:sz w:val="20"/>
        </w:rPr>
        <w:t xml:space="preserve"> </w:t>
      </w:r>
      <w:r>
        <w:rPr>
          <w:sz w:val="20"/>
        </w:rPr>
        <w:t>from</w:t>
      </w:r>
      <w:r>
        <w:rPr>
          <w:spacing w:val="-7"/>
          <w:sz w:val="20"/>
        </w:rPr>
        <w:t xml:space="preserve"> </w:t>
      </w:r>
      <w:r>
        <w:rPr>
          <w:sz w:val="20"/>
        </w:rPr>
        <w:t>operations. However, this benefit was partially offset by an increase to the effective tax rate; and</w:t>
      </w:r>
    </w:p>
    <w:p w14:paraId="2A076474" w14:textId="77777777" w:rsidR="00AB4F06" w:rsidRDefault="00000000">
      <w:pPr>
        <w:pStyle w:val="ListParagraph"/>
        <w:numPr>
          <w:ilvl w:val="0"/>
          <w:numId w:val="2"/>
        </w:numPr>
        <w:tabs>
          <w:tab w:val="left" w:pos="681"/>
        </w:tabs>
        <w:spacing w:line="235" w:lineRule="auto"/>
        <w:ind w:right="105" w:hanging="315"/>
        <w:rPr>
          <w:sz w:val="20"/>
        </w:rPr>
      </w:pPr>
      <w:r>
        <w:rPr>
          <w:sz w:val="20"/>
        </w:rPr>
        <w:t>Non-GAAP</w:t>
      </w:r>
      <w:r>
        <w:rPr>
          <w:spacing w:val="-4"/>
          <w:sz w:val="20"/>
        </w:rPr>
        <w:t xml:space="preserve"> </w:t>
      </w:r>
      <w:r>
        <w:rPr>
          <w:sz w:val="20"/>
        </w:rPr>
        <w:t>diluted</w:t>
      </w:r>
      <w:r>
        <w:rPr>
          <w:spacing w:val="-3"/>
          <w:sz w:val="20"/>
        </w:rPr>
        <w:t xml:space="preserve"> </w:t>
      </w:r>
      <w:r>
        <w:rPr>
          <w:sz w:val="20"/>
        </w:rPr>
        <w:t>EPS</w:t>
      </w:r>
      <w:r>
        <w:rPr>
          <w:spacing w:val="-4"/>
          <w:sz w:val="20"/>
        </w:rPr>
        <w:t xml:space="preserve"> </w:t>
      </w:r>
      <w:r>
        <w:rPr>
          <w:sz w:val="20"/>
        </w:rPr>
        <w:t>was</w:t>
      </w:r>
      <w:r>
        <w:rPr>
          <w:spacing w:val="-1"/>
          <w:sz w:val="20"/>
        </w:rPr>
        <w:t xml:space="preserve"> </w:t>
      </w:r>
      <w:r>
        <w:rPr>
          <w:sz w:val="20"/>
        </w:rPr>
        <w:t>$10.86,</w:t>
      </w:r>
      <w:r>
        <w:rPr>
          <w:spacing w:val="-2"/>
          <w:sz w:val="20"/>
        </w:rPr>
        <w:t xml:space="preserve"> </w:t>
      </w:r>
      <w:r>
        <w:rPr>
          <w:sz w:val="20"/>
        </w:rPr>
        <w:t>an</w:t>
      </w:r>
      <w:r>
        <w:rPr>
          <w:spacing w:val="-2"/>
          <w:sz w:val="20"/>
        </w:rPr>
        <w:t xml:space="preserve"> </w:t>
      </w:r>
      <w:r>
        <w:rPr>
          <w:sz w:val="20"/>
        </w:rPr>
        <w:t>increase</w:t>
      </w:r>
      <w:r>
        <w:rPr>
          <w:spacing w:val="-3"/>
          <w:sz w:val="20"/>
        </w:rPr>
        <w:t xml:space="preserve"> </w:t>
      </w:r>
      <w:r>
        <w:rPr>
          <w:sz w:val="20"/>
        </w:rPr>
        <w:t>of</w:t>
      </w:r>
      <w:r>
        <w:rPr>
          <w:spacing w:val="-4"/>
          <w:sz w:val="20"/>
        </w:rPr>
        <w:t xml:space="preserve"> </w:t>
      </w:r>
      <w:r>
        <w:rPr>
          <w:sz w:val="20"/>
        </w:rPr>
        <w:t>$0.27,</w:t>
      </w:r>
      <w:r>
        <w:rPr>
          <w:spacing w:val="-3"/>
          <w:sz w:val="20"/>
        </w:rPr>
        <w:t xml:space="preserve"> </w:t>
      </w:r>
      <w:r>
        <w:rPr>
          <w:sz w:val="20"/>
        </w:rPr>
        <w:t>or</w:t>
      </w:r>
      <w:r>
        <w:rPr>
          <w:spacing w:val="-3"/>
          <w:sz w:val="20"/>
        </w:rPr>
        <w:t xml:space="preserve"> </w:t>
      </w:r>
      <w:r>
        <w:rPr>
          <w:sz w:val="20"/>
        </w:rPr>
        <w:t>2.5%,</w:t>
      </w:r>
      <w:r>
        <w:rPr>
          <w:spacing w:val="-3"/>
          <w:sz w:val="20"/>
        </w:rPr>
        <w:t xml:space="preserve"> </w:t>
      </w:r>
      <w:r>
        <w:rPr>
          <w:sz w:val="20"/>
        </w:rPr>
        <w:t>compared</w:t>
      </w:r>
      <w:r>
        <w:rPr>
          <w:spacing w:val="-3"/>
          <w:sz w:val="20"/>
        </w:rPr>
        <w:t xml:space="preserve"> </w:t>
      </w:r>
      <w:r>
        <w:rPr>
          <w:sz w:val="20"/>
        </w:rPr>
        <w:t>to</w:t>
      </w:r>
      <w:r>
        <w:rPr>
          <w:spacing w:val="-2"/>
          <w:sz w:val="20"/>
        </w:rPr>
        <w:t xml:space="preserve"> </w:t>
      </w:r>
      <w:r>
        <w:rPr>
          <w:sz w:val="20"/>
        </w:rPr>
        <w:t>$10.59</w:t>
      </w:r>
      <w:r>
        <w:rPr>
          <w:spacing w:val="-3"/>
          <w:sz w:val="20"/>
        </w:rPr>
        <w:t xml:space="preserve"> </w:t>
      </w:r>
      <w:r>
        <w:rPr>
          <w:sz w:val="20"/>
        </w:rPr>
        <w:t>in</w:t>
      </w:r>
      <w:r>
        <w:rPr>
          <w:spacing w:val="-2"/>
          <w:sz w:val="20"/>
        </w:rPr>
        <w:t xml:space="preserve"> </w:t>
      </w:r>
      <w:r>
        <w:rPr>
          <w:sz w:val="20"/>
        </w:rPr>
        <w:t>2023.</w:t>
      </w:r>
      <w:r>
        <w:rPr>
          <w:spacing w:val="-3"/>
          <w:sz w:val="20"/>
        </w:rPr>
        <w:t xml:space="preserve"> </w:t>
      </w:r>
      <w:r>
        <w:rPr>
          <w:sz w:val="20"/>
        </w:rPr>
        <w:t>EPS</w:t>
      </w:r>
      <w:r>
        <w:rPr>
          <w:spacing w:val="-4"/>
          <w:sz w:val="20"/>
        </w:rPr>
        <w:t xml:space="preserve"> </w:t>
      </w:r>
      <w:r>
        <w:rPr>
          <w:sz w:val="20"/>
        </w:rPr>
        <w:t>on</w:t>
      </w:r>
      <w:r>
        <w:rPr>
          <w:spacing w:val="-3"/>
          <w:sz w:val="20"/>
        </w:rPr>
        <w:t xml:space="preserve"> </w:t>
      </w:r>
      <w:r>
        <w:rPr>
          <w:sz w:val="20"/>
        </w:rPr>
        <w:t>a</w:t>
      </w:r>
      <w:r>
        <w:rPr>
          <w:spacing w:val="-3"/>
          <w:sz w:val="20"/>
        </w:rPr>
        <w:t xml:space="preserve"> </w:t>
      </w:r>
      <w:r>
        <w:rPr>
          <w:sz w:val="20"/>
        </w:rPr>
        <w:t>non-GAAP basis was positively impacted by the recognition of the Polish incentives for activities performed during the full year</w:t>
      </w:r>
      <w:r>
        <w:rPr>
          <w:spacing w:val="-4"/>
          <w:sz w:val="20"/>
        </w:rPr>
        <w:t xml:space="preserve"> </w:t>
      </w:r>
      <w:r>
        <w:rPr>
          <w:sz w:val="20"/>
        </w:rPr>
        <w:t>of</w:t>
      </w:r>
      <w:r>
        <w:rPr>
          <w:spacing w:val="-6"/>
          <w:sz w:val="20"/>
        </w:rPr>
        <w:t xml:space="preserve"> </w:t>
      </w:r>
      <w:r>
        <w:rPr>
          <w:sz w:val="20"/>
        </w:rPr>
        <w:t>2024,</w:t>
      </w:r>
      <w:r>
        <w:rPr>
          <w:spacing w:val="-4"/>
          <w:sz w:val="20"/>
        </w:rPr>
        <w:t xml:space="preserve"> </w:t>
      </w:r>
      <w:r>
        <w:rPr>
          <w:sz w:val="20"/>
        </w:rPr>
        <w:t>which</w:t>
      </w:r>
      <w:r>
        <w:rPr>
          <w:spacing w:val="-4"/>
          <w:sz w:val="20"/>
        </w:rPr>
        <w:t xml:space="preserve"> </w:t>
      </w:r>
      <w:r>
        <w:rPr>
          <w:sz w:val="20"/>
        </w:rPr>
        <w:t>increased</w:t>
      </w:r>
      <w:r>
        <w:rPr>
          <w:spacing w:val="-2"/>
          <w:sz w:val="20"/>
        </w:rPr>
        <w:t xml:space="preserve"> </w:t>
      </w:r>
      <w:r>
        <w:rPr>
          <w:sz w:val="20"/>
        </w:rPr>
        <w:t>income</w:t>
      </w:r>
      <w:r>
        <w:rPr>
          <w:spacing w:val="-3"/>
          <w:sz w:val="20"/>
        </w:rPr>
        <w:t xml:space="preserve"> </w:t>
      </w:r>
      <w:r>
        <w:rPr>
          <w:sz w:val="20"/>
        </w:rPr>
        <w:t>from</w:t>
      </w:r>
      <w:r>
        <w:rPr>
          <w:spacing w:val="-5"/>
          <w:sz w:val="20"/>
        </w:rPr>
        <w:t xml:space="preserve"> </w:t>
      </w:r>
      <w:r>
        <w:rPr>
          <w:sz w:val="20"/>
        </w:rPr>
        <w:t>operations.</w:t>
      </w:r>
      <w:r>
        <w:rPr>
          <w:spacing w:val="-4"/>
          <w:sz w:val="20"/>
        </w:rPr>
        <w:t xml:space="preserve"> </w:t>
      </w:r>
      <w:r>
        <w:rPr>
          <w:sz w:val="20"/>
        </w:rPr>
        <w:t>However,</w:t>
      </w:r>
      <w:r>
        <w:rPr>
          <w:spacing w:val="-4"/>
          <w:sz w:val="20"/>
        </w:rPr>
        <w:t xml:space="preserve"> </w:t>
      </w:r>
      <w:r>
        <w:rPr>
          <w:sz w:val="20"/>
        </w:rPr>
        <w:t>this</w:t>
      </w:r>
      <w:r>
        <w:rPr>
          <w:spacing w:val="-4"/>
          <w:sz w:val="20"/>
        </w:rPr>
        <w:t xml:space="preserve"> </w:t>
      </w:r>
      <w:r>
        <w:rPr>
          <w:sz w:val="20"/>
        </w:rPr>
        <w:t>benefit</w:t>
      </w:r>
      <w:r>
        <w:rPr>
          <w:spacing w:val="-2"/>
          <w:sz w:val="20"/>
        </w:rPr>
        <w:t xml:space="preserve"> </w:t>
      </w:r>
      <w:r>
        <w:rPr>
          <w:sz w:val="20"/>
        </w:rPr>
        <w:t>was</w:t>
      </w:r>
      <w:r>
        <w:rPr>
          <w:spacing w:val="-3"/>
          <w:sz w:val="20"/>
        </w:rPr>
        <w:t xml:space="preserve"> </w:t>
      </w:r>
      <w:r>
        <w:rPr>
          <w:sz w:val="20"/>
        </w:rPr>
        <w:t>partially</w:t>
      </w:r>
      <w:r>
        <w:rPr>
          <w:spacing w:val="-4"/>
          <w:sz w:val="20"/>
        </w:rPr>
        <w:t xml:space="preserve"> </w:t>
      </w:r>
      <w:r>
        <w:rPr>
          <w:sz w:val="20"/>
        </w:rPr>
        <w:t>offset</w:t>
      </w:r>
      <w:r>
        <w:rPr>
          <w:spacing w:val="-4"/>
          <w:sz w:val="20"/>
        </w:rPr>
        <w:t xml:space="preserve"> </w:t>
      </w:r>
      <w:r>
        <w:rPr>
          <w:sz w:val="20"/>
        </w:rPr>
        <w:t>by</w:t>
      </w:r>
      <w:r>
        <w:rPr>
          <w:spacing w:val="-4"/>
          <w:sz w:val="20"/>
        </w:rPr>
        <w:t xml:space="preserve"> </w:t>
      </w:r>
      <w:r>
        <w:rPr>
          <w:sz w:val="20"/>
        </w:rPr>
        <w:t>an</w:t>
      </w:r>
      <w:r>
        <w:rPr>
          <w:spacing w:val="-6"/>
          <w:sz w:val="20"/>
        </w:rPr>
        <w:t xml:space="preserve"> </w:t>
      </w:r>
      <w:r>
        <w:rPr>
          <w:sz w:val="20"/>
        </w:rPr>
        <w:t>increase</w:t>
      </w:r>
      <w:r>
        <w:rPr>
          <w:spacing w:val="-5"/>
          <w:sz w:val="20"/>
        </w:rPr>
        <w:t xml:space="preserve"> </w:t>
      </w:r>
      <w:r>
        <w:rPr>
          <w:sz w:val="20"/>
        </w:rPr>
        <w:t>to the effective tax rate.</w:t>
      </w:r>
    </w:p>
    <w:p w14:paraId="78A56D36" w14:textId="77777777" w:rsidR="00AB4F06" w:rsidRDefault="00AB4F06">
      <w:pPr>
        <w:pStyle w:val="ListParagraph"/>
        <w:spacing w:line="235" w:lineRule="auto"/>
        <w:rPr>
          <w:sz w:val="20"/>
        </w:rPr>
        <w:sectPr w:rsidR="00AB4F06">
          <w:pgSz w:w="11900" w:h="16850"/>
          <w:pgMar w:top="780" w:right="992" w:bottom="280" w:left="850" w:header="720" w:footer="720" w:gutter="0"/>
          <w:cols w:space="720"/>
        </w:sectPr>
      </w:pPr>
    </w:p>
    <w:p w14:paraId="7D5B9DDC" w14:textId="77777777" w:rsidR="00AB4F06" w:rsidRDefault="00000000">
      <w:pPr>
        <w:pStyle w:val="BodyText"/>
        <w:ind w:left="537"/>
      </w:pPr>
      <w:r>
        <w:rPr>
          <w:noProof/>
        </w:rPr>
        <w:lastRenderedPageBreak/>
        <w:drawing>
          <wp:inline distT="0" distB="0" distL="0" distR="0" wp14:anchorId="62DF1C81" wp14:editId="2455693E">
            <wp:extent cx="5546485" cy="717356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5546485" cy="7173563"/>
                    </a:xfrm>
                    <a:prstGeom prst="rect">
                      <a:avLst/>
                    </a:prstGeom>
                  </pic:spPr>
                </pic:pic>
              </a:graphicData>
            </a:graphic>
          </wp:inline>
        </w:drawing>
      </w:r>
    </w:p>
    <w:p w14:paraId="3EC3FAD5" w14:textId="77777777" w:rsidR="00AB4F06" w:rsidRDefault="00AB4F06">
      <w:pPr>
        <w:pStyle w:val="BodyText"/>
        <w:sectPr w:rsidR="00AB4F06">
          <w:pgSz w:w="11900" w:h="16850"/>
          <w:pgMar w:top="860" w:right="992" w:bottom="280" w:left="850" w:header="720" w:footer="720" w:gutter="0"/>
          <w:cols w:space="720"/>
        </w:sectPr>
      </w:pPr>
    </w:p>
    <w:p w14:paraId="7F7A853B" w14:textId="77777777" w:rsidR="00AB4F06" w:rsidRDefault="00000000">
      <w:pPr>
        <w:spacing w:before="29"/>
        <w:ind w:left="6"/>
        <w:rPr>
          <w:b/>
          <w:sz w:val="20"/>
        </w:rPr>
      </w:pPr>
      <w:r>
        <w:rPr>
          <w:b/>
          <w:sz w:val="20"/>
        </w:rPr>
        <w:lastRenderedPageBreak/>
        <w:t>Cash</w:t>
      </w:r>
      <w:r>
        <w:rPr>
          <w:b/>
          <w:spacing w:val="-5"/>
          <w:sz w:val="20"/>
        </w:rPr>
        <w:t xml:space="preserve"> </w:t>
      </w:r>
      <w:r>
        <w:rPr>
          <w:b/>
          <w:sz w:val="20"/>
        </w:rPr>
        <w:t>Flow</w:t>
      </w:r>
      <w:r>
        <w:rPr>
          <w:b/>
          <w:spacing w:val="-4"/>
          <w:sz w:val="20"/>
        </w:rPr>
        <w:t xml:space="preserve"> </w:t>
      </w:r>
      <w:r>
        <w:rPr>
          <w:b/>
          <w:sz w:val="20"/>
        </w:rPr>
        <w:t>and</w:t>
      </w:r>
      <w:r>
        <w:rPr>
          <w:b/>
          <w:spacing w:val="-4"/>
          <w:sz w:val="20"/>
        </w:rPr>
        <w:t xml:space="preserve"> </w:t>
      </w:r>
      <w:r>
        <w:rPr>
          <w:b/>
          <w:sz w:val="20"/>
        </w:rPr>
        <w:t>Other</w:t>
      </w:r>
      <w:r>
        <w:rPr>
          <w:b/>
          <w:spacing w:val="-4"/>
          <w:sz w:val="20"/>
        </w:rPr>
        <w:t xml:space="preserve"> </w:t>
      </w:r>
      <w:r>
        <w:rPr>
          <w:b/>
          <w:spacing w:val="-2"/>
          <w:sz w:val="20"/>
        </w:rPr>
        <w:t>Metrics</w:t>
      </w:r>
    </w:p>
    <w:p w14:paraId="1A56300E" w14:textId="77777777" w:rsidR="00AB4F06" w:rsidRDefault="00000000">
      <w:pPr>
        <w:pStyle w:val="ListParagraph"/>
        <w:numPr>
          <w:ilvl w:val="0"/>
          <w:numId w:val="2"/>
        </w:numPr>
        <w:tabs>
          <w:tab w:val="left" w:pos="681"/>
        </w:tabs>
        <w:spacing w:before="176" w:line="242" w:lineRule="exact"/>
        <w:rPr>
          <w:sz w:val="20"/>
        </w:rPr>
      </w:pPr>
      <w:r>
        <w:rPr>
          <w:sz w:val="20"/>
        </w:rPr>
        <w:t>Cash</w:t>
      </w:r>
      <w:r>
        <w:rPr>
          <w:spacing w:val="-7"/>
          <w:sz w:val="20"/>
        </w:rPr>
        <w:t xml:space="preserve"> </w:t>
      </w:r>
      <w:r>
        <w:rPr>
          <w:sz w:val="20"/>
        </w:rPr>
        <w:t>provided</w:t>
      </w:r>
      <w:r>
        <w:rPr>
          <w:spacing w:val="-7"/>
          <w:sz w:val="20"/>
        </w:rPr>
        <w:t xml:space="preserve"> </w:t>
      </w:r>
      <w:r>
        <w:rPr>
          <w:sz w:val="20"/>
        </w:rPr>
        <w:t>by</w:t>
      </w:r>
      <w:r>
        <w:rPr>
          <w:spacing w:val="-5"/>
          <w:sz w:val="20"/>
        </w:rPr>
        <w:t xml:space="preserve"> </w:t>
      </w:r>
      <w:r>
        <w:rPr>
          <w:sz w:val="20"/>
        </w:rPr>
        <w:t>operating</w:t>
      </w:r>
      <w:r>
        <w:rPr>
          <w:spacing w:val="-9"/>
          <w:sz w:val="20"/>
        </w:rPr>
        <w:t xml:space="preserve"> </w:t>
      </w:r>
      <w:r>
        <w:rPr>
          <w:sz w:val="20"/>
        </w:rPr>
        <w:t>activities</w:t>
      </w:r>
      <w:r>
        <w:rPr>
          <w:spacing w:val="-7"/>
          <w:sz w:val="20"/>
        </w:rPr>
        <w:t xml:space="preserve"> </w:t>
      </w:r>
      <w:r>
        <w:rPr>
          <w:sz w:val="20"/>
        </w:rPr>
        <w:t>was</w:t>
      </w:r>
      <w:r>
        <w:rPr>
          <w:spacing w:val="-4"/>
          <w:sz w:val="20"/>
        </w:rPr>
        <w:t xml:space="preserve"> </w:t>
      </w:r>
      <w:r>
        <w:rPr>
          <w:sz w:val="20"/>
        </w:rPr>
        <w:t>$130.3</w:t>
      </w:r>
      <w:r>
        <w:rPr>
          <w:spacing w:val="-8"/>
          <w:sz w:val="20"/>
        </w:rPr>
        <w:t xml:space="preserve"> </w:t>
      </w:r>
      <w:r>
        <w:rPr>
          <w:sz w:val="20"/>
        </w:rPr>
        <w:t>million</w:t>
      </w:r>
      <w:r>
        <w:rPr>
          <w:spacing w:val="-5"/>
          <w:sz w:val="20"/>
        </w:rPr>
        <w:t xml:space="preserve"> </w:t>
      </w:r>
      <w:r>
        <w:rPr>
          <w:sz w:val="20"/>
        </w:rPr>
        <w:t>in</w:t>
      </w:r>
      <w:r>
        <w:rPr>
          <w:spacing w:val="-7"/>
          <w:sz w:val="20"/>
        </w:rPr>
        <w:t xml:space="preserve"> </w:t>
      </w:r>
      <w:r>
        <w:rPr>
          <w:sz w:val="20"/>
        </w:rPr>
        <w:t>the</w:t>
      </w:r>
      <w:r>
        <w:rPr>
          <w:spacing w:val="-7"/>
          <w:sz w:val="20"/>
        </w:rPr>
        <w:t xml:space="preserve"> </w:t>
      </w:r>
      <w:r>
        <w:rPr>
          <w:sz w:val="20"/>
        </w:rPr>
        <w:t>fourth</w:t>
      </w:r>
      <w:r>
        <w:rPr>
          <w:spacing w:val="-6"/>
          <w:sz w:val="20"/>
        </w:rPr>
        <w:t xml:space="preserve"> </w:t>
      </w:r>
      <w:r>
        <w:rPr>
          <w:sz w:val="20"/>
        </w:rPr>
        <w:t>quarter</w:t>
      </w:r>
      <w:r>
        <w:rPr>
          <w:spacing w:val="-7"/>
          <w:sz w:val="20"/>
        </w:rPr>
        <w:t xml:space="preserve"> </w:t>
      </w:r>
      <w:r>
        <w:rPr>
          <w:sz w:val="20"/>
        </w:rPr>
        <w:t>of</w:t>
      </w:r>
      <w:r>
        <w:rPr>
          <w:spacing w:val="-7"/>
          <w:sz w:val="20"/>
        </w:rPr>
        <w:t xml:space="preserve"> </w:t>
      </w:r>
      <w:r>
        <w:rPr>
          <w:sz w:val="20"/>
        </w:rPr>
        <w:t>2024,</w:t>
      </w:r>
      <w:r>
        <w:rPr>
          <w:spacing w:val="-7"/>
          <w:sz w:val="20"/>
        </w:rPr>
        <w:t xml:space="preserve"> </w:t>
      </w:r>
      <w:r>
        <w:rPr>
          <w:sz w:val="20"/>
        </w:rPr>
        <w:t>a</w:t>
      </w:r>
      <w:r>
        <w:rPr>
          <w:spacing w:val="-7"/>
          <w:sz w:val="20"/>
        </w:rPr>
        <w:t xml:space="preserve"> </w:t>
      </w:r>
      <w:r>
        <w:rPr>
          <w:sz w:val="20"/>
        </w:rPr>
        <w:t>decrease</w:t>
      </w:r>
      <w:r>
        <w:rPr>
          <w:spacing w:val="-7"/>
          <w:sz w:val="20"/>
        </w:rPr>
        <w:t xml:space="preserve"> </w:t>
      </w:r>
      <w:r>
        <w:rPr>
          <w:spacing w:val="-4"/>
          <w:sz w:val="20"/>
        </w:rPr>
        <w:t>from</w:t>
      </w:r>
    </w:p>
    <w:p w14:paraId="777E5A3B" w14:textId="77777777" w:rsidR="00AB4F06" w:rsidRDefault="00000000">
      <w:pPr>
        <w:pStyle w:val="BodyText"/>
        <w:spacing w:before="2" w:line="235" w:lineRule="auto"/>
        <w:ind w:left="681" w:right="87"/>
      </w:pPr>
      <w:r>
        <w:t>$171.4</w:t>
      </w:r>
      <w:r>
        <w:rPr>
          <w:spacing w:val="-2"/>
        </w:rPr>
        <w:t xml:space="preserve"> </w:t>
      </w:r>
      <w:r>
        <w:t>million</w:t>
      </w:r>
      <w:r>
        <w:rPr>
          <w:spacing w:val="-3"/>
        </w:rPr>
        <w:t xml:space="preserve"> </w:t>
      </w:r>
      <w:r>
        <w:t>in</w:t>
      </w:r>
      <w:r>
        <w:rPr>
          <w:spacing w:val="-4"/>
        </w:rPr>
        <w:t xml:space="preserve"> </w:t>
      </w:r>
      <w:r>
        <w:t>the</w:t>
      </w:r>
      <w:r>
        <w:rPr>
          <w:spacing w:val="-5"/>
        </w:rPr>
        <w:t xml:space="preserve"> </w:t>
      </w:r>
      <w:r>
        <w:t>fourth</w:t>
      </w:r>
      <w:r>
        <w:rPr>
          <w:spacing w:val="-3"/>
        </w:rPr>
        <w:t xml:space="preserve"> </w:t>
      </w:r>
      <w:r>
        <w:t>quarter</w:t>
      </w:r>
      <w:r>
        <w:rPr>
          <w:spacing w:val="-4"/>
        </w:rPr>
        <w:t xml:space="preserve"> </w:t>
      </w:r>
      <w:r>
        <w:t>of</w:t>
      </w:r>
      <w:r>
        <w:rPr>
          <w:spacing w:val="-1"/>
        </w:rPr>
        <w:t xml:space="preserve"> </w:t>
      </w:r>
      <w:r>
        <w:t>2023;</w:t>
      </w:r>
      <w:r>
        <w:rPr>
          <w:spacing w:val="-5"/>
        </w:rPr>
        <w:t xml:space="preserve"> </w:t>
      </w:r>
      <w:r>
        <w:t>and</w:t>
      </w:r>
      <w:r>
        <w:rPr>
          <w:spacing w:val="-4"/>
        </w:rPr>
        <w:t xml:space="preserve"> </w:t>
      </w:r>
      <w:r>
        <w:t>was</w:t>
      </w:r>
      <w:r>
        <w:rPr>
          <w:spacing w:val="-1"/>
        </w:rPr>
        <w:t xml:space="preserve"> </w:t>
      </w:r>
      <w:r>
        <w:t>$559.2</w:t>
      </w:r>
      <w:r>
        <w:rPr>
          <w:spacing w:val="-4"/>
        </w:rPr>
        <w:t xml:space="preserve"> </w:t>
      </w:r>
      <w:r>
        <w:t>million</w:t>
      </w:r>
      <w:r>
        <w:rPr>
          <w:spacing w:val="-3"/>
        </w:rPr>
        <w:t xml:space="preserve"> </w:t>
      </w:r>
      <w:r>
        <w:t>in</w:t>
      </w:r>
      <w:r>
        <w:rPr>
          <w:spacing w:val="-3"/>
        </w:rPr>
        <w:t xml:space="preserve"> </w:t>
      </w:r>
      <w:r>
        <w:t>2024,</w:t>
      </w:r>
      <w:r>
        <w:rPr>
          <w:spacing w:val="-3"/>
        </w:rPr>
        <w:t xml:space="preserve"> </w:t>
      </w:r>
      <w:r>
        <w:t>a</w:t>
      </w:r>
      <w:r>
        <w:rPr>
          <w:spacing w:val="-4"/>
        </w:rPr>
        <w:t xml:space="preserve"> </w:t>
      </w:r>
      <w:r>
        <w:t>decrease</w:t>
      </w:r>
      <w:r>
        <w:rPr>
          <w:spacing w:val="-4"/>
        </w:rPr>
        <w:t xml:space="preserve"> </w:t>
      </w:r>
      <w:r>
        <w:t>from</w:t>
      </w:r>
      <w:r>
        <w:rPr>
          <w:spacing w:val="-4"/>
        </w:rPr>
        <w:t xml:space="preserve"> </w:t>
      </w:r>
      <w:r>
        <w:t>$562.6</w:t>
      </w:r>
      <w:r>
        <w:rPr>
          <w:spacing w:val="-2"/>
        </w:rPr>
        <w:t xml:space="preserve"> </w:t>
      </w:r>
      <w:r>
        <w:t>million</w:t>
      </w:r>
      <w:r>
        <w:rPr>
          <w:spacing w:val="-3"/>
        </w:rPr>
        <w:t xml:space="preserve"> </w:t>
      </w:r>
      <w:r>
        <w:t xml:space="preserve">in </w:t>
      </w:r>
      <w:proofErr w:type="gramStart"/>
      <w:r>
        <w:rPr>
          <w:spacing w:val="-2"/>
        </w:rPr>
        <w:t>2023;</w:t>
      </w:r>
      <w:proofErr w:type="gramEnd"/>
    </w:p>
    <w:p w14:paraId="45587EC5" w14:textId="77777777" w:rsidR="00AB4F06" w:rsidRDefault="00000000">
      <w:pPr>
        <w:pStyle w:val="ListParagraph"/>
        <w:numPr>
          <w:ilvl w:val="0"/>
          <w:numId w:val="2"/>
        </w:numPr>
        <w:tabs>
          <w:tab w:val="left" w:pos="681"/>
        </w:tabs>
        <w:spacing w:line="235" w:lineRule="auto"/>
        <w:ind w:right="212" w:hanging="315"/>
        <w:rPr>
          <w:sz w:val="20"/>
        </w:rPr>
      </w:pPr>
      <w:r>
        <w:rPr>
          <w:sz w:val="20"/>
        </w:rPr>
        <w:t>The</w:t>
      </w:r>
      <w:r>
        <w:rPr>
          <w:spacing w:val="-5"/>
          <w:sz w:val="20"/>
        </w:rPr>
        <w:t xml:space="preserve"> </w:t>
      </w:r>
      <w:r>
        <w:rPr>
          <w:sz w:val="20"/>
        </w:rPr>
        <w:t>Company</w:t>
      </w:r>
      <w:r>
        <w:rPr>
          <w:spacing w:val="-5"/>
          <w:sz w:val="20"/>
        </w:rPr>
        <w:t xml:space="preserve"> </w:t>
      </w:r>
      <w:r>
        <w:rPr>
          <w:sz w:val="20"/>
        </w:rPr>
        <w:t>repurchased</w:t>
      </w:r>
      <w:r>
        <w:rPr>
          <w:spacing w:val="-5"/>
          <w:sz w:val="20"/>
        </w:rPr>
        <w:t xml:space="preserve"> </w:t>
      </w:r>
      <w:r>
        <w:rPr>
          <w:sz w:val="20"/>
        </w:rPr>
        <w:t>53</w:t>
      </w:r>
      <w:r>
        <w:rPr>
          <w:spacing w:val="-5"/>
          <w:sz w:val="20"/>
        </w:rPr>
        <w:t xml:space="preserve"> </w:t>
      </w:r>
      <w:r>
        <w:rPr>
          <w:sz w:val="20"/>
        </w:rPr>
        <w:t>thousand</w:t>
      </w:r>
      <w:r>
        <w:rPr>
          <w:spacing w:val="-5"/>
          <w:sz w:val="20"/>
        </w:rPr>
        <w:t xml:space="preserve"> </w:t>
      </w:r>
      <w:r>
        <w:rPr>
          <w:sz w:val="20"/>
        </w:rPr>
        <w:t>shares</w:t>
      </w:r>
      <w:r>
        <w:rPr>
          <w:spacing w:val="-5"/>
          <w:sz w:val="20"/>
        </w:rPr>
        <w:t xml:space="preserve"> </w:t>
      </w:r>
      <w:r>
        <w:rPr>
          <w:sz w:val="20"/>
        </w:rPr>
        <w:t>of</w:t>
      </w:r>
      <w:r>
        <w:rPr>
          <w:spacing w:val="-6"/>
          <w:sz w:val="20"/>
        </w:rPr>
        <w:t xml:space="preserve"> </w:t>
      </w:r>
      <w:r>
        <w:rPr>
          <w:sz w:val="20"/>
        </w:rPr>
        <w:t>its</w:t>
      </w:r>
      <w:r>
        <w:rPr>
          <w:spacing w:val="-5"/>
          <w:sz w:val="20"/>
        </w:rPr>
        <w:t xml:space="preserve"> </w:t>
      </w:r>
      <w:r>
        <w:rPr>
          <w:sz w:val="20"/>
        </w:rPr>
        <w:t>common</w:t>
      </w:r>
      <w:r>
        <w:rPr>
          <w:spacing w:val="-5"/>
          <w:sz w:val="20"/>
        </w:rPr>
        <w:t xml:space="preserve"> </w:t>
      </w:r>
      <w:r>
        <w:rPr>
          <w:sz w:val="20"/>
        </w:rPr>
        <w:t>stock</w:t>
      </w:r>
      <w:r>
        <w:rPr>
          <w:spacing w:val="-5"/>
          <w:sz w:val="20"/>
        </w:rPr>
        <w:t xml:space="preserve"> </w:t>
      </w:r>
      <w:r>
        <w:rPr>
          <w:sz w:val="20"/>
        </w:rPr>
        <w:t>for</w:t>
      </w:r>
      <w:r>
        <w:rPr>
          <w:spacing w:val="-5"/>
          <w:sz w:val="20"/>
        </w:rPr>
        <w:t xml:space="preserve"> </w:t>
      </w:r>
      <w:r>
        <w:rPr>
          <w:sz w:val="20"/>
        </w:rPr>
        <w:t>$13.0 million</w:t>
      </w:r>
      <w:r>
        <w:rPr>
          <w:spacing w:val="-5"/>
          <w:sz w:val="20"/>
        </w:rPr>
        <w:t xml:space="preserve"> </w:t>
      </w:r>
      <w:r>
        <w:rPr>
          <w:sz w:val="20"/>
        </w:rPr>
        <w:t>during</w:t>
      </w:r>
      <w:r>
        <w:rPr>
          <w:spacing w:val="-5"/>
          <w:sz w:val="20"/>
        </w:rPr>
        <w:t xml:space="preserve"> </w:t>
      </w:r>
      <w:r>
        <w:rPr>
          <w:sz w:val="20"/>
        </w:rPr>
        <w:t>the</w:t>
      </w:r>
      <w:r>
        <w:rPr>
          <w:spacing w:val="-5"/>
          <w:sz w:val="20"/>
        </w:rPr>
        <w:t xml:space="preserve"> </w:t>
      </w:r>
      <w:r>
        <w:rPr>
          <w:sz w:val="20"/>
        </w:rPr>
        <w:t>fourth</w:t>
      </w:r>
      <w:r>
        <w:rPr>
          <w:spacing w:val="-4"/>
          <w:sz w:val="20"/>
        </w:rPr>
        <w:t xml:space="preserve"> </w:t>
      </w:r>
      <w:r>
        <w:rPr>
          <w:sz w:val="20"/>
        </w:rPr>
        <w:t>quarter</w:t>
      </w:r>
      <w:r>
        <w:rPr>
          <w:spacing w:val="-5"/>
          <w:sz w:val="20"/>
        </w:rPr>
        <w:t xml:space="preserve"> </w:t>
      </w:r>
      <w:r>
        <w:rPr>
          <w:sz w:val="20"/>
        </w:rPr>
        <w:t>of 2024</w:t>
      </w:r>
      <w:r>
        <w:rPr>
          <w:spacing w:val="-3"/>
          <w:sz w:val="20"/>
        </w:rPr>
        <w:t xml:space="preserve"> </w:t>
      </w:r>
      <w:r>
        <w:rPr>
          <w:sz w:val="20"/>
        </w:rPr>
        <w:t>under</w:t>
      </w:r>
      <w:r>
        <w:rPr>
          <w:spacing w:val="-3"/>
          <w:sz w:val="20"/>
        </w:rPr>
        <w:t xml:space="preserve"> </w:t>
      </w:r>
      <w:r>
        <w:rPr>
          <w:sz w:val="20"/>
        </w:rPr>
        <w:t>its</w:t>
      </w:r>
      <w:r>
        <w:rPr>
          <w:spacing w:val="-2"/>
          <w:sz w:val="20"/>
        </w:rPr>
        <w:t xml:space="preserve"> </w:t>
      </w:r>
      <w:r>
        <w:rPr>
          <w:sz w:val="20"/>
        </w:rPr>
        <w:t>share</w:t>
      </w:r>
      <w:r>
        <w:rPr>
          <w:spacing w:val="-4"/>
          <w:sz w:val="20"/>
        </w:rPr>
        <w:t xml:space="preserve"> </w:t>
      </w:r>
      <w:r>
        <w:rPr>
          <w:sz w:val="20"/>
        </w:rPr>
        <w:t>repurchase</w:t>
      </w:r>
      <w:r>
        <w:rPr>
          <w:spacing w:val="-4"/>
          <w:sz w:val="20"/>
        </w:rPr>
        <w:t xml:space="preserve"> </w:t>
      </w:r>
      <w:r>
        <w:rPr>
          <w:sz w:val="20"/>
        </w:rPr>
        <w:t>program.</w:t>
      </w:r>
      <w:r>
        <w:rPr>
          <w:spacing w:val="-3"/>
          <w:sz w:val="20"/>
        </w:rPr>
        <w:t xml:space="preserve"> </w:t>
      </w:r>
      <w:r>
        <w:rPr>
          <w:sz w:val="20"/>
        </w:rPr>
        <w:t>During</w:t>
      </w:r>
      <w:r>
        <w:rPr>
          <w:spacing w:val="-4"/>
          <w:sz w:val="20"/>
        </w:rPr>
        <w:t xml:space="preserve"> </w:t>
      </w:r>
      <w:r>
        <w:rPr>
          <w:sz w:val="20"/>
        </w:rPr>
        <w:t>the</w:t>
      </w:r>
      <w:r>
        <w:rPr>
          <w:spacing w:val="-4"/>
          <w:sz w:val="20"/>
        </w:rPr>
        <w:t xml:space="preserve"> </w:t>
      </w:r>
      <w:r>
        <w:rPr>
          <w:sz w:val="20"/>
        </w:rPr>
        <w:t>year</w:t>
      </w:r>
      <w:r>
        <w:rPr>
          <w:spacing w:val="-3"/>
          <w:sz w:val="20"/>
        </w:rPr>
        <w:t xml:space="preserve"> </w:t>
      </w:r>
      <w:r>
        <w:rPr>
          <w:sz w:val="20"/>
        </w:rPr>
        <w:t>ended</w:t>
      </w:r>
      <w:r>
        <w:rPr>
          <w:spacing w:val="-3"/>
          <w:sz w:val="20"/>
        </w:rPr>
        <w:t xml:space="preserve"> </w:t>
      </w:r>
      <w:r>
        <w:rPr>
          <w:sz w:val="20"/>
        </w:rPr>
        <w:t>December 31,</w:t>
      </w:r>
      <w:r>
        <w:rPr>
          <w:spacing w:val="-3"/>
          <w:sz w:val="20"/>
        </w:rPr>
        <w:t xml:space="preserve"> </w:t>
      </w:r>
      <w:r>
        <w:rPr>
          <w:sz w:val="20"/>
        </w:rPr>
        <w:t>2024,</w:t>
      </w:r>
      <w:r>
        <w:rPr>
          <w:spacing w:val="-3"/>
          <w:sz w:val="20"/>
        </w:rPr>
        <w:t xml:space="preserve"> </w:t>
      </w:r>
      <w:r>
        <w:rPr>
          <w:sz w:val="20"/>
        </w:rPr>
        <w:t>the</w:t>
      </w:r>
      <w:r>
        <w:rPr>
          <w:spacing w:val="-2"/>
          <w:sz w:val="20"/>
        </w:rPr>
        <w:t xml:space="preserve"> </w:t>
      </w:r>
      <w:r>
        <w:rPr>
          <w:sz w:val="20"/>
        </w:rPr>
        <w:t>Company</w:t>
      </w:r>
      <w:r>
        <w:rPr>
          <w:spacing w:val="-3"/>
          <w:sz w:val="20"/>
        </w:rPr>
        <w:t xml:space="preserve"> </w:t>
      </w:r>
      <w:r>
        <w:rPr>
          <w:sz w:val="20"/>
        </w:rPr>
        <w:t xml:space="preserve">repurchased 1,854 thousand shares of its common stock for $398.0 million under its share repurchase programs. As of December 31, 2024, the Company had $437.0 million remaining under its share repurchase </w:t>
      </w:r>
      <w:proofErr w:type="gramStart"/>
      <w:r>
        <w:rPr>
          <w:sz w:val="20"/>
        </w:rPr>
        <w:t>authorization;</w:t>
      </w:r>
      <w:proofErr w:type="gramEnd"/>
    </w:p>
    <w:p w14:paraId="6F0436C9" w14:textId="77777777" w:rsidR="00AB4F06" w:rsidRDefault="00000000">
      <w:pPr>
        <w:pStyle w:val="ListParagraph"/>
        <w:numPr>
          <w:ilvl w:val="0"/>
          <w:numId w:val="2"/>
        </w:numPr>
        <w:tabs>
          <w:tab w:val="left" w:pos="681"/>
        </w:tabs>
        <w:spacing w:before="179" w:line="242" w:lineRule="exact"/>
        <w:ind w:hanging="314"/>
        <w:rPr>
          <w:sz w:val="20"/>
        </w:rPr>
      </w:pPr>
      <w:r>
        <w:rPr>
          <w:sz w:val="20"/>
        </w:rPr>
        <w:t>Cash,</w:t>
      </w:r>
      <w:r>
        <w:rPr>
          <w:spacing w:val="-7"/>
          <w:sz w:val="20"/>
        </w:rPr>
        <w:t xml:space="preserve"> </w:t>
      </w:r>
      <w:r>
        <w:rPr>
          <w:sz w:val="20"/>
        </w:rPr>
        <w:t>cash</w:t>
      </w:r>
      <w:r>
        <w:rPr>
          <w:spacing w:val="-7"/>
          <w:sz w:val="20"/>
        </w:rPr>
        <w:t xml:space="preserve"> </w:t>
      </w:r>
      <w:r>
        <w:rPr>
          <w:sz w:val="20"/>
        </w:rPr>
        <w:t>equivalents</w:t>
      </w:r>
      <w:r>
        <w:rPr>
          <w:spacing w:val="-8"/>
          <w:sz w:val="20"/>
        </w:rPr>
        <w:t xml:space="preserve"> </w:t>
      </w:r>
      <w:r>
        <w:rPr>
          <w:sz w:val="20"/>
        </w:rPr>
        <w:t>and</w:t>
      </w:r>
      <w:r>
        <w:rPr>
          <w:spacing w:val="-7"/>
          <w:sz w:val="20"/>
        </w:rPr>
        <w:t xml:space="preserve"> </w:t>
      </w:r>
      <w:r>
        <w:rPr>
          <w:sz w:val="20"/>
        </w:rPr>
        <w:t>restricted</w:t>
      </w:r>
      <w:r>
        <w:rPr>
          <w:spacing w:val="-7"/>
          <w:sz w:val="20"/>
        </w:rPr>
        <w:t xml:space="preserve"> </w:t>
      </w:r>
      <w:r>
        <w:rPr>
          <w:sz w:val="20"/>
        </w:rPr>
        <w:t>cash</w:t>
      </w:r>
      <w:r>
        <w:rPr>
          <w:spacing w:val="-6"/>
          <w:sz w:val="20"/>
        </w:rPr>
        <w:t xml:space="preserve"> </w:t>
      </w:r>
      <w:r>
        <w:rPr>
          <w:sz w:val="20"/>
        </w:rPr>
        <w:t>totaled</w:t>
      </w:r>
      <w:r>
        <w:rPr>
          <w:spacing w:val="-3"/>
          <w:sz w:val="20"/>
        </w:rPr>
        <w:t xml:space="preserve"> </w:t>
      </w:r>
      <w:r>
        <w:rPr>
          <w:sz w:val="20"/>
        </w:rPr>
        <w:t>$1.290</w:t>
      </w:r>
      <w:r>
        <w:rPr>
          <w:spacing w:val="-8"/>
          <w:sz w:val="20"/>
        </w:rPr>
        <w:t xml:space="preserve"> </w:t>
      </w:r>
      <w:r>
        <w:rPr>
          <w:sz w:val="20"/>
        </w:rPr>
        <w:t>billion</w:t>
      </w:r>
      <w:r>
        <w:rPr>
          <w:spacing w:val="-5"/>
          <w:sz w:val="20"/>
        </w:rPr>
        <w:t xml:space="preserve"> </w:t>
      </w:r>
      <w:r>
        <w:rPr>
          <w:sz w:val="20"/>
        </w:rPr>
        <w:t>as</w:t>
      </w:r>
      <w:r>
        <w:rPr>
          <w:spacing w:val="-6"/>
          <w:sz w:val="20"/>
        </w:rPr>
        <w:t xml:space="preserve"> </w:t>
      </w:r>
      <w:r>
        <w:rPr>
          <w:sz w:val="20"/>
        </w:rPr>
        <w:t>of</w:t>
      </w:r>
      <w:r>
        <w:rPr>
          <w:spacing w:val="-8"/>
          <w:sz w:val="20"/>
        </w:rPr>
        <w:t xml:space="preserve"> </w:t>
      </w:r>
      <w:r>
        <w:rPr>
          <w:sz w:val="20"/>
        </w:rPr>
        <w:t>December</w:t>
      </w:r>
      <w:r>
        <w:rPr>
          <w:spacing w:val="-6"/>
          <w:sz w:val="20"/>
        </w:rPr>
        <w:t xml:space="preserve"> </w:t>
      </w:r>
      <w:r>
        <w:rPr>
          <w:sz w:val="20"/>
        </w:rPr>
        <w:t>31,</w:t>
      </w:r>
      <w:r>
        <w:rPr>
          <w:spacing w:val="-7"/>
          <w:sz w:val="20"/>
        </w:rPr>
        <w:t xml:space="preserve"> </w:t>
      </w:r>
      <w:r>
        <w:rPr>
          <w:sz w:val="20"/>
        </w:rPr>
        <w:t>2024,</w:t>
      </w:r>
      <w:r>
        <w:rPr>
          <w:spacing w:val="-6"/>
          <w:sz w:val="20"/>
        </w:rPr>
        <w:t xml:space="preserve"> </w:t>
      </w:r>
      <w:r>
        <w:rPr>
          <w:sz w:val="20"/>
        </w:rPr>
        <w:t>a</w:t>
      </w:r>
      <w:r>
        <w:rPr>
          <w:spacing w:val="-7"/>
          <w:sz w:val="20"/>
        </w:rPr>
        <w:t xml:space="preserve"> </w:t>
      </w:r>
      <w:r>
        <w:rPr>
          <w:sz w:val="20"/>
        </w:rPr>
        <w:t>decrease</w:t>
      </w:r>
      <w:r>
        <w:rPr>
          <w:spacing w:val="-7"/>
          <w:sz w:val="20"/>
        </w:rPr>
        <w:t xml:space="preserve"> </w:t>
      </w:r>
      <w:r>
        <w:rPr>
          <w:spacing w:val="-5"/>
          <w:sz w:val="20"/>
        </w:rPr>
        <w:t>of</w:t>
      </w:r>
    </w:p>
    <w:p w14:paraId="0FB6BA74" w14:textId="77777777" w:rsidR="00AB4F06" w:rsidRDefault="00000000">
      <w:pPr>
        <w:pStyle w:val="BodyText"/>
        <w:spacing w:before="1" w:line="235" w:lineRule="auto"/>
        <w:ind w:left="681"/>
      </w:pPr>
      <w:r>
        <w:t>$752.7</w:t>
      </w:r>
      <w:r>
        <w:rPr>
          <w:spacing w:val="-2"/>
        </w:rPr>
        <w:t xml:space="preserve"> </w:t>
      </w:r>
      <w:r>
        <w:t>million,</w:t>
      </w:r>
      <w:r>
        <w:rPr>
          <w:spacing w:val="-4"/>
        </w:rPr>
        <w:t xml:space="preserve"> </w:t>
      </w:r>
      <w:r>
        <w:t>or</w:t>
      </w:r>
      <w:r>
        <w:rPr>
          <w:spacing w:val="-4"/>
        </w:rPr>
        <w:t xml:space="preserve"> </w:t>
      </w:r>
      <w:r>
        <w:t>36.8%,</w:t>
      </w:r>
      <w:r>
        <w:rPr>
          <w:spacing w:val="-4"/>
        </w:rPr>
        <w:t xml:space="preserve"> </w:t>
      </w:r>
      <w:r>
        <w:t>from</w:t>
      </w:r>
      <w:r>
        <w:rPr>
          <w:spacing w:val="-4"/>
        </w:rPr>
        <w:t xml:space="preserve"> </w:t>
      </w:r>
      <w:r>
        <w:t>$2.043</w:t>
      </w:r>
      <w:r>
        <w:rPr>
          <w:spacing w:val="-5"/>
        </w:rPr>
        <w:t xml:space="preserve"> </w:t>
      </w:r>
      <w:r>
        <w:t>billion</w:t>
      </w:r>
      <w:r>
        <w:rPr>
          <w:spacing w:val="-2"/>
        </w:rPr>
        <w:t xml:space="preserve"> </w:t>
      </w:r>
      <w:r>
        <w:t>as</w:t>
      </w:r>
      <w:r>
        <w:rPr>
          <w:spacing w:val="-3"/>
        </w:rPr>
        <w:t xml:space="preserve"> </w:t>
      </w:r>
      <w:r>
        <w:t>of</w:t>
      </w:r>
      <w:r>
        <w:rPr>
          <w:spacing w:val="-5"/>
        </w:rPr>
        <w:t xml:space="preserve"> </w:t>
      </w:r>
      <w:r>
        <w:t>December</w:t>
      </w:r>
      <w:r>
        <w:rPr>
          <w:spacing w:val="-3"/>
        </w:rPr>
        <w:t xml:space="preserve"> </w:t>
      </w:r>
      <w:r>
        <w:t>31,</w:t>
      </w:r>
      <w:r>
        <w:rPr>
          <w:spacing w:val="-4"/>
        </w:rPr>
        <w:t xml:space="preserve"> </w:t>
      </w:r>
      <w:proofErr w:type="gramStart"/>
      <w:r>
        <w:t>2023</w:t>
      </w:r>
      <w:proofErr w:type="gramEnd"/>
      <w:r>
        <w:rPr>
          <w:spacing w:val="-5"/>
        </w:rPr>
        <w:t xml:space="preserve"> </w:t>
      </w:r>
      <w:r>
        <w:t>largely</w:t>
      </w:r>
      <w:r>
        <w:rPr>
          <w:spacing w:val="-4"/>
        </w:rPr>
        <w:t xml:space="preserve"> </w:t>
      </w:r>
      <w:r>
        <w:t>the</w:t>
      </w:r>
      <w:r>
        <w:rPr>
          <w:spacing w:val="-5"/>
        </w:rPr>
        <w:t xml:space="preserve"> </w:t>
      </w:r>
      <w:r>
        <w:t>result</w:t>
      </w:r>
      <w:r>
        <w:rPr>
          <w:spacing w:val="-2"/>
        </w:rPr>
        <w:t xml:space="preserve"> </w:t>
      </w:r>
      <w:r>
        <w:t>of</w:t>
      </w:r>
      <w:r>
        <w:rPr>
          <w:spacing w:val="-6"/>
        </w:rPr>
        <w:t xml:space="preserve"> </w:t>
      </w:r>
      <w:r>
        <w:t>payments</w:t>
      </w:r>
      <w:r>
        <w:rPr>
          <w:spacing w:val="-3"/>
        </w:rPr>
        <w:t xml:space="preserve"> </w:t>
      </w:r>
      <w:r>
        <w:t>for</w:t>
      </w:r>
      <w:r>
        <w:rPr>
          <w:spacing w:val="-4"/>
        </w:rPr>
        <w:t xml:space="preserve"> </w:t>
      </w:r>
      <w:r>
        <w:t>the acquisitions of NEORIS and First Derivative; and</w:t>
      </w:r>
    </w:p>
    <w:p w14:paraId="701BAA50" w14:textId="77777777" w:rsidR="00AB4F06" w:rsidRDefault="00000000">
      <w:pPr>
        <w:pStyle w:val="ListParagraph"/>
        <w:numPr>
          <w:ilvl w:val="0"/>
          <w:numId w:val="2"/>
        </w:numPr>
        <w:tabs>
          <w:tab w:val="left" w:pos="681"/>
        </w:tabs>
        <w:spacing w:line="235" w:lineRule="auto"/>
        <w:ind w:right="156" w:hanging="315"/>
        <w:rPr>
          <w:sz w:val="20"/>
        </w:rPr>
      </w:pPr>
      <w:proofErr w:type="gramStart"/>
      <w:r>
        <w:rPr>
          <w:sz w:val="20"/>
        </w:rPr>
        <w:t>Total</w:t>
      </w:r>
      <w:proofErr w:type="gramEnd"/>
      <w:r>
        <w:rPr>
          <w:spacing w:val="-7"/>
          <w:sz w:val="20"/>
        </w:rPr>
        <w:t xml:space="preserve"> </w:t>
      </w:r>
      <w:r>
        <w:rPr>
          <w:sz w:val="20"/>
        </w:rPr>
        <w:t>headcount</w:t>
      </w:r>
      <w:r>
        <w:rPr>
          <w:spacing w:val="-7"/>
          <w:sz w:val="20"/>
        </w:rPr>
        <w:t xml:space="preserve"> </w:t>
      </w:r>
      <w:r>
        <w:rPr>
          <w:sz w:val="20"/>
        </w:rPr>
        <w:t>was</w:t>
      </w:r>
      <w:r>
        <w:rPr>
          <w:spacing w:val="-6"/>
          <w:sz w:val="20"/>
        </w:rPr>
        <w:t xml:space="preserve"> </w:t>
      </w:r>
      <w:r>
        <w:rPr>
          <w:sz w:val="20"/>
        </w:rPr>
        <w:t>approximately</w:t>
      </w:r>
      <w:r>
        <w:rPr>
          <w:spacing w:val="-4"/>
          <w:sz w:val="20"/>
        </w:rPr>
        <w:t xml:space="preserve"> </w:t>
      </w:r>
      <w:r>
        <w:rPr>
          <w:sz w:val="20"/>
        </w:rPr>
        <w:t>61,200</w:t>
      </w:r>
      <w:r>
        <w:rPr>
          <w:spacing w:val="-7"/>
          <w:sz w:val="20"/>
        </w:rPr>
        <w:t xml:space="preserve"> </w:t>
      </w:r>
      <w:r>
        <w:rPr>
          <w:sz w:val="20"/>
        </w:rPr>
        <w:t>as</w:t>
      </w:r>
      <w:r>
        <w:rPr>
          <w:spacing w:val="-6"/>
          <w:sz w:val="20"/>
        </w:rPr>
        <w:t xml:space="preserve"> </w:t>
      </w:r>
      <w:r>
        <w:rPr>
          <w:sz w:val="20"/>
        </w:rPr>
        <w:t>of</w:t>
      </w:r>
      <w:r>
        <w:rPr>
          <w:spacing w:val="-8"/>
          <w:sz w:val="20"/>
        </w:rPr>
        <w:t xml:space="preserve"> </w:t>
      </w:r>
      <w:r>
        <w:rPr>
          <w:sz w:val="20"/>
        </w:rPr>
        <w:t>December</w:t>
      </w:r>
      <w:r>
        <w:rPr>
          <w:spacing w:val="-6"/>
          <w:sz w:val="20"/>
        </w:rPr>
        <w:t xml:space="preserve"> </w:t>
      </w:r>
      <w:r>
        <w:rPr>
          <w:sz w:val="20"/>
        </w:rPr>
        <w:t>31,</w:t>
      </w:r>
      <w:r>
        <w:rPr>
          <w:spacing w:val="-7"/>
          <w:sz w:val="20"/>
        </w:rPr>
        <w:t xml:space="preserve"> </w:t>
      </w:r>
      <w:r>
        <w:rPr>
          <w:sz w:val="20"/>
        </w:rPr>
        <w:t>2024.</w:t>
      </w:r>
      <w:r>
        <w:rPr>
          <w:spacing w:val="-7"/>
          <w:sz w:val="20"/>
        </w:rPr>
        <w:t xml:space="preserve"> </w:t>
      </w:r>
      <w:r>
        <w:rPr>
          <w:sz w:val="20"/>
        </w:rPr>
        <w:t>Included</w:t>
      </w:r>
      <w:r>
        <w:rPr>
          <w:spacing w:val="-7"/>
          <w:sz w:val="20"/>
        </w:rPr>
        <w:t xml:space="preserve"> </w:t>
      </w:r>
      <w:r>
        <w:rPr>
          <w:sz w:val="20"/>
        </w:rPr>
        <w:t>in</w:t>
      </w:r>
      <w:r>
        <w:rPr>
          <w:spacing w:val="-7"/>
          <w:sz w:val="20"/>
        </w:rPr>
        <w:t xml:space="preserve"> </w:t>
      </w:r>
      <w:r>
        <w:rPr>
          <w:sz w:val="20"/>
        </w:rPr>
        <w:t>this</w:t>
      </w:r>
      <w:r>
        <w:rPr>
          <w:spacing w:val="-7"/>
          <w:sz w:val="20"/>
        </w:rPr>
        <w:t xml:space="preserve"> </w:t>
      </w:r>
      <w:r>
        <w:rPr>
          <w:sz w:val="20"/>
        </w:rPr>
        <w:t>number</w:t>
      </w:r>
      <w:r>
        <w:rPr>
          <w:spacing w:val="-5"/>
          <w:sz w:val="20"/>
        </w:rPr>
        <w:t xml:space="preserve"> </w:t>
      </w:r>
      <w:r>
        <w:rPr>
          <w:sz w:val="20"/>
        </w:rPr>
        <w:t>were</w:t>
      </w:r>
      <w:r>
        <w:rPr>
          <w:spacing w:val="-8"/>
          <w:sz w:val="20"/>
        </w:rPr>
        <w:t xml:space="preserve"> </w:t>
      </w:r>
      <w:r>
        <w:rPr>
          <w:sz w:val="20"/>
        </w:rPr>
        <w:t>approximately 55,100 delivery professionals, an increase of 16.3% from December 31, 2023.</w:t>
      </w:r>
    </w:p>
    <w:p w14:paraId="7061A569" w14:textId="77777777" w:rsidR="00AB4F06" w:rsidRDefault="00AB4F06">
      <w:pPr>
        <w:pStyle w:val="ListParagraph"/>
        <w:spacing w:line="235" w:lineRule="auto"/>
        <w:rPr>
          <w:sz w:val="20"/>
        </w:rPr>
        <w:sectPr w:rsidR="00AB4F06">
          <w:pgSz w:w="11900" w:h="16850"/>
          <w:pgMar w:top="780" w:right="992" w:bottom="280" w:left="850" w:header="720" w:footer="720" w:gutter="0"/>
          <w:cols w:space="720"/>
        </w:sectPr>
      </w:pPr>
    </w:p>
    <w:p w14:paraId="6D13B224" w14:textId="77777777" w:rsidR="00AB4F06" w:rsidRDefault="00000000">
      <w:pPr>
        <w:spacing w:before="29" w:line="412" w:lineRule="auto"/>
        <w:ind w:left="141" w:right="6248"/>
        <w:rPr>
          <w:b/>
          <w:sz w:val="20"/>
        </w:rPr>
      </w:pPr>
      <w:r>
        <w:rPr>
          <w:b/>
          <w:sz w:val="20"/>
        </w:rPr>
        <w:lastRenderedPageBreak/>
        <w:t>2025</w:t>
      </w:r>
      <w:r>
        <w:rPr>
          <w:b/>
          <w:spacing w:val="-10"/>
          <w:sz w:val="20"/>
        </w:rPr>
        <w:t xml:space="preserve"> </w:t>
      </w:r>
      <w:r>
        <w:rPr>
          <w:b/>
          <w:sz w:val="20"/>
        </w:rPr>
        <w:t>Outlook</w:t>
      </w:r>
      <w:r>
        <w:rPr>
          <w:b/>
          <w:spacing w:val="-8"/>
          <w:sz w:val="20"/>
        </w:rPr>
        <w:t xml:space="preserve"> </w:t>
      </w:r>
      <w:r>
        <w:rPr>
          <w:b/>
          <w:sz w:val="20"/>
        </w:rPr>
        <w:t>-</w:t>
      </w:r>
      <w:r>
        <w:rPr>
          <w:b/>
          <w:spacing w:val="-10"/>
          <w:sz w:val="20"/>
        </w:rPr>
        <w:t xml:space="preserve"> </w:t>
      </w:r>
      <w:r>
        <w:rPr>
          <w:b/>
          <w:sz w:val="20"/>
        </w:rPr>
        <w:t>Full</w:t>
      </w:r>
      <w:r>
        <w:rPr>
          <w:b/>
          <w:spacing w:val="-10"/>
          <w:sz w:val="20"/>
        </w:rPr>
        <w:t xml:space="preserve"> </w:t>
      </w:r>
      <w:r>
        <w:rPr>
          <w:b/>
          <w:sz w:val="20"/>
        </w:rPr>
        <w:t>Year</w:t>
      </w:r>
      <w:r>
        <w:rPr>
          <w:b/>
          <w:spacing w:val="-9"/>
          <w:sz w:val="20"/>
        </w:rPr>
        <w:t xml:space="preserve"> </w:t>
      </w:r>
      <w:r>
        <w:rPr>
          <w:b/>
          <w:sz w:val="20"/>
        </w:rPr>
        <w:t>and</w:t>
      </w:r>
      <w:r>
        <w:rPr>
          <w:b/>
          <w:spacing w:val="-10"/>
          <w:sz w:val="20"/>
        </w:rPr>
        <w:t xml:space="preserve"> </w:t>
      </w:r>
      <w:r>
        <w:rPr>
          <w:b/>
          <w:sz w:val="20"/>
        </w:rPr>
        <w:t>First</w:t>
      </w:r>
      <w:r>
        <w:rPr>
          <w:b/>
          <w:spacing w:val="-9"/>
          <w:sz w:val="20"/>
        </w:rPr>
        <w:t xml:space="preserve"> </w:t>
      </w:r>
      <w:r>
        <w:rPr>
          <w:b/>
          <w:sz w:val="20"/>
        </w:rPr>
        <w:t xml:space="preserve">Quarter </w:t>
      </w:r>
      <w:r>
        <w:rPr>
          <w:b/>
          <w:sz w:val="20"/>
          <w:u w:val="single"/>
        </w:rPr>
        <w:t>Full Year</w:t>
      </w:r>
    </w:p>
    <w:p w14:paraId="27A5F8CE" w14:textId="77777777" w:rsidR="00AB4F06" w:rsidRDefault="00000000">
      <w:pPr>
        <w:pStyle w:val="BodyText"/>
        <w:spacing w:before="49"/>
      </w:pPr>
      <w:r>
        <w:t>EPAM</w:t>
      </w:r>
      <w:r>
        <w:rPr>
          <w:spacing w:val="-10"/>
        </w:rPr>
        <w:t xml:space="preserve"> </w:t>
      </w:r>
      <w:r>
        <w:t>expects</w:t>
      </w:r>
      <w:r>
        <w:rPr>
          <w:spacing w:val="-9"/>
        </w:rPr>
        <w:t xml:space="preserve"> </w:t>
      </w:r>
      <w:r>
        <w:t>the</w:t>
      </w:r>
      <w:r>
        <w:rPr>
          <w:spacing w:val="-10"/>
        </w:rPr>
        <w:t xml:space="preserve"> </w:t>
      </w:r>
      <w:r>
        <w:t>following</w:t>
      </w:r>
      <w:r>
        <w:rPr>
          <w:spacing w:val="-7"/>
        </w:rPr>
        <w:t xml:space="preserve"> </w:t>
      </w:r>
      <w:r>
        <w:t>for</w:t>
      </w:r>
      <w:r>
        <w:rPr>
          <w:spacing w:val="-10"/>
        </w:rPr>
        <w:t xml:space="preserve"> </w:t>
      </w:r>
      <w:r>
        <w:t>the</w:t>
      </w:r>
      <w:r>
        <w:rPr>
          <w:spacing w:val="-9"/>
        </w:rPr>
        <w:t xml:space="preserve"> </w:t>
      </w:r>
      <w:r>
        <w:t>full</w:t>
      </w:r>
      <w:r>
        <w:rPr>
          <w:spacing w:val="-10"/>
        </w:rPr>
        <w:t xml:space="preserve"> </w:t>
      </w:r>
      <w:r>
        <w:rPr>
          <w:spacing w:val="-2"/>
        </w:rPr>
        <w:t>year:</w:t>
      </w:r>
    </w:p>
    <w:p w14:paraId="2546B5B4" w14:textId="77777777" w:rsidR="00AB4F06" w:rsidRDefault="00000000">
      <w:pPr>
        <w:pStyle w:val="ListParagraph"/>
        <w:numPr>
          <w:ilvl w:val="0"/>
          <w:numId w:val="2"/>
        </w:numPr>
        <w:tabs>
          <w:tab w:val="left" w:pos="681"/>
        </w:tabs>
        <w:spacing w:before="228" w:line="232" w:lineRule="auto"/>
        <w:ind w:right="136"/>
      </w:pPr>
      <w:r>
        <w:rPr>
          <w:sz w:val="20"/>
        </w:rPr>
        <w:t>The</w:t>
      </w:r>
      <w:r>
        <w:rPr>
          <w:spacing w:val="-2"/>
          <w:sz w:val="20"/>
        </w:rPr>
        <w:t xml:space="preserve"> </w:t>
      </w:r>
      <w:r>
        <w:rPr>
          <w:sz w:val="20"/>
        </w:rPr>
        <w:t>Company</w:t>
      </w:r>
      <w:r>
        <w:rPr>
          <w:spacing w:val="-1"/>
          <w:sz w:val="20"/>
        </w:rPr>
        <w:t xml:space="preserve"> </w:t>
      </w:r>
      <w:r>
        <w:rPr>
          <w:sz w:val="20"/>
        </w:rPr>
        <w:t>expects the</w:t>
      </w:r>
      <w:r>
        <w:rPr>
          <w:spacing w:val="-2"/>
          <w:sz w:val="20"/>
        </w:rPr>
        <w:t xml:space="preserve"> </w:t>
      </w:r>
      <w:r>
        <w:rPr>
          <w:sz w:val="20"/>
        </w:rPr>
        <w:t>year-over-year</w:t>
      </w:r>
      <w:r>
        <w:rPr>
          <w:spacing w:val="-1"/>
          <w:sz w:val="20"/>
        </w:rPr>
        <w:t xml:space="preserve"> </w:t>
      </w:r>
      <w:r>
        <w:rPr>
          <w:sz w:val="20"/>
        </w:rPr>
        <w:t>revenue</w:t>
      </w:r>
      <w:r>
        <w:rPr>
          <w:spacing w:val="-2"/>
          <w:sz w:val="20"/>
        </w:rPr>
        <w:t xml:space="preserve"> </w:t>
      </w:r>
      <w:r>
        <w:rPr>
          <w:sz w:val="20"/>
        </w:rPr>
        <w:t>growth</w:t>
      </w:r>
      <w:r>
        <w:rPr>
          <w:spacing w:val="-1"/>
          <w:sz w:val="20"/>
        </w:rPr>
        <w:t xml:space="preserve"> </w:t>
      </w:r>
      <w:r>
        <w:rPr>
          <w:sz w:val="20"/>
        </w:rPr>
        <w:t>rate</w:t>
      </w:r>
      <w:r>
        <w:rPr>
          <w:spacing w:val="-2"/>
          <w:sz w:val="20"/>
        </w:rPr>
        <w:t xml:space="preserve"> </w:t>
      </w:r>
      <w:r>
        <w:rPr>
          <w:sz w:val="20"/>
        </w:rPr>
        <w:t>to</w:t>
      </w:r>
      <w:r>
        <w:rPr>
          <w:spacing w:val="-1"/>
          <w:sz w:val="20"/>
        </w:rPr>
        <w:t xml:space="preserve"> </w:t>
      </w:r>
      <w:r>
        <w:rPr>
          <w:sz w:val="20"/>
        </w:rPr>
        <w:t>be</w:t>
      </w:r>
      <w:r>
        <w:rPr>
          <w:spacing w:val="-2"/>
          <w:sz w:val="20"/>
        </w:rPr>
        <w:t xml:space="preserve"> </w:t>
      </w:r>
      <w:r>
        <w:rPr>
          <w:sz w:val="20"/>
        </w:rPr>
        <w:t>in</w:t>
      </w:r>
      <w:r>
        <w:rPr>
          <w:spacing w:val="-1"/>
          <w:sz w:val="20"/>
        </w:rPr>
        <w:t xml:space="preserve"> </w:t>
      </w:r>
      <w:r>
        <w:rPr>
          <w:sz w:val="20"/>
        </w:rPr>
        <w:t>the</w:t>
      </w:r>
      <w:r>
        <w:rPr>
          <w:spacing w:val="-2"/>
          <w:sz w:val="20"/>
        </w:rPr>
        <w:t xml:space="preserve"> </w:t>
      </w:r>
      <w:r>
        <w:rPr>
          <w:sz w:val="20"/>
        </w:rPr>
        <w:t>range</w:t>
      </w:r>
      <w:r>
        <w:rPr>
          <w:spacing w:val="-2"/>
          <w:sz w:val="20"/>
        </w:rPr>
        <w:t xml:space="preserve"> </w:t>
      </w:r>
      <w:r>
        <w:rPr>
          <w:sz w:val="20"/>
        </w:rPr>
        <w:t>of 10.0%</w:t>
      </w:r>
      <w:r>
        <w:rPr>
          <w:spacing w:val="-2"/>
          <w:sz w:val="20"/>
        </w:rPr>
        <w:t xml:space="preserve"> </w:t>
      </w:r>
      <w:r>
        <w:rPr>
          <w:sz w:val="20"/>
        </w:rPr>
        <w:t xml:space="preserve">to 14.0% </w:t>
      </w:r>
      <w:r>
        <w:rPr>
          <w:rFonts w:ascii="Times New Roman" w:hAnsi="Times New Roman"/>
          <w:sz w:val="20"/>
        </w:rPr>
        <w:t>f</w:t>
      </w:r>
      <w:r>
        <w:rPr>
          <w:sz w:val="20"/>
        </w:rPr>
        <w:t>or</w:t>
      </w:r>
      <w:r>
        <w:rPr>
          <w:spacing w:val="-1"/>
          <w:sz w:val="20"/>
        </w:rPr>
        <w:t xml:space="preserve"> </w:t>
      </w:r>
      <w:r>
        <w:rPr>
          <w:sz w:val="20"/>
        </w:rPr>
        <w:t>2025.</w:t>
      </w:r>
      <w:r>
        <w:rPr>
          <w:spacing w:val="-2"/>
          <w:sz w:val="20"/>
        </w:rPr>
        <w:t xml:space="preserve"> </w:t>
      </w:r>
      <w:r>
        <w:rPr>
          <w:sz w:val="20"/>
        </w:rPr>
        <w:t>The Company</w:t>
      </w:r>
      <w:r>
        <w:rPr>
          <w:spacing w:val="-7"/>
          <w:sz w:val="20"/>
        </w:rPr>
        <w:t xml:space="preserve"> </w:t>
      </w:r>
      <w:r>
        <w:rPr>
          <w:sz w:val="20"/>
        </w:rPr>
        <w:t>expects</w:t>
      </w:r>
      <w:r>
        <w:rPr>
          <w:spacing w:val="-6"/>
          <w:sz w:val="20"/>
        </w:rPr>
        <w:t xml:space="preserve"> </w:t>
      </w:r>
      <w:r>
        <w:rPr>
          <w:sz w:val="20"/>
        </w:rPr>
        <w:t>the</w:t>
      </w:r>
      <w:r>
        <w:rPr>
          <w:spacing w:val="-8"/>
          <w:sz w:val="20"/>
        </w:rPr>
        <w:t xml:space="preserve"> </w:t>
      </w:r>
      <w:r>
        <w:rPr>
          <w:sz w:val="20"/>
        </w:rPr>
        <w:t>year-over-year</w:t>
      </w:r>
      <w:r>
        <w:rPr>
          <w:spacing w:val="-7"/>
          <w:sz w:val="20"/>
        </w:rPr>
        <w:t xml:space="preserve"> </w:t>
      </w:r>
      <w:r>
        <w:rPr>
          <w:sz w:val="20"/>
        </w:rPr>
        <w:t>revenue</w:t>
      </w:r>
      <w:r>
        <w:rPr>
          <w:spacing w:val="-8"/>
          <w:sz w:val="20"/>
        </w:rPr>
        <w:t xml:space="preserve"> </w:t>
      </w:r>
      <w:r>
        <w:rPr>
          <w:sz w:val="20"/>
        </w:rPr>
        <w:t>growth</w:t>
      </w:r>
      <w:r>
        <w:rPr>
          <w:spacing w:val="-4"/>
          <w:sz w:val="20"/>
        </w:rPr>
        <w:t xml:space="preserve"> </w:t>
      </w:r>
      <w:r>
        <w:rPr>
          <w:sz w:val="20"/>
        </w:rPr>
        <w:t>rate</w:t>
      </w:r>
      <w:r>
        <w:rPr>
          <w:spacing w:val="-8"/>
          <w:sz w:val="20"/>
        </w:rPr>
        <w:t xml:space="preserve"> </w:t>
      </w:r>
      <w:r>
        <w:rPr>
          <w:sz w:val="20"/>
        </w:rPr>
        <w:t>on</w:t>
      </w:r>
      <w:r>
        <w:rPr>
          <w:spacing w:val="-7"/>
          <w:sz w:val="20"/>
        </w:rPr>
        <w:t xml:space="preserve"> </w:t>
      </w:r>
      <w:r>
        <w:rPr>
          <w:sz w:val="20"/>
        </w:rPr>
        <w:t>an</w:t>
      </w:r>
      <w:r>
        <w:rPr>
          <w:spacing w:val="-7"/>
          <w:sz w:val="20"/>
        </w:rPr>
        <w:t xml:space="preserve"> </w:t>
      </w:r>
      <w:r>
        <w:rPr>
          <w:sz w:val="20"/>
        </w:rPr>
        <w:t>organic</w:t>
      </w:r>
      <w:r>
        <w:rPr>
          <w:spacing w:val="-8"/>
          <w:sz w:val="20"/>
        </w:rPr>
        <w:t xml:space="preserve"> </w:t>
      </w:r>
      <w:r>
        <w:rPr>
          <w:sz w:val="20"/>
        </w:rPr>
        <w:t>constant</w:t>
      </w:r>
      <w:r>
        <w:rPr>
          <w:spacing w:val="-7"/>
          <w:sz w:val="20"/>
        </w:rPr>
        <w:t xml:space="preserve"> </w:t>
      </w:r>
      <w:r>
        <w:rPr>
          <w:sz w:val="20"/>
        </w:rPr>
        <w:t>currency</w:t>
      </w:r>
      <w:r>
        <w:rPr>
          <w:spacing w:val="-7"/>
          <w:sz w:val="20"/>
        </w:rPr>
        <w:t xml:space="preserve"> </w:t>
      </w:r>
      <w:r>
        <w:rPr>
          <w:sz w:val="20"/>
        </w:rPr>
        <w:t>basis</w:t>
      </w:r>
      <w:r>
        <w:rPr>
          <w:spacing w:val="-8"/>
          <w:sz w:val="20"/>
        </w:rPr>
        <w:t xml:space="preserve"> </w:t>
      </w:r>
      <w:r>
        <w:rPr>
          <w:sz w:val="20"/>
        </w:rPr>
        <w:t>to</w:t>
      </w:r>
      <w:r>
        <w:rPr>
          <w:spacing w:val="-7"/>
          <w:sz w:val="20"/>
        </w:rPr>
        <w:t xml:space="preserve"> </w:t>
      </w:r>
      <w:r>
        <w:rPr>
          <w:sz w:val="20"/>
        </w:rPr>
        <w:t>be</w:t>
      </w:r>
      <w:r>
        <w:rPr>
          <w:spacing w:val="-8"/>
          <w:sz w:val="20"/>
        </w:rPr>
        <w:t xml:space="preserve"> </w:t>
      </w:r>
      <w:r>
        <w:rPr>
          <w:sz w:val="20"/>
        </w:rPr>
        <w:t>in</w:t>
      </w:r>
      <w:r>
        <w:rPr>
          <w:spacing w:val="-7"/>
          <w:sz w:val="20"/>
        </w:rPr>
        <w:t xml:space="preserve"> </w:t>
      </w:r>
      <w:r>
        <w:rPr>
          <w:sz w:val="20"/>
        </w:rPr>
        <w:t>the</w:t>
      </w:r>
      <w:r>
        <w:rPr>
          <w:spacing w:val="-8"/>
          <w:sz w:val="20"/>
        </w:rPr>
        <w:t xml:space="preserve"> </w:t>
      </w:r>
      <w:r>
        <w:rPr>
          <w:sz w:val="20"/>
        </w:rPr>
        <w:t xml:space="preserve">range of 1.0% to </w:t>
      </w:r>
      <w:proofErr w:type="gramStart"/>
      <w:r>
        <w:rPr>
          <w:sz w:val="20"/>
        </w:rPr>
        <w:t>5.0%;</w:t>
      </w:r>
      <w:proofErr w:type="gramEnd"/>
    </w:p>
    <w:p w14:paraId="24B57D14" w14:textId="77777777" w:rsidR="00AB4F06" w:rsidRDefault="00000000">
      <w:pPr>
        <w:pStyle w:val="ListParagraph"/>
        <w:numPr>
          <w:ilvl w:val="0"/>
          <w:numId w:val="2"/>
        </w:numPr>
        <w:tabs>
          <w:tab w:val="left" w:pos="681"/>
        </w:tabs>
        <w:spacing w:line="235" w:lineRule="auto"/>
        <w:ind w:right="126"/>
        <w:rPr>
          <w:sz w:val="20"/>
        </w:rPr>
      </w:pPr>
      <w:r>
        <w:rPr>
          <w:sz w:val="20"/>
        </w:rPr>
        <w:t>For</w:t>
      </w:r>
      <w:r>
        <w:rPr>
          <w:spacing w:val="-5"/>
          <w:sz w:val="20"/>
        </w:rPr>
        <w:t xml:space="preserve"> </w:t>
      </w:r>
      <w:r>
        <w:rPr>
          <w:sz w:val="20"/>
        </w:rPr>
        <w:t>the</w:t>
      </w:r>
      <w:r>
        <w:rPr>
          <w:spacing w:val="-6"/>
          <w:sz w:val="20"/>
        </w:rPr>
        <w:t xml:space="preserve"> </w:t>
      </w:r>
      <w:r>
        <w:rPr>
          <w:sz w:val="20"/>
        </w:rPr>
        <w:t>full</w:t>
      </w:r>
      <w:r>
        <w:rPr>
          <w:spacing w:val="-6"/>
          <w:sz w:val="20"/>
        </w:rPr>
        <w:t xml:space="preserve"> </w:t>
      </w:r>
      <w:r>
        <w:rPr>
          <w:sz w:val="20"/>
        </w:rPr>
        <w:t>year,</w:t>
      </w:r>
      <w:r>
        <w:rPr>
          <w:spacing w:val="-5"/>
          <w:sz w:val="20"/>
        </w:rPr>
        <w:t xml:space="preserve"> </w:t>
      </w:r>
      <w:r>
        <w:rPr>
          <w:sz w:val="20"/>
        </w:rPr>
        <w:t>EPAM</w:t>
      </w:r>
      <w:r>
        <w:rPr>
          <w:spacing w:val="-6"/>
          <w:sz w:val="20"/>
        </w:rPr>
        <w:t xml:space="preserve"> </w:t>
      </w:r>
      <w:r>
        <w:rPr>
          <w:sz w:val="20"/>
        </w:rPr>
        <w:t>expects</w:t>
      </w:r>
      <w:r>
        <w:rPr>
          <w:spacing w:val="-5"/>
          <w:sz w:val="20"/>
        </w:rPr>
        <w:t xml:space="preserve"> </w:t>
      </w:r>
      <w:r>
        <w:rPr>
          <w:sz w:val="20"/>
        </w:rPr>
        <w:t>GAAP</w:t>
      </w:r>
      <w:r>
        <w:rPr>
          <w:spacing w:val="-6"/>
          <w:sz w:val="20"/>
        </w:rPr>
        <w:t xml:space="preserve"> </w:t>
      </w:r>
      <w:r>
        <w:rPr>
          <w:sz w:val="20"/>
        </w:rPr>
        <w:t>income</w:t>
      </w:r>
      <w:r>
        <w:rPr>
          <w:spacing w:val="-6"/>
          <w:sz w:val="20"/>
        </w:rPr>
        <w:t xml:space="preserve"> </w:t>
      </w:r>
      <w:r>
        <w:rPr>
          <w:sz w:val="20"/>
        </w:rPr>
        <w:t>from</w:t>
      </w:r>
      <w:r>
        <w:rPr>
          <w:spacing w:val="-6"/>
          <w:sz w:val="20"/>
        </w:rPr>
        <w:t xml:space="preserve"> </w:t>
      </w:r>
      <w:r>
        <w:rPr>
          <w:sz w:val="20"/>
        </w:rPr>
        <w:t>operations</w:t>
      </w:r>
      <w:r>
        <w:rPr>
          <w:spacing w:val="-5"/>
          <w:sz w:val="20"/>
        </w:rPr>
        <w:t xml:space="preserve"> </w:t>
      </w:r>
      <w:r>
        <w:rPr>
          <w:sz w:val="20"/>
        </w:rPr>
        <w:t>to</w:t>
      </w:r>
      <w:r>
        <w:rPr>
          <w:spacing w:val="-5"/>
          <w:sz w:val="20"/>
        </w:rPr>
        <w:t xml:space="preserve"> </w:t>
      </w:r>
      <w:r>
        <w:rPr>
          <w:sz w:val="20"/>
        </w:rPr>
        <w:t>be</w:t>
      </w:r>
      <w:r>
        <w:rPr>
          <w:spacing w:val="-6"/>
          <w:sz w:val="20"/>
        </w:rPr>
        <w:t xml:space="preserve"> </w:t>
      </w:r>
      <w:r>
        <w:rPr>
          <w:sz w:val="20"/>
        </w:rPr>
        <w:t>in</w:t>
      </w:r>
      <w:r>
        <w:rPr>
          <w:spacing w:val="-5"/>
          <w:sz w:val="20"/>
        </w:rPr>
        <w:t xml:space="preserve"> </w:t>
      </w:r>
      <w:r>
        <w:rPr>
          <w:sz w:val="20"/>
        </w:rPr>
        <w:t>the</w:t>
      </w:r>
      <w:r>
        <w:rPr>
          <w:spacing w:val="-6"/>
          <w:sz w:val="20"/>
        </w:rPr>
        <w:t xml:space="preserve"> </w:t>
      </w:r>
      <w:r>
        <w:rPr>
          <w:sz w:val="20"/>
        </w:rPr>
        <w:t>range</w:t>
      </w:r>
      <w:r>
        <w:rPr>
          <w:spacing w:val="-6"/>
          <w:sz w:val="20"/>
        </w:rPr>
        <w:t xml:space="preserve"> </w:t>
      </w:r>
      <w:r>
        <w:rPr>
          <w:sz w:val="20"/>
        </w:rPr>
        <w:t>of 9.0%</w:t>
      </w:r>
      <w:r>
        <w:rPr>
          <w:spacing w:val="-6"/>
          <w:sz w:val="20"/>
        </w:rPr>
        <w:t xml:space="preserve"> </w:t>
      </w:r>
      <w:r>
        <w:rPr>
          <w:sz w:val="20"/>
        </w:rPr>
        <w:t>to</w:t>
      </w:r>
      <w:r>
        <w:rPr>
          <w:spacing w:val="-4"/>
          <w:sz w:val="20"/>
        </w:rPr>
        <w:t xml:space="preserve"> </w:t>
      </w:r>
      <w:r>
        <w:rPr>
          <w:sz w:val="20"/>
        </w:rPr>
        <w:t>10.0%</w:t>
      </w:r>
      <w:r>
        <w:rPr>
          <w:spacing w:val="-6"/>
          <w:sz w:val="20"/>
        </w:rPr>
        <w:t xml:space="preserve"> </w:t>
      </w:r>
      <w:r>
        <w:rPr>
          <w:sz w:val="20"/>
        </w:rPr>
        <w:t>of</w:t>
      </w:r>
      <w:r>
        <w:rPr>
          <w:spacing w:val="-7"/>
          <w:sz w:val="20"/>
        </w:rPr>
        <w:t xml:space="preserve"> </w:t>
      </w:r>
      <w:r>
        <w:rPr>
          <w:sz w:val="20"/>
        </w:rPr>
        <w:t>revenues</w:t>
      </w:r>
      <w:r>
        <w:rPr>
          <w:spacing w:val="-5"/>
          <w:sz w:val="20"/>
        </w:rPr>
        <w:t xml:space="preserve"> </w:t>
      </w:r>
      <w:r>
        <w:rPr>
          <w:sz w:val="20"/>
        </w:rPr>
        <w:t xml:space="preserve">and non-GAAP income from operations to be in the range of 14.5% to 15.5% of </w:t>
      </w:r>
      <w:proofErr w:type="gramStart"/>
      <w:r>
        <w:rPr>
          <w:sz w:val="20"/>
        </w:rPr>
        <w:t>revenues;</w:t>
      </w:r>
      <w:proofErr w:type="gramEnd"/>
    </w:p>
    <w:p w14:paraId="618C3511" w14:textId="77777777" w:rsidR="00AB4F06" w:rsidRDefault="00000000">
      <w:pPr>
        <w:pStyle w:val="ListParagraph"/>
        <w:numPr>
          <w:ilvl w:val="0"/>
          <w:numId w:val="2"/>
        </w:numPr>
        <w:tabs>
          <w:tab w:val="left" w:pos="681"/>
        </w:tabs>
        <w:spacing w:line="235" w:lineRule="auto"/>
        <w:ind w:right="483"/>
        <w:rPr>
          <w:sz w:val="20"/>
        </w:rPr>
      </w:pPr>
      <w:r>
        <w:rPr>
          <w:sz w:val="20"/>
        </w:rPr>
        <w:t>The</w:t>
      </w:r>
      <w:r>
        <w:rPr>
          <w:spacing w:val="-7"/>
          <w:sz w:val="20"/>
        </w:rPr>
        <w:t xml:space="preserve"> </w:t>
      </w:r>
      <w:r>
        <w:rPr>
          <w:sz w:val="20"/>
        </w:rPr>
        <w:t>Company</w:t>
      </w:r>
      <w:r>
        <w:rPr>
          <w:spacing w:val="-6"/>
          <w:sz w:val="20"/>
        </w:rPr>
        <w:t xml:space="preserve"> </w:t>
      </w:r>
      <w:r>
        <w:rPr>
          <w:sz w:val="20"/>
        </w:rPr>
        <w:t>expects</w:t>
      </w:r>
      <w:r>
        <w:rPr>
          <w:spacing w:val="-5"/>
          <w:sz w:val="20"/>
        </w:rPr>
        <w:t xml:space="preserve"> </w:t>
      </w:r>
      <w:r>
        <w:rPr>
          <w:sz w:val="20"/>
        </w:rPr>
        <w:t>its</w:t>
      </w:r>
      <w:r>
        <w:rPr>
          <w:spacing w:val="-6"/>
          <w:sz w:val="20"/>
        </w:rPr>
        <w:t xml:space="preserve"> </w:t>
      </w:r>
      <w:r>
        <w:rPr>
          <w:sz w:val="20"/>
        </w:rPr>
        <w:t>GAAP</w:t>
      </w:r>
      <w:r>
        <w:rPr>
          <w:spacing w:val="-6"/>
          <w:sz w:val="20"/>
        </w:rPr>
        <w:t xml:space="preserve"> </w:t>
      </w:r>
      <w:r>
        <w:rPr>
          <w:sz w:val="20"/>
        </w:rPr>
        <w:t>effective</w:t>
      </w:r>
      <w:r>
        <w:rPr>
          <w:spacing w:val="-7"/>
          <w:sz w:val="20"/>
        </w:rPr>
        <w:t xml:space="preserve"> </w:t>
      </w:r>
      <w:r>
        <w:rPr>
          <w:sz w:val="20"/>
        </w:rPr>
        <w:t>tax</w:t>
      </w:r>
      <w:r>
        <w:rPr>
          <w:spacing w:val="-6"/>
          <w:sz w:val="20"/>
        </w:rPr>
        <w:t xml:space="preserve"> </w:t>
      </w:r>
      <w:r>
        <w:rPr>
          <w:sz w:val="20"/>
        </w:rPr>
        <w:t>rate</w:t>
      </w:r>
      <w:r>
        <w:rPr>
          <w:spacing w:val="-7"/>
          <w:sz w:val="20"/>
        </w:rPr>
        <w:t xml:space="preserve"> </w:t>
      </w:r>
      <w:r>
        <w:rPr>
          <w:sz w:val="20"/>
        </w:rPr>
        <w:t>and</w:t>
      </w:r>
      <w:r>
        <w:rPr>
          <w:spacing w:val="-6"/>
          <w:sz w:val="20"/>
        </w:rPr>
        <w:t xml:space="preserve"> </w:t>
      </w:r>
      <w:r>
        <w:rPr>
          <w:sz w:val="20"/>
        </w:rPr>
        <w:t>its</w:t>
      </w:r>
      <w:r>
        <w:rPr>
          <w:spacing w:val="-6"/>
          <w:sz w:val="20"/>
        </w:rPr>
        <w:t xml:space="preserve"> </w:t>
      </w:r>
      <w:r>
        <w:rPr>
          <w:sz w:val="20"/>
        </w:rPr>
        <w:t>non-GAAP</w:t>
      </w:r>
      <w:r>
        <w:rPr>
          <w:spacing w:val="-6"/>
          <w:sz w:val="20"/>
        </w:rPr>
        <w:t xml:space="preserve"> </w:t>
      </w:r>
      <w:r>
        <w:rPr>
          <w:sz w:val="20"/>
        </w:rPr>
        <w:t>effective</w:t>
      </w:r>
      <w:r>
        <w:rPr>
          <w:spacing w:val="-7"/>
          <w:sz w:val="20"/>
        </w:rPr>
        <w:t xml:space="preserve"> </w:t>
      </w:r>
      <w:r>
        <w:rPr>
          <w:sz w:val="20"/>
        </w:rPr>
        <w:t>tax</w:t>
      </w:r>
      <w:r>
        <w:rPr>
          <w:spacing w:val="-6"/>
          <w:sz w:val="20"/>
        </w:rPr>
        <w:t xml:space="preserve"> </w:t>
      </w:r>
      <w:r>
        <w:rPr>
          <w:sz w:val="20"/>
        </w:rPr>
        <w:t>rate</w:t>
      </w:r>
      <w:r>
        <w:rPr>
          <w:spacing w:val="-7"/>
          <w:sz w:val="20"/>
        </w:rPr>
        <w:t xml:space="preserve"> </w:t>
      </w:r>
      <w:r>
        <w:rPr>
          <w:sz w:val="20"/>
        </w:rPr>
        <w:t>to</w:t>
      </w:r>
      <w:r>
        <w:rPr>
          <w:spacing w:val="-6"/>
          <w:sz w:val="20"/>
        </w:rPr>
        <w:t xml:space="preserve"> </w:t>
      </w:r>
      <w:r>
        <w:rPr>
          <w:sz w:val="20"/>
        </w:rPr>
        <w:t>both</w:t>
      </w:r>
      <w:r>
        <w:rPr>
          <w:spacing w:val="-6"/>
          <w:sz w:val="20"/>
        </w:rPr>
        <w:t xml:space="preserve"> </w:t>
      </w:r>
      <w:r>
        <w:rPr>
          <w:sz w:val="20"/>
        </w:rPr>
        <w:t>be</w:t>
      </w:r>
      <w:r>
        <w:rPr>
          <w:spacing w:val="-7"/>
          <w:sz w:val="20"/>
        </w:rPr>
        <w:t xml:space="preserve"> </w:t>
      </w:r>
      <w:r>
        <w:rPr>
          <w:sz w:val="20"/>
        </w:rPr>
        <w:t>approximately 24.0%; and</w:t>
      </w:r>
    </w:p>
    <w:p w14:paraId="5ADCADFB" w14:textId="77777777" w:rsidR="00AB4F06" w:rsidRDefault="00000000">
      <w:pPr>
        <w:pStyle w:val="ListParagraph"/>
        <w:numPr>
          <w:ilvl w:val="0"/>
          <w:numId w:val="2"/>
        </w:numPr>
        <w:tabs>
          <w:tab w:val="left" w:pos="681"/>
        </w:tabs>
        <w:spacing w:before="181" w:line="235" w:lineRule="auto"/>
        <w:ind w:right="214"/>
        <w:rPr>
          <w:sz w:val="20"/>
        </w:rPr>
      </w:pPr>
      <w:r>
        <w:rPr>
          <w:sz w:val="20"/>
        </w:rPr>
        <w:t>EPAM</w:t>
      </w:r>
      <w:r>
        <w:rPr>
          <w:spacing w:val="-5"/>
          <w:sz w:val="20"/>
        </w:rPr>
        <w:t xml:space="preserve"> </w:t>
      </w:r>
      <w:r>
        <w:rPr>
          <w:sz w:val="20"/>
        </w:rPr>
        <w:t>expects</w:t>
      </w:r>
      <w:r>
        <w:rPr>
          <w:spacing w:val="-4"/>
          <w:sz w:val="20"/>
        </w:rPr>
        <w:t xml:space="preserve"> </w:t>
      </w:r>
      <w:r>
        <w:rPr>
          <w:sz w:val="20"/>
        </w:rPr>
        <w:t>GAAP</w:t>
      </w:r>
      <w:r>
        <w:rPr>
          <w:spacing w:val="-5"/>
          <w:sz w:val="20"/>
        </w:rPr>
        <w:t xml:space="preserve"> </w:t>
      </w:r>
      <w:r>
        <w:rPr>
          <w:sz w:val="20"/>
        </w:rPr>
        <w:t>diluted</w:t>
      </w:r>
      <w:r>
        <w:rPr>
          <w:spacing w:val="-5"/>
          <w:sz w:val="20"/>
        </w:rPr>
        <w:t xml:space="preserve"> </w:t>
      </w:r>
      <w:r>
        <w:rPr>
          <w:sz w:val="20"/>
        </w:rPr>
        <w:t>EPS</w:t>
      </w:r>
      <w:r>
        <w:rPr>
          <w:spacing w:val="-5"/>
          <w:sz w:val="20"/>
        </w:rPr>
        <w:t xml:space="preserve"> </w:t>
      </w:r>
      <w:r>
        <w:rPr>
          <w:sz w:val="20"/>
        </w:rPr>
        <w:t>will</w:t>
      </w:r>
      <w:r>
        <w:rPr>
          <w:spacing w:val="-5"/>
          <w:sz w:val="20"/>
        </w:rPr>
        <w:t xml:space="preserve"> </w:t>
      </w:r>
      <w:r>
        <w:rPr>
          <w:sz w:val="20"/>
        </w:rPr>
        <w:t>be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range</w:t>
      </w:r>
      <w:r>
        <w:rPr>
          <w:spacing w:val="-6"/>
          <w:sz w:val="20"/>
        </w:rPr>
        <w:t xml:space="preserve"> </w:t>
      </w:r>
      <w:r>
        <w:rPr>
          <w:sz w:val="20"/>
        </w:rPr>
        <w:t>of</w:t>
      </w:r>
      <w:r>
        <w:rPr>
          <w:spacing w:val="-2"/>
          <w:sz w:val="20"/>
        </w:rPr>
        <w:t xml:space="preserve"> </w:t>
      </w:r>
      <w:r>
        <w:rPr>
          <w:sz w:val="20"/>
        </w:rPr>
        <w:t>$6.78</w:t>
      </w:r>
      <w:r>
        <w:rPr>
          <w:spacing w:val="-5"/>
          <w:sz w:val="20"/>
        </w:rPr>
        <w:t xml:space="preserve"> </w:t>
      </w:r>
      <w:r>
        <w:rPr>
          <w:sz w:val="20"/>
        </w:rPr>
        <w:t>to</w:t>
      </w:r>
      <w:r>
        <w:rPr>
          <w:spacing w:val="-4"/>
          <w:sz w:val="20"/>
        </w:rPr>
        <w:t xml:space="preserve"> </w:t>
      </w:r>
      <w:r>
        <w:rPr>
          <w:sz w:val="20"/>
        </w:rPr>
        <w:t>$7.08</w:t>
      </w:r>
      <w:r>
        <w:rPr>
          <w:spacing w:val="-5"/>
          <w:sz w:val="20"/>
        </w:rPr>
        <w:t xml:space="preserve"> </w:t>
      </w:r>
      <w:r>
        <w:rPr>
          <w:sz w:val="20"/>
        </w:rPr>
        <w:t>for</w:t>
      </w:r>
      <w:r>
        <w:rPr>
          <w:spacing w:val="-5"/>
          <w:sz w:val="20"/>
        </w:rPr>
        <w:t xml:space="preserve"> </w:t>
      </w:r>
      <w:r>
        <w:rPr>
          <w:sz w:val="20"/>
        </w:rPr>
        <w:t>the</w:t>
      </w:r>
      <w:r>
        <w:rPr>
          <w:spacing w:val="-5"/>
          <w:sz w:val="20"/>
        </w:rPr>
        <w:t xml:space="preserve"> </w:t>
      </w:r>
      <w:r>
        <w:rPr>
          <w:sz w:val="20"/>
        </w:rPr>
        <w:t>year,</w:t>
      </w:r>
      <w:r>
        <w:rPr>
          <w:spacing w:val="-3"/>
          <w:sz w:val="20"/>
        </w:rPr>
        <w:t xml:space="preserve"> </w:t>
      </w:r>
      <w:r>
        <w:rPr>
          <w:sz w:val="20"/>
        </w:rPr>
        <w:t>and</w:t>
      </w:r>
      <w:r>
        <w:rPr>
          <w:spacing w:val="-5"/>
          <w:sz w:val="20"/>
        </w:rPr>
        <w:t xml:space="preserve"> </w:t>
      </w:r>
      <w:r>
        <w:rPr>
          <w:sz w:val="20"/>
        </w:rPr>
        <w:t>non-GAAP</w:t>
      </w:r>
      <w:r>
        <w:rPr>
          <w:spacing w:val="-5"/>
          <w:sz w:val="20"/>
        </w:rPr>
        <w:t xml:space="preserve"> </w:t>
      </w:r>
      <w:r>
        <w:rPr>
          <w:sz w:val="20"/>
        </w:rPr>
        <w:t>diluted</w:t>
      </w:r>
      <w:r>
        <w:rPr>
          <w:spacing w:val="-5"/>
          <w:sz w:val="20"/>
        </w:rPr>
        <w:t xml:space="preserve"> </w:t>
      </w:r>
      <w:r>
        <w:rPr>
          <w:sz w:val="20"/>
        </w:rPr>
        <w:t>EPS</w:t>
      </w:r>
      <w:r>
        <w:rPr>
          <w:spacing w:val="-5"/>
          <w:sz w:val="20"/>
        </w:rPr>
        <w:t xml:space="preserve"> </w:t>
      </w:r>
      <w:r>
        <w:rPr>
          <w:sz w:val="20"/>
        </w:rPr>
        <w:t xml:space="preserve">will be in the range of $10.45 to $10.75 for the year. The Company expects weighted average diluted shares </w:t>
      </w:r>
      <w:proofErr w:type="gramStart"/>
      <w:r>
        <w:rPr>
          <w:sz w:val="20"/>
        </w:rPr>
        <w:t>outstanding</w:t>
      </w:r>
      <w:proofErr w:type="gramEnd"/>
      <w:r>
        <w:rPr>
          <w:sz w:val="20"/>
        </w:rPr>
        <w:t xml:space="preserve"> for the year of 58.1 million.</w:t>
      </w:r>
    </w:p>
    <w:p w14:paraId="5F0B6A19" w14:textId="77777777" w:rsidR="00AB4F06" w:rsidRDefault="00AB4F06">
      <w:pPr>
        <w:pStyle w:val="BodyText"/>
        <w:spacing w:before="55"/>
        <w:ind w:left="0"/>
      </w:pPr>
    </w:p>
    <w:p w14:paraId="53F21AD8" w14:textId="77777777" w:rsidR="00AB4F06" w:rsidRDefault="00000000">
      <w:pPr>
        <w:ind w:left="141"/>
        <w:rPr>
          <w:b/>
          <w:sz w:val="20"/>
        </w:rPr>
      </w:pPr>
      <w:r>
        <w:rPr>
          <w:b/>
          <w:sz w:val="20"/>
          <w:u w:val="single"/>
        </w:rPr>
        <w:t>First</w:t>
      </w:r>
      <w:r>
        <w:rPr>
          <w:b/>
          <w:spacing w:val="-11"/>
          <w:sz w:val="20"/>
          <w:u w:val="single"/>
        </w:rPr>
        <w:t xml:space="preserve"> </w:t>
      </w:r>
      <w:r>
        <w:rPr>
          <w:b/>
          <w:spacing w:val="-2"/>
          <w:sz w:val="20"/>
          <w:u w:val="single"/>
        </w:rPr>
        <w:t>Quarter</w:t>
      </w:r>
    </w:p>
    <w:p w14:paraId="09FCC18A" w14:textId="77777777" w:rsidR="00AB4F06" w:rsidRDefault="00000000">
      <w:pPr>
        <w:pStyle w:val="BodyText"/>
        <w:spacing w:before="224"/>
      </w:pPr>
      <w:r>
        <w:t>EPAM</w:t>
      </w:r>
      <w:r>
        <w:rPr>
          <w:spacing w:val="-11"/>
        </w:rPr>
        <w:t xml:space="preserve"> </w:t>
      </w:r>
      <w:r>
        <w:t>expects</w:t>
      </w:r>
      <w:r>
        <w:rPr>
          <w:spacing w:val="-9"/>
        </w:rPr>
        <w:t xml:space="preserve"> </w:t>
      </w:r>
      <w:r>
        <w:t>the</w:t>
      </w:r>
      <w:r>
        <w:rPr>
          <w:spacing w:val="-11"/>
        </w:rPr>
        <w:t xml:space="preserve"> </w:t>
      </w:r>
      <w:r>
        <w:t>following</w:t>
      </w:r>
      <w:r>
        <w:rPr>
          <w:spacing w:val="-8"/>
        </w:rPr>
        <w:t xml:space="preserve"> </w:t>
      </w:r>
      <w:r>
        <w:t>for</w:t>
      </w:r>
      <w:r>
        <w:rPr>
          <w:spacing w:val="-10"/>
        </w:rPr>
        <w:t xml:space="preserve"> </w:t>
      </w:r>
      <w:r>
        <w:t>the</w:t>
      </w:r>
      <w:r>
        <w:rPr>
          <w:spacing w:val="-10"/>
        </w:rPr>
        <w:t xml:space="preserve"> </w:t>
      </w:r>
      <w:r>
        <w:t>first</w:t>
      </w:r>
      <w:r>
        <w:rPr>
          <w:spacing w:val="-10"/>
        </w:rPr>
        <w:t xml:space="preserve"> </w:t>
      </w:r>
      <w:r>
        <w:rPr>
          <w:spacing w:val="-2"/>
        </w:rPr>
        <w:t>quarter:</w:t>
      </w:r>
    </w:p>
    <w:p w14:paraId="40998248" w14:textId="77777777" w:rsidR="00AB4F06" w:rsidRDefault="00000000">
      <w:pPr>
        <w:pStyle w:val="ListParagraph"/>
        <w:numPr>
          <w:ilvl w:val="0"/>
          <w:numId w:val="2"/>
        </w:numPr>
        <w:tabs>
          <w:tab w:val="left" w:pos="681"/>
        </w:tabs>
        <w:spacing w:before="225" w:line="232" w:lineRule="auto"/>
        <w:ind w:right="336"/>
      </w:pPr>
      <w:r>
        <w:rPr>
          <w:sz w:val="20"/>
        </w:rPr>
        <w:t>The Company expects revenues will be in the range of $1.275 billion to $1.290 billion for the first quarter reflecting</w:t>
      </w:r>
      <w:r>
        <w:rPr>
          <w:spacing w:val="-8"/>
          <w:sz w:val="20"/>
        </w:rPr>
        <w:t xml:space="preserve"> </w:t>
      </w:r>
      <w:r>
        <w:rPr>
          <w:sz w:val="20"/>
        </w:rPr>
        <w:t>a</w:t>
      </w:r>
      <w:r>
        <w:rPr>
          <w:spacing w:val="-7"/>
          <w:sz w:val="20"/>
        </w:rPr>
        <w:t xml:space="preserve"> </w:t>
      </w:r>
      <w:r>
        <w:rPr>
          <w:sz w:val="20"/>
        </w:rPr>
        <w:t>year-over-year</w:t>
      </w:r>
      <w:r>
        <w:rPr>
          <w:spacing w:val="-7"/>
          <w:sz w:val="20"/>
        </w:rPr>
        <w:t xml:space="preserve"> </w:t>
      </w:r>
      <w:r>
        <w:rPr>
          <w:sz w:val="20"/>
        </w:rPr>
        <w:t>increase</w:t>
      </w:r>
      <w:r>
        <w:rPr>
          <w:spacing w:val="-8"/>
          <w:sz w:val="20"/>
        </w:rPr>
        <w:t xml:space="preserve"> </w:t>
      </w:r>
      <w:r>
        <w:rPr>
          <w:sz w:val="20"/>
        </w:rPr>
        <w:t>of</w:t>
      </w:r>
      <w:r>
        <w:rPr>
          <w:spacing w:val="-6"/>
          <w:sz w:val="20"/>
        </w:rPr>
        <w:t xml:space="preserve"> </w:t>
      </w:r>
      <w:r>
        <w:rPr>
          <w:sz w:val="20"/>
        </w:rPr>
        <w:t>10.0%</w:t>
      </w:r>
      <w:r>
        <w:rPr>
          <w:spacing w:val="-8"/>
          <w:sz w:val="20"/>
        </w:rPr>
        <w:t xml:space="preserve"> </w:t>
      </w:r>
      <w:r>
        <w:rPr>
          <w:sz w:val="20"/>
        </w:rPr>
        <w:t>at</w:t>
      </w:r>
      <w:r>
        <w:rPr>
          <w:spacing w:val="-7"/>
          <w:sz w:val="20"/>
        </w:rPr>
        <w:t xml:space="preserve"> </w:t>
      </w:r>
      <w:r>
        <w:rPr>
          <w:sz w:val="20"/>
        </w:rPr>
        <w:t>the</w:t>
      </w:r>
      <w:r>
        <w:rPr>
          <w:spacing w:val="-8"/>
          <w:sz w:val="20"/>
        </w:rPr>
        <w:t xml:space="preserve"> </w:t>
      </w:r>
      <w:r>
        <w:rPr>
          <w:sz w:val="20"/>
        </w:rPr>
        <w:t>midpoint</w:t>
      </w:r>
      <w:r>
        <w:rPr>
          <w:spacing w:val="-7"/>
          <w:sz w:val="20"/>
        </w:rPr>
        <w:t xml:space="preserve"> </w:t>
      </w:r>
      <w:r>
        <w:rPr>
          <w:sz w:val="20"/>
        </w:rPr>
        <w:t>of</w:t>
      </w:r>
      <w:r>
        <w:rPr>
          <w:spacing w:val="-9"/>
          <w:sz w:val="20"/>
        </w:rPr>
        <w:t xml:space="preserve"> </w:t>
      </w:r>
      <w:r>
        <w:rPr>
          <w:sz w:val="20"/>
        </w:rPr>
        <w:t>the</w:t>
      </w:r>
      <w:r>
        <w:rPr>
          <w:spacing w:val="-8"/>
          <w:sz w:val="20"/>
        </w:rPr>
        <w:t xml:space="preserve"> </w:t>
      </w:r>
      <w:r>
        <w:rPr>
          <w:sz w:val="20"/>
        </w:rPr>
        <w:t>range.</w:t>
      </w:r>
      <w:r>
        <w:rPr>
          <w:spacing w:val="-5"/>
          <w:sz w:val="20"/>
        </w:rPr>
        <w:t xml:space="preserve"> </w:t>
      </w:r>
      <w:r>
        <w:rPr>
          <w:sz w:val="20"/>
        </w:rPr>
        <w:t>The</w:t>
      </w:r>
      <w:r>
        <w:rPr>
          <w:spacing w:val="-8"/>
          <w:sz w:val="20"/>
        </w:rPr>
        <w:t xml:space="preserve"> </w:t>
      </w:r>
      <w:r>
        <w:rPr>
          <w:sz w:val="20"/>
        </w:rPr>
        <w:t>Company</w:t>
      </w:r>
      <w:r>
        <w:rPr>
          <w:spacing w:val="-7"/>
          <w:sz w:val="20"/>
        </w:rPr>
        <w:t xml:space="preserve"> </w:t>
      </w:r>
      <w:r>
        <w:rPr>
          <w:sz w:val="20"/>
        </w:rPr>
        <w:t>expects</w:t>
      </w:r>
      <w:r>
        <w:rPr>
          <w:spacing w:val="-6"/>
          <w:sz w:val="20"/>
        </w:rPr>
        <w:t xml:space="preserve"> </w:t>
      </w:r>
      <w:r>
        <w:rPr>
          <w:sz w:val="20"/>
        </w:rPr>
        <w:t xml:space="preserve">year-over-year revenue growth on an organic constant currency basis to be approximately flat at the midpoint of the </w:t>
      </w:r>
      <w:proofErr w:type="gramStart"/>
      <w:r>
        <w:rPr>
          <w:sz w:val="20"/>
        </w:rPr>
        <w:t>range;</w:t>
      </w:r>
      <w:proofErr w:type="gramEnd"/>
    </w:p>
    <w:p w14:paraId="5C27D201" w14:textId="77777777" w:rsidR="00AB4F06" w:rsidRDefault="00000000">
      <w:pPr>
        <w:pStyle w:val="ListParagraph"/>
        <w:numPr>
          <w:ilvl w:val="0"/>
          <w:numId w:val="2"/>
        </w:numPr>
        <w:tabs>
          <w:tab w:val="left" w:pos="681"/>
        </w:tabs>
        <w:spacing w:before="183" w:line="235" w:lineRule="auto"/>
        <w:ind w:right="268"/>
        <w:rPr>
          <w:sz w:val="20"/>
        </w:rPr>
      </w:pPr>
      <w:r>
        <w:rPr>
          <w:sz w:val="20"/>
        </w:rPr>
        <w:t>For</w:t>
      </w:r>
      <w:r>
        <w:rPr>
          <w:spacing w:val="-6"/>
          <w:sz w:val="20"/>
        </w:rPr>
        <w:t xml:space="preserve"> </w:t>
      </w:r>
      <w:r>
        <w:rPr>
          <w:sz w:val="20"/>
        </w:rPr>
        <w:t>the</w:t>
      </w:r>
      <w:r>
        <w:rPr>
          <w:spacing w:val="-7"/>
          <w:sz w:val="20"/>
        </w:rPr>
        <w:t xml:space="preserve"> </w:t>
      </w:r>
      <w:r>
        <w:rPr>
          <w:sz w:val="20"/>
        </w:rPr>
        <w:t>first</w:t>
      </w:r>
      <w:r>
        <w:rPr>
          <w:spacing w:val="-6"/>
          <w:sz w:val="20"/>
        </w:rPr>
        <w:t xml:space="preserve"> </w:t>
      </w:r>
      <w:r>
        <w:rPr>
          <w:sz w:val="20"/>
        </w:rPr>
        <w:t>quarter,</w:t>
      </w:r>
      <w:r>
        <w:rPr>
          <w:spacing w:val="-6"/>
          <w:sz w:val="20"/>
        </w:rPr>
        <w:t xml:space="preserve"> </w:t>
      </w:r>
      <w:r>
        <w:rPr>
          <w:sz w:val="20"/>
        </w:rPr>
        <w:t>EPAM</w:t>
      </w:r>
      <w:r>
        <w:rPr>
          <w:spacing w:val="-7"/>
          <w:sz w:val="20"/>
        </w:rPr>
        <w:t xml:space="preserve"> </w:t>
      </w:r>
      <w:r>
        <w:rPr>
          <w:sz w:val="20"/>
        </w:rPr>
        <w:t>expects</w:t>
      </w:r>
      <w:r>
        <w:rPr>
          <w:spacing w:val="-5"/>
          <w:sz w:val="20"/>
        </w:rPr>
        <w:t xml:space="preserve"> </w:t>
      </w:r>
      <w:r>
        <w:rPr>
          <w:sz w:val="20"/>
        </w:rPr>
        <w:t>GAAP</w:t>
      </w:r>
      <w:r>
        <w:rPr>
          <w:spacing w:val="-7"/>
          <w:sz w:val="20"/>
        </w:rPr>
        <w:t xml:space="preserve"> </w:t>
      </w:r>
      <w:r>
        <w:rPr>
          <w:sz w:val="20"/>
        </w:rPr>
        <w:t>income</w:t>
      </w:r>
      <w:r>
        <w:rPr>
          <w:spacing w:val="-7"/>
          <w:sz w:val="20"/>
        </w:rPr>
        <w:t xml:space="preserve"> </w:t>
      </w:r>
      <w:r>
        <w:rPr>
          <w:sz w:val="20"/>
        </w:rPr>
        <w:t>from</w:t>
      </w:r>
      <w:r>
        <w:rPr>
          <w:spacing w:val="-7"/>
          <w:sz w:val="20"/>
        </w:rPr>
        <w:t xml:space="preserve"> </w:t>
      </w:r>
      <w:r>
        <w:rPr>
          <w:sz w:val="20"/>
        </w:rPr>
        <w:t>operations</w:t>
      </w:r>
      <w:r>
        <w:rPr>
          <w:spacing w:val="-6"/>
          <w:sz w:val="20"/>
        </w:rPr>
        <w:t xml:space="preserve"> </w:t>
      </w:r>
      <w:r>
        <w:rPr>
          <w:sz w:val="20"/>
        </w:rPr>
        <w:t>to</w:t>
      </w:r>
      <w:r>
        <w:rPr>
          <w:spacing w:val="-6"/>
          <w:sz w:val="20"/>
        </w:rPr>
        <w:t xml:space="preserve"> </w:t>
      </w:r>
      <w:r>
        <w:rPr>
          <w:sz w:val="20"/>
        </w:rPr>
        <w:t>be</w:t>
      </w:r>
      <w:r>
        <w:rPr>
          <w:spacing w:val="-7"/>
          <w:sz w:val="20"/>
        </w:rPr>
        <w:t xml:space="preserve"> </w:t>
      </w:r>
      <w:r>
        <w:rPr>
          <w:sz w:val="20"/>
        </w:rPr>
        <w:t>in</w:t>
      </w:r>
      <w:r>
        <w:rPr>
          <w:spacing w:val="-6"/>
          <w:sz w:val="20"/>
        </w:rPr>
        <w:t xml:space="preserve"> </w:t>
      </w:r>
      <w:r>
        <w:rPr>
          <w:sz w:val="20"/>
        </w:rPr>
        <w:t>the</w:t>
      </w:r>
      <w:r>
        <w:rPr>
          <w:spacing w:val="-7"/>
          <w:sz w:val="20"/>
        </w:rPr>
        <w:t xml:space="preserve"> </w:t>
      </w:r>
      <w:r>
        <w:rPr>
          <w:sz w:val="20"/>
        </w:rPr>
        <w:t>range</w:t>
      </w:r>
      <w:r>
        <w:rPr>
          <w:spacing w:val="-7"/>
          <w:sz w:val="20"/>
        </w:rPr>
        <w:t xml:space="preserve"> </w:t>
      </w:r>
      <w:r>
        <w:rPr>
          <w:sz w:val="20"/>
        </w:rPr>
        <w:t>of 6.5%</w:t>
      </w:r>
      <w:r>
        <w:rPr>
          <w:spacing w:val="-7"/>
          <w:sz w:val="20"/>
        </w:rPr>
        <w:t xml:space="preserve"> </w:t>
      </w:r>
      <w:r>
        <w:rPr>
          <w:sz w:val="20"/>
        </w:rPr>
        <w:t>to</w:t>
      </w:r>
      <w:r>
        <w:rPr>
          <w:spacing w:val="-5"/>
          <w:sz w:val="20"/>
        </w:rPr>
        <w:t xml:space="preserve"> </w:t>
      </w:r>
      <w:r>
        <w:rPr>
          <w:sz w:val="20"/>
        </w:rPr>
        <w:t>7.5%</w:t>
      </w:r>
      <w:r>
        <w:rPr>
          <w:spacing w:val="-7"/>
          <w:sz w:val="20"/>
        </w:rPr>
        <w:t xml:space="preserve"> </w:t>
      </w:r>
      <w:r>
        <w:rPr>
          <w:sz w:val="20"/>
        </w:rPr>
        <w:t>of</w:t>
      </w:r>
      <w:r>
        <w:rPr>
          <w:spacing w:val="-8"/>
          <w:sz w:val="20"/>
        </w:rPr>
        <w:t xml:space="preserve"> </w:t>
      </w:r>
      <w:r>
        <w:rPr>
          <w:sz w:val="20"/>
        </w:rPr>
        <w:t xml:space="preserve">revenues and non-GAAP income from operations to be in the range of 12.5% to 13.5% of </w:t>
      </w:r>
      <w:proofErr w:type="gramStart"/>
      <w:r>
        <w:rPr>
          <w:sz w:val="20"/>
        </w:rPr>
        <w:t>revenues;</w:t>
      </w:r>
      <w:proofErr w:type="gramEnd"/>
    </w:p>
    <w:p w14:paraId="7EB065FF" w14:textId="77777777" w:rsidR="00AB4F06" w:rsidRDefault="00000000">
      <w:pPr>
        <w:pStyle w:val="ListParagraph"/>
        <w:numPr>
          <w:ilvl w:val="0"/>
          <w:numId w:val="2"/>
        </w:numPr>
        <w:tabs>
          <w:tab w:val="left" w:pos="681"/>
        </w:tabs>
        <w:spacing w:before="181" w:line="235" w:lineRule="auto"/>
        <w:ind w:right="303"/>
        <w:rPr>
          <w:sz w:val="20"/>
        </w:rPr>
      </w:pPr>
      <w:r>
        <w:rPr>
          <w:sz w:val="20"/>
        </w:rPr>
        <w:t>The</w:t>
      </w:r>
      <w:r>
        <w:rPr>
          <w:spacing w:val="-7"/>
          <w:sz w:val="20"/>
        </w:rPr>
        <w:t xml:space="preserve"> </w:t>
      </w:r>
      <w:r>
        <w:rPr>
          <w:sz w:val="20"/>
        </w:rPr>
        <w:t>Company</w:t>
      </w:r>
      <w:r>
        <w:rPr>
          <w:spacing w:val="-6"/>
          <w:sz w:val="20"/>
        </w:rPr>
        <w:t xml:space="preserve"> </w:t>
      </w:r>
      <w:r>
        <w:rPr>
          <w:sz w:val="20"/>
        </w:rPr>
        <w:t>expects</w:t>
      </w:r>
      <w:r>
        <w:rPr>
          <w:spacing w:val="-5"/>
          <w:sz w:val="20"/>
        </w:rPr>
        <w:t xml:space="preserve"> </w:t>
      </w:r>
      <w:r>
        <w:rPr>
          <w:sz w:val="20"/>
        </w:rPr>
        <w:t>its</w:t>
      </w:r>
      <w:r>
        <w:rPr>
          <w:spacing w:val="-6"/>
          <w:sz w:val="20"/>
        </w:rPr>
        <w:t xml:space="preserve"> </w:t>
      </w:r>
      <w:r>
        <w:rPr>
          <w:sz w:val="20"/>
        </w:rPr>
        <w:t>GAAP</w:t>
      </w:r>
      <w:r>
        <w:rPr>
          <w:spacing w:val="-6"/>
          <w:sz w:val="20"/>
        </w:rPr>
        <w:t xml:space="preserve"> </w:t>
      </w:r>
      <w:r>
        <w:rPr>
          <w:sz w:val="20"/>
        </w:rPr>
        <w:t>effective</w:t>
      </w:r>
      <w:r>
        <w:rPr>
          <w:spacing w:val="-7"/>
          <w:sz w:val="20"/>
        </w:rPr>
        <w:t xml:space="preserve"> </w:t>
      </w:r>
      <w:r>
        <w:rPr>
          <w:sz w:val="20"/>
        </w:rPr>
        <w:t>tax</w:t>
      </w:r>
      <w:r>
        <w:rPr>
          <w:spacing w:val="-6"/>
          <w:sz w:val="20"/>
        </w:rPr>
        <w:t xml:space="preserve"> </w:t>
      </w:r>
      <w:r>
        <w:rPr>
          <w:sz w:val="20"/>
        </w:rPr>
        <w:t>rate</w:t>
      </w:r>
      <w:r>
        <w:rPr>
          <w:spacing w:val="-7"/>
          <w:sz w:val="20"/>
        </w:rPr>
        <w:t xml:space="preserve"> </w:t>
      </w:r>
      <w:r>
        <w:rPr>
          <w:sz w:val="20"/>
        </w:rPr>
        <w:t>to</w:t>
      </w:r>
      <w:r>
        <w:rPr>
          <w:spacing w:val="-6"/>
          <w:sz w:val="20"/>
        </w:rPr>
        <w:t xml:space="preserve"> </w:t>
      </w:r>
      <w:r>
        <w:rPr>
          <w:sz w:val="20"/>
        </w:rPr>
        <w:t>be</w:t>
      </w:r>
      <w:r>
        <w:rPr>
          <w:spacing w:val="-7"/>
          <w:sz w:val="20"/>
        </w:rPr>
        <w:t xml:space="preserve"> </w:t>
      </w:r>
      <w:r>
        <w:rPr>
          <w:sz w:val="20"/>
        </w:rPr>
        <w:t>approximately</w:t>
      </w:r>
      <w:r>
        <w:rPr>
          <w:spacing w:val="-2"/>
          <w:sz w:val="20"/>
        </w:rPr>
        <w:t xml:space="preserve"> </w:t>
      </w:r>
      <w:r>
        <w:rPr>
          <w:sz w:val="20"/>
        </w:rPr>
        <w:t>19%</w:t>
      </w:r>
      <w:r>
        <w:rPr>
          <w:spacing w:val="-7"/>
          <w:sz w:val="20"/>
        </w:rPr>
        <w:t xml:space="preserve"> </w:t>
      </w:r>
      <w:r>
        <w:rPr>
          <w:sz w:val="20"/>
        </w:rPr>
        <w:t>and</w:t>
      </w:r>
      <w:r>
        <w:rPr>
          <w:spacing w:val="-6"/>
          <w:sz w:val="20"/>
        </w:rPr>
        <w:t xml:space="preserve"> </w:t>
      </w:r>
      <w:r>
        <w:rPr>
          <w:sz w:val="20"/>
        </w:rPr>
        <w:t>its</w:t>
      </w:r>
      <w:r>
        <w:rPr>
          <w:spacing w:val="-6"/>
          <w:sz w:val="20"/>
        </w:rPr>
        <w:t xml:space="preserve"> </w:t>
      </w:r>
      <w:r>
        <w:rPr>
          <w:sz w:val="20"/>
        </w:rPr>
        <w:t>non-GAAP</w:t>
      </w:r>
      <w:r>
        <w:rPr>
          <w:spacing w:val="-6"/>
          <w:sz w:val="20"/>
        </w:rPr>
        <w:t xml:space="preserve"> </w:t>
      </w:r>
      <w:r>
        <w:rPr>
          <w:sz w:val="20"/>
        </w:rPr>
        <w:t>effective</w:t>
      </w:r>
      <w:r>
        <w:rPr>
          <w:spacing w:val="-7"/>
          <w:sz w:val="20"/>
        </w:rPr>
        <w:t xml:space="preserve"> </w:t>
      </w:r>
      <w:r>
        <w:rPr>
          <w:sz w:val="20"/>
        </w:rPr>
        <w:t>tax</w:t>
      </w:r>
      <w:r>
        <w:rPr>
          <w:spacing w:val="-6"/>
          <w:sz w:val="20"/>
        </w:rPr>
        <w:t xml:space="preserve"> </w:t>
      </w:r>
      <w:r>
        <w:rPr>
          <w:sz w:val="20"/>
        </w:rPr>
        <w:t>rate</w:t>
      </w:r>
      <w:r>
        <w:rPr>
          <w:spacing w:val="-7"/>
          <w:sz w:val="20"/>
        </w:rPr>
        <w:t xml:space="preserve"> </w:t>
      </w:r>
      <w:r>
        <w:rPr>
          <w:sz w:val="20"/>
        </w:rPr>
        <w:t>to be approximately 24%; and</w:t>
      </w:r>
    </w:p>
    <w:p w14:paraId="5045EE95" w14:textId="77777777" w:rsidR="00AB4F06" w:rsidRDefault="00000000">
      <w:pPr>
        <w:pStyle w:val="ListParagraph"/>
        <w:numPr>
          <w:ilvl w:val="0"/>
          <w:numId w:val="2"/>
        </w:numPr>
        <w:tabs>
          <w:tab w:val="left" w:pos="681"/>
        </w:tabs>
        <w:spacing w:line="235" w:lineRule="auto"/>
        <w:ind w:right="283"/>
        <w:rPr>
          <w:sz w:val="20"/>
        </w:rPr>
      </w:pPr>
      <w:r>
        <w:rPr>
          <w:sz w:val="20"/>
        </w:rPr>
        <w:t>EPAM</w:t>
      </w:r>
      <w:r>
        <w:rPr>
          <w:spacing w:val="-6"/>
          <w:sz w:val="20"/>
        </w:rPr>
        <w:t xml:space="preserve"> </w:t>
      </w:r>
      <w:r>
        <w:rPr>
          <w:sz w:val="20"/>
        </w:rPr>
        <w:t>expects</w:t>
      </w:r>
      <w:r>
        <w:rPr>
          <w:spacing w:val="-4"/>
          <w:sz w:val="20"/>
        </w:rPr>
        <w:t xml:space="preserve"> </w:t>
      </w:r>
      <w:r>
        <w:rPr>
          <w:sz w:val="20"/>
        </w:rPr>
        <w:t>GAAP</w:t>
      </w:r>
      <w:r>
        <w:rPr>
          <w:spacing w:val="-6"/>
          <w:sz w:val="20"/>
        </w:rPr>
        <w:t xml:space="preserve"> </w:t>
      </w:r>
      <w:r>
        <w:rPr>
          <w:sz w:val="20"/>
        </w:rPr>
        <w:t>diluted</w:t>
      </w:r>
      <w:r>
        <w:rPr>
          <w:spacing w:val="-5"/>
          <w:sz w:val="20"/>
        </w:rPr>
        <w:t xml:space="preserve"> </w:t>
      </w:r>
      <w:r>
        <w:rPr>
          <w:sz w:val="20"/>
        </w:rPr>
        <w:t>EPS</w:t>
      </w:r>
      <w:r>
        <w:rPr>
          <w:spacing w:val="-6"/>
          <w:sz w:val="20"/>
        </w:rPr>
        <w:t xml:space="preserve"> </w:t>
      </w:r>
      <w:r>
        <w:rPr>
          <w:sz w:val="20"/>
        </w:rPr>
        <w:t>will</w:t>
      </w:r>
      <w:r>
        <w:rPr>
          <w:spacing w:val="-6"/>
          <w:sz w:val="20"/>
        </w:rPr>
        <w:t xml:space="preserve"> </w:t>
      </w:r>
      <w:r>
        <w:rPr>
          <w:sz w:val="20"/>
        </w:rPr>
        <w:t>be</w:t>
      </w:r>
      <w:r>
        <w:rPr>
          <w:spacing w:val="-6"/>
          <w:sz w:val="20"/>
        </w:rPr>
        <w:t xml:space="preserve"> </w:t>
      </w:r>
      <w:r>
        <w:rPr>
          <w:sz w:val="20"/>
        </w:rPr>
        <w:t>in</w:t>
      </w:r>
      <w:r>
        <w:rPr>
          <w:spacing w:val="-5"/>
          <w:sz w:val="20"/>
        </w:rPr>
        <w:t xml:space="preserve"> </w:t>
      </w:r>
      <w:r>
        <w:rPr>
          <w:sz w:val="20"/>
        </w:rPr>
        <w:t>the</w:t>
      </w:r>
      <w:r>
        <w:rPr>
          <w:spacing w:val="-6"/>
          <w:sz w:val="20"/>
        </w:rPr>
        <w:t xml:space="preserve"> </w:t>
      </w:r>
      <w:r>
        <w:rPr>
          <w:sz w:val="20"/>
        </w:rPr>
        <w:t>range</w:t>
      </w:r>
      <w:r>
        <w:rPr>
          <w:spacing w:val="-7"/>
          <w:sz w:val="20"/>
        </w:rPr>
        <w:t xml:space="preserve"> </w:t>
      </w:r>
      <w:r>
        <w:rPr>
          <w:sz w:val="20"/>
        </w:rPr>
        <w:t>of</w:t>
      </w:r>
      <w:r>
        <w:rPr>
          <w:spacing w:val="-2"/>
          <w:sz w:val="20"/>
        </w:rPr>
        <w:t xml:space="preserve"> </w:t>
      </w:r>
      <w:r>
        <w:rPr>
          <w:sz w:val="20"/>
        </w:rPr>
        <w:t>$1.27</w:t>
      </w:r>
      <w:r>
        <w:rPr>
          <w:spacing w:val="-5"/>
          <w:sz w:val="20"/>
        </w:rPr>
        <w:t xml:space="preserve"> </w:t>
      </w:r>
      <w:r>
        <w:rPr>
          <w:sz w:val="20"/>
        </w:rPr>
        <w:t>to</w:t>
      </w:r>
      <w:r>
        <w:rPr>
          <w:spacing w:val="-4"/>
          <w:sz w:val="20"/>
        </w:rPr>
        <w:t xml:space="preserve"> </w:t>
      </w:r>
      <w:r>
        <w:rPr>
          <w:sz w:val="20"/>
        </w:rPr>
        <w:t>$1.37</w:t>
      </w:r>
      <w:r>
        <w:rPr>
          <w:spacing w:val="-6"/>
          <w:sz w:val="20"/>
        </w:rPr>
        <w:t xml:space="preserve"> </w:t>
      </w:r>
      <w:r>
        <w:rPr>
          <w:sz w:val="20"/>
        </w:rPr>
        <w:t>for</w:t>
      </w:r>
      <w:r>
        <w:rPr>
          <w:spacing w:val="-5"/>
          <w:sz w:val="20"/>
        </w:rPr>
        <w:t xml:space="preserve"> </w:t>
      </w:r>
      <w:r>
        <w:rPr>
          <w:sz w:val="20"/>
        </w:rPr>
        <w:t>the</w:t>
      </w:r>
      <w:r>
        <w:rPr>
          <w:spacing w:val="-6"/>
          <w:sz w:val="20"/>
        </w:rPr>
        <w:t xml:space="preserve"> </w:t>
      </w:r>
      <w:r>
        <w:rPr>
          <w:sz w:val="20"/>
        </w:rPr>
        <w:t>quarter,</w:t>
      </w:r>
      <w:r>
        <w:rPr>
          <w:spacing w:val="-2"/>
          <w:sz w:val="20"/>
        </w:rPr>
        <w:t xml:space="preserve"> </w:t>
      </w:r>
      <w:r>
        <w:rPr>
          <w:sz w:val="20"/>
        </w:rPr>
        <w:t>and</w:t>
      </w:r>
      <w:r>
        <w:rPr>
          <w:spacing w:val="-7"/>
          <w:sz w:val="20"/>
        </w:rPr>
        <w:t xml:space="preserve"> </w:t>
      </w:r>
      <w:r>
        <w:rPr>
          <w:sz w:val="20"/>
        </w:rPr>
        <w:t>non-GAAP</w:t>
      </w:r>
      <w:r>
        <w:rPr>
          <w:spacing w:val="-6"/>
          <w:sz w:val="20"/>
        </w:rPr>
        <w:t xml:space="preserve"> </w:t>
      </w:r>
      <w:r>
        <w:rPr>
          <w:sz w:val="20"/>
        </w:rPr>
        <w:t>diluted</w:t>
      </w:r>
      <w:r>
        <w:rPr>
          <w:spacing w:val="-5"/>
          <w:sz w:val="20"/>
        </w:rPr>
        <w:t xml:space="preserve"> </w:t>
      </w:r>
      <w:r>
        <w:rPr>
          <w:sz w:val="20"/>
        </w:rPr>
        <w:t xml:space="preserve">EPS will be in the range of $2.22 to $2.32 for the quarter. The Company expects </w:t>
      </w:r>
      <w:proofErr w:type="gramStart"/>
      <w:r>
        <w:rPr>
          <w:sz w:val="20"/>
        </w:rPr>
        <w:t>weighted</w:t>
      </w:r>
      <w:proofErr w:type="gramEnd"/>
      <w:r>
        <w:rPr>
          <w:sz w:val="20"/>
        </w:rPr>
        <w:t xml:space="preserve"> average diluted shares </w:t>
      </w:r>
      <w:proofErr w:type="gramStart"/>
      <w:r>
        <w:rPr>
          <w:sz w:val="20"/>
        </w:rPr>
        <w:t>outstanding</w:t>
      </w:r>
      <w:proofErr w:type="gramEnd"/>
      <w:r>
        <w:rPr>
          <w:sz w:val="20"/>
        </w:rPr>
        <w:t xml:space="preserve"> for the quarter of 57.7 million.</w:t>
      </w:r>
    </w:p>
    <w:p w14:paraId="25DEA937" w14:textId="77777777" w:rsidR="00AB4F06" w:rsidRDefault="00AB4F06">
      <w:pPr>
        <w:pStyle w:val="ListParagraph"/>
        <w:spacing w:line="235" w:lineRule="auto"/>
        <w:rPr>
          <w:sz w:val="20"/>
        </w:rPr>
        <w:sectPr w:rsidR="00AB4F06">
          <w:pgSz w:w="11900" w:h="16850"/>
          <w:pgMar w:top="780" w:right="992" w:bottom="280" w:left="850" w:header="720" w:footer="720" w:gutter="0"/>
          <w:cols w:space="720"/>
        </w:sectPr>
      </w:pPr>
    </w:p>
    <w:p w14:paraId="6A0E69B6" w14:textId="77777777" w:rsidR="00AB4F06" w:rsidRDefault="00000000">
      <w:pPr>
        <w:spacing w:before="29"/>
        <w:ind w:left="141"/>
        <w:rPr>
          <w:b/>
          <w:sz w:val="20"/>
        </w:rPr>
      </w:pPr>
      <w:r>
        <w:rPr>
          <w:b/>
          <w:spacing w:val="-2"/>
          <w:sz w:val="20"/>
        </w:rPr>
        <w:lastRenderedPageBreak/>
        <w:t>Conference</w:t>
      </w:r>
      <w:r>
        <w:rPr>
          <w:b/>
          <w:spacing w:val="3"/>
          <w:sz w:val="20"/>
        </w:rPr>
        <w:t xml:space="preserve"> </w:t>
      </w:r>
      <w:r>
        <w:rPr>
          <w:b/>
          <w:spacing w:val="-2"/>
          <w:sz w:val="20"/>
        </w:rPr>
        <w:t>Call</w:t>
      </w:r>
      <w:r>
        <w:rPr>
          <w:b/>
          <w:spacing w:val="1"/>
          <w:sz w:val="20"/>
        </w:rPr>
        <w:t xml:space="preserve"> </w:t>
      </w:r>
      <w:r>
        <w:rPr>
          <w:b/>
          <w:spacing w:val="-2"/>
          <w:sz w:val="20"/>
        </w:rPr>
        <w:t>Information</w:t>
      </w:r>
    </w:p>
    <w:p w14:paraId="45FA56F0" w14:textId="77777777" w:rsidR="00AB4F06" w:rsidRDefault="00000000">
      <w:pPr>
        <w:pStyle w:val="BodyText"/>
        <w:spacing w:before="236" w:line="225" w:lineRule="auto"/>
        <w:ind w:right="109"/>
      </w:pPr>
      <w:r>
        <w:t>EPAM</w:t>
      </w:r>
      <w:r>
        <w:rPr>
          <w:spacing w:val="-8"/>
        </w:rPr>
        <w:t xml:space="preserve"> </w:t>
      </w:r>
      <w:r>
        <w:t>will</w:t>
      </w:r>
      <w:r>
        <w:rPr>
          <w:spacing w:val="-8"/>
        </w:rPr>
        <w:t xml:space="preserve"> </w:t>
      </w:r>
      <w:r>
        <w:t>host</w:t>
      </w:r>
      <w:r>
        <w:rPr>
          <w:spacing w:val="-7"/>
        </w:rPr>
        <w:t xml:space="preserve"> </w:t>
      </w:r>
      <w:r>
        <w:t>a</w:t>
      </w:r>
      <w:r>
        <w:rPr>
          <w:spacing w:val="-7"/>
        </w:rPr>
        <w:t xml:space="preserve"> </w:t>
      </w:r>
      <w:r>
        <w:t>conference</w:t>
      </w:r>
      <w:r>
        <w:rPr>
          <w:spacing w:val="-6"/>
        </w:rPr>
        <w:t xml:space="preserve"> </w:t>
      </w:r>
      <w:r>
        <w:t>call</w:t>
      </w:r>
      <w:r>
        <w:rPr>
          <w:spacing w:val="-8"/>
        </w:rPr>
        <w:t xml:space="preserve"> </w:t>
      </w:r>
      <w:r>
        <w:t>to</w:t>
      </w:r>
      <w:r>
        <w:rPr>
          <w:spacing w:val="-7"/>
        </w:rPr>
        <w:t xml:space="preserve"> </w:t>
      </w:r>
      <w:r>
        <w:t>discuss</w:t>
      </w:r>
      <w:r>
        <w:rPr>
          <w:spacing w:val="-9"/>
        </w:rPr>
        <w:t xml:space="preserve"> </w:t>
      </w:r>
      <w:r>
        <w:t>results</w:t>
      </w:r>
      <w:r>
        <w:rPr>
          <w:spacing w:val="-6"/>
        </w:rPr>
        <w:t xml:space="preserve"> </w:t>
      </w:r>
      <w:r>
        <w:t>on</w:t>
      </w:r>
      <w:r>
        <w:rPr>
          <w:spacing w:val="-7"/>
        </w:rPr>
        <w:t xml:space="preserve"> </w:t>
      </w:r>
      <w:r>
        <w:t>Thursday,</w:t>
      </w:r>
      <w:r>
        <w:rPr>
          <w:spacing w:val="-2"/>
        </w:rPr>
        <w:t xml:space="preserve"> </w:t>
      </w:r>
      <w:r>
        <w:t>February</w:t>
      </w:r>
      <w:r>
        <w:rPr>
          <w:spacing w:val="-6"/>
        </w:rPr>
        <w:t xml:space="preserve"> </w:t>
      </w:r>
      <w:r>
        <w:t>20,</w:t>
      </w:r>
      <w:r>
        <w:rPr>
          <w:spacing w:val="-7"/>
        </w:rPr>
        <w:t xml:space="preserve"> </w:t>
      </w:r>
      <w:proofErr w:type="gramStart"/>
      <w:r>
        <w:t>2025</w:t>
      </w:r>
      <w:proofErr w:type="gramEnd"/>
      <w:r>
        <w:rPr>
          <w:spacing w:val="-8"/>
        </w:rPr>
        <w:t xml:space="preserve"> </w:t>
      </w:r>
      <w:r>
        <w:t>at</w:t>
      </w:r>
      <w:r>
        <w:rPr>
          <w:spacing w:val="-7"/>
        </w:rPr>
        <w:t xml:space="preserve"> </w:t>
      </w:r>
      <w:r>
        <w:t>8:00</w:t>
      </w:r>
      <w:r>
        <w:rPr>
          <w:spacing w:val="-6"/>
        </w:rPr>
        <w:t xml:space="preserve"> </w:t>
      </w:r>
      <w:r>
        <w:t>a.m.</w:t>
      </w:r>
      <w:r>
        <w:rPr>
          <w:spacing w:val="-8"/>
        </w:rPr>
        <w:t xml:space="preserve"> </w:t>
      </w:r>
      <w:r>
        <w:t>EST.</w:t>
      </w:r>
      <w:r>
        <w:rPr>
          <w:spacing w:val="-6"/>
        </w:rPr>
        <w:t xml:space="preserve"> </w:t>
      </w:r>
      <w:r>
        <w:t>The</w:t>
      </w:r>
      <w:r>
        <w:rPr>
          <w:spacing w:val="-8"/>
        </w:rPr>
        <w:t xml:space="preserve"> </w:t>
      </w:r>
      <w:r>
        <w:t>conference</w:t>
      </w:r>
      <w:r>
        <w:rPr>
          <w:spacing w:val="-6"/>
        </w:rPr>
        <w:t xml:space="preserve"> </w:t>
      </w:r>
      <w:r>
        <w:t xml:space="preserve">call will be available live on the EPAM website at </w:t>
      </w:r>
      <w:hyperlink r:id="rId12">
        <w:r w:rsidR="00AB4F06">
          <w:rPr>
            <w:color w:val="0000FF"/>
            <w:u w:val="single" w:color="0000FF"/>
          </w:rPr>
          <w:t>https://investors.epam.com</w:t>
        </w:r>
        <w:r w:rsidR="00AB4F06">
          <w:t>.</w:t>
        </w:r>
      </w:hyperlink>
      <w:r>
        <w:t xml:space="preserve"> Please visit the website </w:t>
      </w:r>
      <w:proofErr w:type="gramStart"/>
      <w:r>
        <w:t>at least 15 minutes prior</w:t>
      </w:r>
      <w:r>
        <w:rPr>
          <w:spacing w:val="-3"/>
        </w:rPr>
        <w:t xml:space="preserve"> </w:t>
      </w:r>
      <w:r>
        <w:t>to</w:t>
      </w:r>
      <w:r>
        <w:rPr>
          <w:spacing w:val="-3"/>
        </w:rPr>
        <w:t xml:space="preserve"> </w:t>
      </w:r>
      <w:r>
        <w:t>the</w:t>
      </w:r>
      <w:r>
        <w:rPr>
          <w:spacing w:val="-4"/>
        </w:rPr>
        <w:t xml:space="preserve"> </w:t>
      </w:r>
      <w:r>
        <w:t>call</w:t>
      </w:r>
      <w:r>
        <w:rPr>
          <w:spacing w:val="-3"/>
        </w:rPr>
        <w:t xml:space="preserve"> </w:t>
      </w:r>
      <w:r>
        <w:t>to</w:t>
      </w:r>
      <w:r>
        <w:rPr>
          <w:spacing w:val="-3"/>
        </w:rPr>
        <w:t xml:space="preserve"> </w:t>
      </w:r>
      <w:r>
        <w:t>register</w:t>
      </w:r>
      <w:r>
        <w:rPr>
          <w:spacing w:val="-1"/>
        </w:rPr>
        <w:t xml:space="preserve"> </w:t>
      </w:r>
      <w:r>
        <w:t>for</w:t>
      </w:r>
      <w:r>
        <w:rPr>
          <w:spacing w:val="-1"/>
        </w:rPr>
        <w:t xml:space="preserve"> </w:t>
      </w:r>
      <w:r>
        <w:t>the</w:t>
      </w:r>
      <w:r>
        <w:rPr>
          <w:spacing w:val="-4"/>
        </w:rPr>
        <w:t xml:space="preserve"> </w:t>
      </w:r>
      <w:r>
        <w:t>event.</w:t>
      </w:r>
      <w:proofErr w:type="gramEnd"/>
      <w:r>
        <w:rPr>
          <w:spacing w:val="-3"/>
        </w:rPr>
        <w:t xml:space="preserve"> </w:t>
      </w:r>
      <w:r>
        <w:t>For</w:t>
      </w:r>
      <w:r>
        <w:rPr>
          <w:spacing w:val="-3"/>
        </w:rPr>
        <w:t xml:space="preserve"> </w:t>
      </w:r>
      <w:r>
        <w:t>those</w:t>
      </w:r>
      <w:r>
        <w:rPr>
          <w:spacing w:val="-4"/>
        </w:rPr>
        <w:t xml:space="preserve"> </w:t>
      </w:r>
      <w:r>
        <w:t>who</w:t>
      </w:r>
      <w:r>
        <w:rPr>
          <w:spacing w:val="-3"/>
        </w:rPr>
        <w:t xml:space="preserve"> </w:t>
      </w:r>
      <w:r>
        <w:t>cannot</w:t>
      </w:r>
      <w:r>
        <w:rPr>
          <w:spacing w:val="-3"/>
        </w:rPr>
        <w:t xml:space="preserve"> </w:t>
      </w:r>
      <w:r>
        <w:t>access</w:t>
      </w:r>
      <w:r>
        <w:rPr>
          <w:spacing w:val="-3"/>
        </w:rPr>
        <w:t xml:space="preserve"> </w:t>
      </w:r>
      <w:r>
        <w:t>the</w:t>
      </w:r>
      <w:r>
        <w:rPr>
          <w:spacing w:val="-4"/>
        </w:rPr>
        <w:t xml:space="preserve"> </w:t>
      </w:r>
      <w:r>
        <w:t>live</w:t>
      </w:r>
      <w:r>
        <w:rPr>
          <w:spacing w:val="-4"/>
        </w:rPr>
        <w:t xml:space="preserve"> </w:t>
      </w:r>
      <w:r>
        <w:t>webcast,</w:t>
      </w:r>
      <w:r>
        <w:rPr>
          <w:spacing w:val="-3"/>
        </w:rPr>
        <w:t xml:space="preserve"> </w:t>
      </w:r>
      <w:r>
        <w:t>a</w:t>
      </w:r>
      <w:r>
        <w:rPr>
          <w:spacing w:val="-3"/>
        </w:rPr>
        <w:t xml:space="preserve"> </w:t>
      </w:r>
      <w:proofErr w:type="gramStart"/>
      <w:r>
        <w:t>replay</w:t>
      </w:r>
      <w:proofErr w:type="gramEnd"/>
      <w:r>
        <w:rPr>
          <w:spacing w:val="-3"/>
        </w:rPr>
        <w:t xml:space="preserve"> </w:t>
      </w:r>
      <w:r>
        <w:t>will</w:t>
      </w:r>
      <w:r>
        <w:rPr>
          <w:spacing w:val="-4"/>
        </w:rPr>
        <w:t xml:space="preserve"> </w:t>
      </w:r>
      <w:r>
        <w:t>be</w:t>
      </w:r>
      <w:r>
        <w:rPr>
          <w:spacing w:val="-4"/>
        </w:rPr>
        <w:t xml:space="preserve"> </w:t>
      </w:r>
      <w:r>
        <w:t>available</w:t>
      </w:r>
      <w:r>
        <w:rPr>
          <w:spacing w:val="-5"/>
        </w:rPr>
        <w:t xml:space="preserve"> </w:t>
      </w:r>
      <w:r>
        <w:t>in</w:t>
      </w:r>
      <w:r>
        <w:rPr>
          <w:spacing w:val="-3"/>
        </w:rPr>
        <w:t xml:space="preserve"> </w:t>
      </w:r>
      <w:r>
        <w:t>the Investor Relations section of the website.</w:t>
      </w:r>
    </w:p>
    <w:p w14:paraId="2FE61DA4" w14:textId="77777777" w:rsidR="00AB4F06" w:rsidRDefault="00AB4F06">
      <w:pPr>
        <w:pStyle w:val="BodyText"/>
        <w:spacing w:before="48"/>
        <w:ind w:left="0"/>
      </w:pPr>
    </w:p>
    <w:p w14:paraId="2A0BD7FF" w14:textId="77777777" w:rsidR="00AB4F06" w:rsidRDefault="00000000">
      <w:pPr>
        <w:ind w:left="141"/>
        <w:rPr>
          <w:b/>
          <w:sz w:val="20"/>
        </w:rPr>
      </w:pPr>
      <w:r>
        <w:rPr>
          <w:b/>
          <w:spacing w:val="-2"/>
          <w:sz w:val="20"/>
        </w:rPr>
        <w:t>About</w:t>
      </w:r>
      <w:r>
        <w:rPr>
          <w:b/>
          <w:spacing w:val="-5"/>
          <w:sz w:val="20"/>
        </w:rPr>
        <w:t xml:space="preserve"> </w:t>
      </w:r>
      <w:r>
        <w:rPr>
          <w:b/>
          <w:spacing w:val="-2"/>
          <w:sz w:val="20"/>
        </w:rPr>
        <w:t>EPAM</w:t>
      </w:r>
      <w:r>
        <w:rPr>
          <w:b/>
          <w:spacing w:val="-4"/>
          <w:sz w:val="20"/>
        </w:rPr>
        <w:t xml:space="preserve"> </w:t>
      </w:r>
      <w:r>
        <w:rPr>
          <w:b/>
          <w:spacing w:val="-2"/>
          <w:sz w:val="20"/>
        </w:rPr>
        <w:t>Systems</w:t>
      </w:r>
    </w:p>
    <w:p w14:paraId="236A2D0D" w14:textId="77777777" w:rsidR="00AB4F06" w:rsidRDefault="00000000">
      <w:pPr>
        <w:pStyle w:val="BodyText"/>
        <w:spacing w:before="235" w:line="225" w:lineRule="auto"/>
      </w:pPr>
      <w:r>
        <w:t>Since 1993, EPAM Systems, Inc. (NYSE: EPAM) has used its software engineering expertise to become a leading global provider of digital engineering, cloud and AI-enabled transformation services, and a leading business and experience consulting partner for global enterprises and ambitious startups. We address our clients' transformation challenges by focusing</w:t>
      </w:r>
      <w:r>
        <w:rPr>
          <w:spacing w:val="-9"/>
        </w:rPr>
        <w:t xml:space="preserve"> </w:t>
      </w:r>
      <w:r>
        <w:t>EPAM</w:t>
      </w:r>
      <w:r>
        <w:rPr>
          <w:spacing w:val="-9"/>
        </w:rPr>
        <w:t xml:space="preserve"> </w:t>
      </w:r>
      <w:r>
        <w:t>Continuum's</w:t>
      </w:r>
      <w:r>
        <w:rPr>
          <w:spacing w:val="-8"/>
        </w:rPr>
        <w:t xml:space="preserve"> </w:t>
      </w:r>
      <w:r>
        <w:t>integrated</w:t>
      </w:r>
      <w:r>
        <w:rPr>
          <w:spacing w:val="-8"/>
        </w:rPr>
        <w:t xml:space="preserve"> </w:t>
      </w:r>
      <w:r>
        <w:t>strategy,</w:t>
      </w:r>
      <w:r>
        <w:rPr>
          <w:spacing w:val="-8"/>
        </w:rPr>
        <w:t xml:space="preserve"> </w:t>
      </w:r>
      <w:r>
        <w:t>experience</w:t>
      </w:r>
      <w:r>
        <w:rPr>
          <w:spacing w:val="-9"/>
        </w:rPr>
        <w:t xml:space="preserve"> </w:t>
      </w:r>
      <w:r>
        <w:t>and</w:t>
      </w:r>
      <w:r>
        <w:rPr>
          <w:spacing w:val="-8"/>
        </w:rPr>
        <w:t xml:space="preserve"> </w:t>
      </w:r>
      <w:r>
        <w:t>technology</w:t>
      </w:r>
      <w:r>
        <w:rPr>
          <w:spacing w:val="-8"/>
        </w:rPr>
        <w:t xml:space="preserve"> </w:t>
      </w:r>
      <w:r>
        <w:t>consulting</w:t>
      </w:r>
      <w:r>
        <w:rPr>
          <w:spacing w:val="-11"/>
        </w:rPr>
        <w:t xml:space="preserve"> </w:t>
      </w:r>
      <w:r>
        <w:t>with</w:t>
      </w:r>
      <w:r>
        <w:rPr>
          <w:spacing w:val="-8"/>
        </w:rPr>
        <w:t xml:space="preserve"> </w:t>
      </w:r>
      <w:r>
        <w:t>our</w:t>
      </w:r>
      <w:r>
        <w:rPr>
          <w:spacing w:val="-8"/>
        </w:rPr>
        <w:t xml:space="preserve"> </w:t>
      </w:r>
      <w:r>
        <w:t>30+</w:t>
      </w:r>
      <w:r>
        <w:rPr>
          <w:spacing w:val="-10"/>
        </w:rPr>
        <w:t xml:space="preserve"> </w:t>
      </w:r>
      <w:r>
        <w:t>years</w:t>
      </w:r>
      <w:r>
        <w:rPr>
          <w:spacing w:val="-8"/>
        </w:rPr>
        <w:t xml:space="preserve"> </w:t>
      </w:r>
      <w:r>
        <w:t>of</w:t>
      </w:r>
      <w:r>
        <w:rPr>
          <w:spacing w:val="-10"/>
        </w:rPr>
        <w:t xml:space="preserve"> </w:t>
      </w:r>
      <w:r>
        <w:t>engineering execution to speed our clients' time to market and drive greater value from their innovations and digital investments.</w:t>
      </w:r>
    </w:p>
    <w:p w14:paraId="3B4F1647" w14:textId="77777777" w:rsidR="00AB4F06" w:rsidRDefault="00000000">
      <w:pPr>
        <w:pStyle w:val="BodyText"/>
        <w:spacing w:before="175" w:line="235" w:lineRule="auto"/>
      </w:pPr>
      <w:r>
        <w:t>We</w:t>
      </w:r>
      <w:r>
        <w:rPr>
          <w:spacing w:val="-7"/>
        </w:rPr>
        <w:t xml:space="preserve"> </w:t>
      </w:r>
      <w:r>
        <w:t>leverage</w:t>
      </w:r>
      <w:r>
        <w:rPr>
          <w:spacing w:val="-7"/>
        </w:rPr>
        <w:t xml:space="preserve"> </w:t>
      </w:r>
      <w:r>
        <w:t>AI</w:t>
      </w:r>
      <w:r>
        <w:rPr>
          <w:spacing w:val="-6"/>
        </w:rPr>
        <w:t xml:space="preserve"> </w:t>
      </w:r>
      <w:r>
        <w:t>and</w:t>
      </w:r>
      <w:r>
        <w:rPr>
          <w:spacing w:val="-6"/>
        </w:rPr>
        <w:t xml:space="preserve"> </w:t>
      </w:r>
      <w:r>
        <w:t>GenAI</w:t>
      </w:r>
      <w:r>
        <w:rPr>
          <w:spacing w:val="-6"/>
        </w:rPr>
        <w:t xml:space="preserve"> </w:t>
      </w:r>
      <w:r>
        <w:t>to</w:t>
      </w:r>
      <w:r>
        <w:rPr>
          <w:spacing w:val="-5"/>
        </w:rPr>
        <w:t xml:space="preserve"> </w:t>
      </w:r>
      <w:r>
        <w:t>deliver</w:t>
      </w:r>
      <w:r>
        <w:rPr>
          <w:spacing w:val="-6"/>
        </w:rPr>
        <w:t xml:space="preserve"> </w:t>
      </w:r>
      <w:r>
        <w:t>transformative</w:t>
      </w:r>
      <w:r>
        <w:rPr>
          <w:spacing w:val="-7"/>
        </w:rPr>
        <w:t xml:space="preserve"> </w:t>
      </w:r>
      <w:r>
        <w:t>solutions</w:t>
      </w:r>
      <w:r>
        <w:rPr>
          <w:spacing w:val="-6"/>
        </w:rPr>
        <w:t xml:space="preserve"> </w:t>
      </w:r>
      <w:r>
        <w:t>that</w:t>
      </w:r>
      <w:r>
        <w:rPr>
          <w:spacing w:val="-6"/>
        </w:rPr>
        <w:t xml:space="preserve"> </w:t>
      </w:r>
      <w:r>
        <w:t>accelerate</w:t>
      </w:r>
      <w:r>
        <w:rPr>
          <w:spacing w:val="-7"/>
        </w:rPr>
        <w:t xml:space="preserve"> </w:t>
      </w:r>
      <w:r>
        <w:t>our</w:t>
      </w:r>
      <w:r>
        <w:rPr>
          <w:spacing w:val="-6"/>
        </w:rPr>
        <w:t xml:space="preserve"> </w:t>
      </w:r>
      <w:r>
        <w:t>clients'</w:t>
      </w:r>
      <w:r>
        <w:rPr>
          <w:spacing w:val="-7"/>
        </w:rPr>
        <w:t xml:space="preserve"> </w:t>
      </w:r>
      <w:r>
        <w:t>digital</w:t>
      </w:r>
      <w:r>
        <w:rPr>
          <w:spacing w:val="-6"/>
        </w:rPr>
        <w:t xml:space="preserve"> </w:t>
      </w:r>
      <w:r>
        <w:t>innovation</w:t>
      </w:r>
      <w:r>
        <w:rPr>
          <w:spacing w:val="-8"/>
        </w:rPr>
        <w:t xml:space="preserve"> </w:t>
      </w:r>
      <w:r>
        <w:t>and</w:t>
      </w:r>
      <w:r>
        <w:rPr>
          <w:spacing w:val="-6"/>
        </w:rPr>
        <w:t xml:space="preserve"> </w:t>
      </w:r>
      <w:r>
        <w:t>enhance their</w:t>
      </w:r>
      <w:r>
        <w:rPr>
          <w:spacing w:val="-1"/>
        </w:rPr>
        <w:t xml:space="preserve"> </w:t>
      </w:r>
      <w:r>
        <w:t>competitive edge. Through platforms like</w:t>
      </w:r>
      <w:r>
        <w:rPr>
          <w:spacing w:val="-1"/>
        </w:rPr>
        <w:t xml:space="preserve"> </w:t>
      </w:r>
      <w:r>
        <w:t>EPAM</w:t>
      </w:r>
      <w:r>
        <w:rPr>
          <w:spacing w:val="-1"/>
        </w:rPr>
        <w:t xml:space="preserve"> </w:t>
      </w:r>
      <w:r>
        <w:t>AI/RUN™ and initiatives like</w:t>
      </w:r>
      <w:r>
        <w:rPr>
          <w:spacing w:val="-1"/>
        </w:rPr>
        <w:t xml:space="preserve"> </w:t>
      </w:r>
      <w:r>
        <w:t>DIALX</w:t>
      </w:r>
      <w:r>
        <w:rPr>
          <w:spacing w:val="-1"/>
        </w:rPr>
        <w:t xml:space="preserve"> </w:t>
      </w:r>
      <w:r>
        <w:t>Lab, we</w:t>
      </w:r>
      <w:r>
        <w:rPr>
          <w:spacing w:val="-1"/>
        </w:rPr>
        <w:t xml:space="preserve"> </w:t>
      </w:r>
      <w:r>
        <w:t>integrate</w:t>
      </w:r>
      <w:r>
        <w:rPr>
          <w:spacing w:val="-1"/>
        </w:rPr>
        <w:t xml:space="preserve"> </w:t>
      </w:r>
      <w:r>
        <w:t>advanced AI technologies into tailored business strategies, driving significant industry impact and fostering continuous innovation.</w:t>
      </w:r>
    </w:p>
    <w:p w14:paraId="6416715D" w14:textId="77777777" w:rsidR="00AB4F06" w:rsidRDefault="00000000">
      <w:pPr>
        <w:pStyle w:val="BodyText"/>
        <w:spacing w:before="183" w:line="235" w:lineRule="auto"/>
        <w:ind w:right="87"/>
      </w:pPr>
      <w:r>
        <w:t>We deliver globally but engage</w:t>
      </w:r>
      <w:r>
        <w:rPr>
          <w:spacing w:val="-1"/>
        </w:rPr>
        <w:t xml:space="preserve"> </w:t>
      </w:r>
      <w:r>
        <w:t>locally with our expert teams of</w:t>
      </w:r>
      <w:r>
        <w:rPr>
          <w:spacing w:val="-1"/>
        </w:rPr>
        <w:t xml:space="preserve"> </w:t>
      </w:r>
      <w:r>
        <w:t>consultants,</w:t>
      </w:r>
      <w:r>
        <w:rPr>
          <w:spacing w:val="-1"/>
        </w:rPr>
        <w:t xml:space="preserve"> </w:t>
      </w:r>
      <w:r>
        <w:t>architects, designers and engineers, making the</w:t>
      </w:r>
      <w:r>
        <w:rPr>
          <w:spacing w:val="-5"/>
        </w:rPr>
        <w:t xml:space="preserve"> </w:t>
      </w:r>
      <w:r>
        <w:t>future</w:t>
      </w:r>
      <w:r>
        <w:rPr>
          <w:spacing w:val="-5"/>
        </w:rPr>
        <w:t xml:space="preserve"> </w:t>
      </w:r>
      <w:r>
        <w:t>real</w:t>
      </w:r>
      <w:r>
        <w:rPr>
          <w:spacing w:val="-4"/>
        </w:rPr>
        <w:t xml:space="preserve"> </w:t>
      </w:r>
      <w:r>
        <w:t>for</w:t>
      </w:r>
      <w:r>
        <w:rPr>
          <w:spacing w:val="-4"/>
        </w:rPr>
        <w:t xml:space="preserve"> </w:t>
      </w:r>
      <w:r>
        <w:t>our</w:t>
      </w:r>
      <w:r>
        <w:rPr>
          <w:spacing w:val="-4"/>
        </w:rPr>
        <w:t xml:space="preserve"> </w:t>
      </w:r>
      <w:r>
        <w:t>clients,</w:t>
      </w:r>
      <w:r>
        <w:rPr>
          <w:spacing w:val="-4"/>
        </w:rPr>
        <w:t xml:space="preserve"> </w:t>
      </w:r>
      <w:r>
        <w:t>our</w:t>
      </w:r>
      <w:r>
        <w:rPr>
          <w:spacing w:val="-4"/>
        </w:rPr>
        <w:t xml:space="preserve"> </w:t>
      </w:r>
      <w:r>
        <w:t>partners,</w:t>
      </w:r>
      <w:r>
        <w:rPr>
          <w:spacing w:val="-6"/>
        </w:rPr>
        <w:t xml:space="preserve"> </w:t>
      </w:r>
      <w:r>
        <w:t>and</w:t>
      </w:r>
      <w:r>
        <w:rPr>
          <w:spacing w:val="-4"/>
        </w:rPr>
        <w:t xml:space="preserve"> </w:t>
      </w:r>
      <w:r>
        <w:t>our</w:t>
      </w:r>
      <w:r>
        <w:rPr>
          <w:spacing w:val="-4"/>
        </w:rPr>
        <w:t xml:space="preserve"> </w:t>
      </w:r>
      <w:r>
        <w:t>people</w:t>
      </w:r>
      <w:r>
        <w:rPr>
          <w:spacing w:val="-6"/>
        </w:rPr>
        <w:t xml:space="preserve"> </w:t>
      </w:r>
      <w:r>
        <w:t>around</w:t>
      </w:r>
      <w:r>
        <w:rPr>
          <w:spacing w:val="-4"/>
        </w:rPr>
        <w:t xml:space="preserve"> </w:t>
      </w:r>
      <w:r>
        <w:t>the</w:t>
      </w:r>
      <w:r>
        <w:rPr>
          <w:spacing w:val="-5"/>
        </w:rPr>
        <w:t xml:space="preserve"> </w:t>
      </w:r>
      <w:r>
        <w:t>world.</w:t>
      </w:r>
      <w:r>
        <w:rPr>
          <w:spacing w:val="-4"/>
        </w:rPr>
        <w:t xml:space="preserve"> </w:t>
      </w:r>
      <w:r>
        <w:t>We</w:t>
      </w:r>
      <w:r>
        <w:rPr>
          <w:spacing w:val="-5"/>
        </w:rPr>
        <w:t xml:space="preserve"> </w:t>
      </w:r>
      <w:r>
        <w:t>believe</w:t>
      </w:r>
      <w:r>
        <w:rPr>
          <w:spacing w:val="-5"/>
        </w:rPr>
        <w:t xml:space="preserve"> </w:t>
      </w:r>
      <w:r>
        <w:t>the</w:t>
      </w:r>
      <w:r>
        <w:rPr>
          <w:spacing w:val="-5"/>
        </w:rPr>
        <w:t xml:space="preserve"> </w:t>
      </w:r>
      <w:r>
        <w:t>right</w:t>
      </w:r>
      <w:r>
        <w:rPr>
          <w:spacing w:val="-4"/>
        </w:rPr>
        <w:t xml:space="preserve"> </w:t>
      </w:r>
      <w:r>
        <w:t>solutions</w:t>
      </w:r>
      <w:r>
        <w:rPr>
          <w:spacing w:val="-4"/>
        </w:rPr>
        <w:t xml:space="preserve"> </w:t>
      </w:r>
      <w:r>
        <w:t>are</w:t>
      </w:r>
      <w:r>
        <w:rPr>
          <w:spacing w:val="-5"/>
        </w:rPr>
        <w:t xml:space="preserve"> </w:t>
      </w:r>
      <w:r>
        <w:t>the</w:t>
      </w:r>
      <w:r>
        <w:rPr>
          <w:spacing w:val="-5"/>
        </w:rPr>
        <w:t xml:space="preserve"> </w:t>
      </w:r>
      <w:r>
        <w:t xml:space="preserve">ones that improve people's lives and fuel competitive advantage for our clients across diverse industries. Our thinking comes to life in the experiences, products and platforms we design and bring to </w:t>
      </w:r>
      <w:proofErr w:type="gramStart"/>
      <w:r>
        <w:t>market</w:t>
      </w:r>
      <w:proofErr w:type="gramEnd"/>
      <w:r>
        <w:t>.</w:t>
      </w:r>
    </w:p>
    <w:p w14:paraId="4C07F93E" w14:textId="77777777" w:rsidR="00AB4F06" w:rsidRDefault="00000000">
      <w:pPr>
        <w:pStyle w:val="BodyText"/>
        <w:spacing w:before="183" w:line="235" w:lineRule="auto"/>
        <w:ind w:right="109"/>
      </w:pPr>
      <w:r>
        <w:t xml:space="preserve">Added to the S&amp;P 500 and the Forbes Global 2000 in 2021 and recognized by Glassdoor and Newsweek as </w:t>
      </w:r>
      <w:proofErr w:type="gramStart"/>
      <w:r>
        <w:t>Most</w:t>
      </w:r>
      <w:proofErr w:type="gramEnd"/>
      <w:r>
        <w:t xml:space="preserve"> Loved Workplace, our multidisciplinary teams serve customers across six continents. We are proud to be among the top 15 companies in Information Technology Services in </w:t>
      </w:r>
      <w:proofErr w:type="gramStart"/>
      <w:r>
        <w:t>the Fortune</w:t>
      </w:r>
      <w:proofErr w:type="gramEnd"/>
      <w:r>
        <w:t xml:space="preserve"> 1000 and to be recognized as a leader in the IDC </w:t>
      </w:r>
      <w:proofErr w:type="spellStart"/>
      <w:r>
        <w:t>MarketScapes</w:t>
      </w:r>
      <w:proofErr w:type="spellEnd"/>
      <w:r>
        <w:rPr>
          <w:spacing w:val="-7"/>
        </w:rPr>
        <w:t xml:space="preserve"> </w:t>
      </w:r>
      <w:r>
        <w:t>for</w:t>
      </w:r>
      <w:r>
        <w:rPr>
          <w:spacing w:val="-7"/>
        </w:rPr>
        <w:t xml:space="preserve"> </w:t>
      </w:r>
      <w:r>
        <w:t>Worldwide</w:t>
      </w:r>
      <w:r>
        <w:rPr>
          <w:spacing w:val="-6"/>
        </w:rPr>
        <w:t xml:space="preserve"> </w:t>
      </w:r>
      <w:r>
        <w:t>Experience</w:t>
      </w:r>
      <w:r>
        <w:rPr>
          <w:spacing w:val="-9"/>
        </w:rPr>
        <w:t xml:space="preserve"> </w:t>
      </w:r>
      <w:r>
        <w:t>Build</w:t>
      </w:r>
      <w:r>
        <w:rPr>
          <w:spacing w:val="-7"/>
        </w:rPr>
        <w:t xml:space="preserve"> </w:t>
      </w:r>
      <w:r>
        <w:t>Services,</w:t>
      </w:r>
      <w:r>
        <w:rPr>
          <w:spacing w:val="-7"/>
        </w:rPr>
        <w:t xml:space="preserve"> </w:t>
      </w:r>
      <w:r>
        <w:t>Worldwide</w:t>
      </w:r>
      <w:r>
        <w:rPr>
          <w:spacing w:val="-8"/>
        </w:rPr>
        <w:t xml:space="preserve"> </w:t>
      </w:r>
      <w:r>
        <w:t>Experience</w:t>
      </w:r>
      <w:r>
        <w:rPr>
          <w:spacing w:val="-8"/>
        </w:rPr>
        <w:t xml:space="preserve"> </w:t>
      </w:r>
      <w:r>
        <w:t>Design</w:t>
      </w:r>
      <w:r>
        <w:rPr>
          <w:spacing w:val="-7"/>
        </w:rPr>
        <w:t xml:space="preserve"> </w:t>
      </w:r>
      <w:r>
        <w:t>Services</w:t>
      </w:r>
      <w:r>
        <w:rPr>
          <w:spacing w:val="-7"/>
        </w:rPr>
        <w:t xml:space="preserve"> </w:t>
      </w:r>
      <w:r>
        <w:t>and</w:t>
      </w:r>
      <w:r>
        <w:rPr>
          <w:spacing w:val="-7"/>
        </w:rPr>
        <w:t xml:space="preserve"> </w:t>
      </w:r>
      <w:r>
        <w:t>Worldwide</w:t>
      </w:r>
      <w:r>
        <w:rPr>
          <w:spacing w:val="-8"/>
        </w:rPr>
        <w:t xml:space="preserve"> </w:t>
      </w:r>
      <w:r>
        <w:t>Software Engineering Services.</w:t>
      </w:r>
    </w:p>
    <w:p w14:paraId="68F18E0C" w14:textId="77777777" w:rsidR="00AB4F06" w:rsidRDefault="00000000">
      <w:pPr>
        <w:pStyle w:val="BodyText"/>
        <w:spacing w:before="199"/>
      </w:pPr>
      <w:r>
        <w:t>Learn</w:t>
      </w:r>
      <w:r>
        <w:rPr>
          <w:spacing w:val="-9"/>
        </w:rPr>
        <w:t xml:space="preserve"> </w:t>
      </w:r>
      <w:r>
        <w:t>more</w:t>
      </w:r>
      <w:r>
        <w:rPr>
          <w:spacing w:val="-8"/>
        </w:rPr>
        <w:t xml:space="preserve"> </w:t>
      </w:r>
      <w:r>
        <w:t>at</w:t>
      </w:r>
      <w:r>
        <w:rPr>
          <w:spacing w:val="-6"/>
        </w:rPr>
        <w:t xml:space="preserve"> </w:t>
      </w:r>
      <w:hyperlink r:id="rId13">
        <w:r w:rsidR="00AB4F06">
          <w:rPr>
            <w:color w:val="0000FF"/>
            <w:u w:val="single" w:color="0000FF"/>
          </w:rPr>
          <w:t>www.epam.com</w:t>
        </w:r>
      </w:hyperlink>
      <w:r>
        <w:rPr>
          <w:color w:val="0000FF"/>
          <w:spacing w:val="-9"/>
        </w:rPr>
        <w:t xml:space="preserve"> </w:t>
      </w:r>
      <w:r>
        <w:t>follow</w:t>
      </w:r>
      <w:r>
        <w:rPr>
          <w:spacing w:val="-9"/>
        </w:rPr>
        <w:t xml:space="preserve"> </w:t>
      </w:r>
      <w:r>
        <w:t>us</w:t>
      </w:r>
      <w:r>
        <w:rPr>
          <w:spacing w:val="-9"/>
        </w:rPr>
        <w:t xml:space="preserve"> </w:t>
      </w:r>
      <w:r>
        <w:t>on</w:t>
      </w:r>
      <w:r>
        <w:rPr>
          <w:spacing w:val="-6"/>
        </w:rPr>
        <w:t xml:space="preserve"> </w:t>
      </w:r>
      <w:hyperlink r:id="rId14">
        <w:r w:rsidR="00AB4F06">
          <w:rPr>
            <w:color w:val="0000FF"/>
            <w:spacing w:val="-2"/>
            <w:u w:val="single" w:color="0000FF"/>
          </w:rPr>
          <w:t>LinkedIn</w:t>
        </w:r>
        <w:r w:rsidR="00AB4F06">
          <w:rPr>
            <w:spacing w:val="-2"/>
          </w:rPr>
          <w:t>.</w:t>
        </w:r>
      </w:hyperlink>
    </w:p>
    <w:p w14:paraId="15E349FD" w14:textId="77777777" w:rsidR="00AB4F06" w:rsidRDefault="00AB4F06">
      <w:pPr>
        <w:pStyle w:val="BodyText"/>
        <w:spacing w:before="181"/>
        <w:ind w:left="0"/>
      </w:pPr>
    </w:p>
    <w:p w14:paraId="4B9A2A67" w14:textId="77777777" w:rsidR="00AB4F06" w:rsidRDefault="00000000">
      <w:pPr>
        <w:ind w:left="141"/>
        <w:rPr>
          <w:b/>
          <w:sz w:val="20"/>
        </w:rPr>
      </w:pPr>
      <w:r>
        <w:rPr>
          <w:b/>
          <w:sz w:val="20"/>
        </w:rPr>
        <w:t>Non-GAAP</w:t>
      </w:r>
      <w:r>
        <w:rPr>
          <w:b/>
          <w:spacing w:val="-11"/>
          <w:sz w:val="20"/>
        </w:rPr>
        <w:t xml:space="preserve"> </w:t>
      </w:r>
      <w:r>
        <w:rPr>
          <w:b/>
          <w:sz w:val="20"/>
        </w:rPr>
        <w:t>Financial</w:t>
      </w:r>
      <w:r>
        <w:rPr>
          <w:b/>
          <w:spacing w:val="-11"/>
          <w:sz w:val="20"/>
        </w:rPr>
        <w:t xml:space="preserve"> </w:t>
      </w:r>
      <w:r>
        <w:rPr>
          <w:b/>
          <w:spacing w:val="-2"/>
          <w:sz w:val="20"/>
        </w:rPr>
        <w:t>Measures</w:t>
      </w:r>
    </w:p>
    <w:p w14:paraId="745993CC" w14:textId="77777777" w:rsidR="00AB4F06" w:rsidRDefault="00AB4F06">
      <w:pPr>
        <w:pStyle w:val="BodyText"/>
        <w:spacing w:before="23"/>
        <w:ind w:left="0"/>
        <w:rPr>
          <w:b/>
        </w:rPr>
      </w:pPr>
    </w:p>
    <w:p w14:paraId="2B87E5E8" w14:textId="77777777" w:rsidR="00AB4F06" w:rsidRDefault="00000000">
      <w:pPr>
        <w:pStyle w:val="BodyText"/>
        <w:spacing w:line="225" w:lineRule="auto"/>
      </w:pPr>
      <w:r>
        <w:t>EPAM</w:t>
      </w:r>
      <w:r>
        <w:rPr>
          <w:spacing w:val="-1"/>
        </w:rPr>
        <w:t xml:space="preserve"> </w:t>
      </w:r>
      <w:r>
        <w:t>supplements results reported in accordance</w:t>
      </w:r>
      <w:r>
        <w:rPr>
          <w:spacing w:val="-2"/>
        </w:rPr>
        <w:t xml:space="preserve"> </w:t>
      </w:r>
      <w:r>
        <w:t>with United States generally accepted accounting</w:t>
      </w:r>
      <w:r>
        <w:rPr>
          <w:spacing w:val="-1"/>
        </w:rPr>
        <w:t xml:space="preserve"> </w:t>
      </w:r>
      <w:r>
        <w:t>principles, referred to</w:t>
      </w:r>
      <w:r>
        <w:rPr>
          <w:spacing w:val="-6"/>
        </w:rPr>
        <w:t xml:space="preserve"> </w:t>
      </w:r>
      <w:r>
        <w:t>as</w:t>
      </w:r>
      <w:r>
        <w:rPr>
          <w:spacing w:val="-6"/>
        </w:rPr>
        <w:t xml:space="preserve"> </w:t>
      </w:r>
      <w:r>
        <w:t>GAAP,</w:t>
      </w:r>
      <w:r>
        <w:rPr>
          <w:spacing w:val="-6"/>
        </w:rPr>
        <w:t xml:space="preserve"> </w:t>
      </w:r>
      <w:r>
        <w:t>with</w:t>
      </w:r>
      <w:r>
        <w:rPr>
          <w:spacing w:val="-6"/>
        </w:rPr>
        <w:t xml:space="preserve"> </w:t>
      </w:r>
      <w:r>
        <w:t>non-GAAP</w:t>
      </w:r>
      <w:r>
        <w:rPr>
          <w:spacing w:val="-7"/>
        </w:rPr>
        <w:t xml:space="preserve"> </w:t>
      </w:r>
      <w:r>
        <w:t>financial</w:t>
      </w:r>
      <w:r>
        <w:rPr>
          <w:spacing w:val="-7"/>
        </w:rPr>
        <w:t xml:space="preserve"> </w:t>
      </w:r>
      <w:r>
        <w:t>measures.</w:t>
      </w:r>
      <w:r>
        <w:rPr>
          <w:spacing w:val="-6"/>
        </w:rPr>
        <w:t xml:space="preserve"> </w:t>
      </w:r>
      <w:r>
        <w:t>Management</w:t>
      </w:r>
      <w:r>
        <w:rPr>
          <w:spacing w:val="-6"/>
        </w:rPr>
        <w:t xml:space="preserve"> </w:t>
      </w:r>
      <w:r>
        <w:t>believes</w:t>
      </w:r>
      <w:r>
        <w:rPr>
          <w:spacing w:val="-6"/>
        </w:rPr>
        <w:t xml:space="preserve"> </w:t>
      </w:r>
      <w:r>
        <w:t>these</w:t>
      </w:r>
      <w:r>
        <w:rPr>
          <w:spacing w:val="-7"/>
        </w:rPr>
        <w:t xml:space="preserve"> </w:t>
      </w:r>
      <w:r>
        <w:t>measures</w:t>
      </w:r>
      <w:r>
        <w:rPr>
          <w:spacing w:val="-6"/>
        </w:rPr>
        <w:t xml:space="preserve"> </w:t>
      </w:r>
      <w:r>
        <w:t>help</w:t>
      </w:r>
      <w:r>
        <w:rPr>
          <w:spacing w:val="-6"/>
        </w:rPr>
        <w:t xml:space="preserve"> </w:t>
      </w:r>
      <w:r>
        <w:t>illustrate</w:t>
      </w:r>
      <w:r>
        <w:rPr>
          <w:spacing w:val="-7"/>
        </w:rPr>
        <w:t xml:space="preserve"> </w:t>
      </w:r>
      <w:r>
        <w:t>underlying</w:t>
      </w:r>
      <w:r>
        <w:rPr>
          <w:spacing w:val="-7"/>
        </w:rPr>
        <w:t xml:space="preserve"> </w:t>
      </w:r>
      <w:r>
        <w:t>trends</w:t>
      </w:r>
      <w:r>
        <w:rPr>
          <w:spacing w:val="-7"/>
        </w:rPr>
        <w:t xml:space="preserve"> </w:t>
      </w:r>
      <w:r>
        <w:t>in EPAM’s business and uses the measures to establish budgets and operational goals, communicate internally and</w:t>
      </w:r>
    </w:p>
    <w:p w14:paraId="178BC53C" w14:textId="77777777" w:rsidR="00AB4F06" w:rsidRDefault="00000000">
      <w:pPr>
        <w:pStyle w:val="BodyText"/>
        <w:spacing w:before="3" w:line="225" w:lineRule="auto"/>
        <w:ind w:right="87"/>
      </w:pPr>
      <w:r>
        <w:t>externally, for managing EPAM’s business and evaluating its performance. Management also believes these measures help investors compare EPAM’s operating performance</w:t>
      </w:r>
      <w:r>
        <w:rPr>
          <w:spacing w:val="-1"/>
        </w:rPr>
        <w:t xml:space="preserve"> </w:t>
      </w:r>
      <w:r>
        <w:t>with its results in prior periods. EPAM anticipates that it will continue to report both GAAP and certain non-GAAP financial measures in its financial results, including non-GAAP results that exclude stock-based compensation expenses, acquisition-related costs including amortization of acquired intangible</w:t>
      </w:r>
      <w:r>
        <w:rPr>
          <w:spacing w:val="-2"/>
        </w:rPr>
        <w:t xml:space="preserve"> </w:t>
      </w:r>
      <w:r>
        <w:t>assets,</w:t>
      </w:r>
      <w:r>
        <w:rPr>
          <w:spacing w:val="-1"/>
        </w:rPr>
        <w:t xml:space="preserve"> </w:t>
      </w:r>
      <w:r>
        <w:t>impairment</w:t>
      </w:r>
      <w:r>
        <w:rPr>
          <w:spacing w:val="-1"/>
        </w:rPr>
        <w:t xml:space="preserve"> </w:t>
      </w:r>
      <w:r>
        <w:t>of</w:t>
      </w:r>
      <w:r>
        <w:rPr>
          <w:spacing w:val="-3"/>
        </w:rPr>
        <w:t xml:space="preserve"> </w:t>
      </w:r>
      <w:r>
        <w:t>assets,</w:t>
      </w:r>
      <w:r>
        <w:rPr>
          <w:spacing w:val="-3"/>
        </w:rPr>
        <w:t xml:space="preserve"> </w:t>
      </w:r>
      <w:r>
        <w:t>expenses</w:t>
      </w:r>
      <w:r>
        <w:rPr>
          <w:spacing w:val="-1"/>
        </w:rPr>
        <w:t xml:space="preserve"> </w:t>
      </w:r>
      <w:r>
        <w:t>associated</w:t>
      </w:r>
      <w:r>
        <w:rPr>
          <w:spacing w:val="-1"/>
        </w:rPr>
        <w:t xml:space="preserve"> </w:t>
      </w:r>
      <w:r>
        <w:t>with</w:t>
      </w:r>
      <w:r>
        <w:rPr>
          <w:spacing w:val="-1"/>
        </w:rPr>
        <w:t xml:space="preserve"> </w:t>
      </w:r>
      <w:r>
        <w:t>EPAM's</w:t>
      </w:r>
      <w:r>
        <w:rPr>
          <w:spacing w:val="-1"/>
        </w:rPr>
        <w:t xml:space="preserve"> </w:t>
      </w:r>
      <w:r>
        <w:t>humanitarian</w:t>
      </w:r>
      <w:r>
        <w:rPr>
          <w:spacing w:val="-1"/>
        </w:rPr>
        <w:t xml:space="preserve"> </w:t>
      </w:r>
      <w:r>
        <w:t>commitment</w:t>
      </w:r>
      <w:r>
        <w:rPr>
          <w:spacing w:val="-1"/>
        </w:rPr>
        <w:t xml:space="preserve"> </w:t>
      </w:r>
      <w:r>
        <w:t>to</w:t>
      </w:r>
      <w:r>
        <w:rPr>
          <w:spacing w:val="-1"/>
        </w:rPr>
        <w:t xml:space="preserve"> </w:t>
      </w:r>
      <w:r>
        <w:t>its</w:t>
      </w:r>
      <w:r>
        <w:rPr>
          <w:spacing w:val="-1"/>
        </w:rPr>
        <w:t xml:space="preserve"> </w:t>
      </w:r>
      <w:r>
        <w:t>professionals in Ukraine, unbilled business continuity resources resulting from Russia's invasion of Ukraine, costs associated with the geographic</w:t>
      </w:r>
      <w:r>
        <w:rPr>
          <w:spacing w:val="-6"/>
        </w:rPr>
        <w:t xml:space="preserve"> </w:t>
      </w:r>
      <w:r>
        <w:t>repositioning</w:t>
      </w:r>
      <w:r>
        <w:rPr>
          <w:spacing w:val="-6"/>
        </w:rPr>
        <w:t xml:space="preserve"> </w:t>
      </w:r>
      <w:r>
        <w:t>of</w:t>
      </w:r>
      <w:r>
        <w:rPr>
          <w:spacing w:val="-7"/>
        </w:rPr>
        <w:t xml:space="preserve"> </w:t>
      </w:r>
      <w:r>
        <w:t>EPAM</w:t>
      </w:r>
      <w:r>
        <w:rPr>
          <w:spacing w:val="-6"/>
        </w:rPr>
        <w:t xml:space="preserve"> </w:t>
      </w:r>
      <w:r>
        <w:t>employees</w:t>
      </w:r>
      <w:r>
        <w:rPr>
          <w:spacing w:val="-6"/>
        </w:rPr>
        <w:t xml:space="preserve"> </w:t>
      </w:r>
      <w:r>
        <w:t>based</w:t>
      </w:r>
      <w:r>
        <w:rPr>
          <w:spacing w:val="-6"/>
        </w:rPr>
        <w:t xml:space="preserve"> </w:t>
      </w:r>
      <w:r>
        <w:t>outside</w:t>
      </w:r>
      <w:r>
        <w:rPr>
          <w:spacing w:val="-6"/>
        </w:rPr>
        <w:t xml:space="preserve"> </w:t>
      </w:r>
      <w:r>
        <w:t>of</w:t>
      </w:r>
      <w:r>
        <w:rPr>
          <w:spacing w:val="-7"/>
        </w:rPr>
        <w:t xml:space="preserve"> </w:t>
      </w:r>
      <w:r>
        <w:t>Ukraine</w:t>
      </w:r>
      <w:r>
        <w:rPr>
          <w:spacing w:val="-6"/>
        </w:rPr>
        <w:t xml:space="preserve"> </w:t>
      </w:r>
      <w:r>
        <w:t>impacted</w:t>
      </w:r>
      <w:r>
        <w:rPr>
          <w:spacing w:val="-6"/>
        </w:rPr>
        <w:t xml:space="preserve"> </w:t>
      </w:r>
      <w:r>
        <w:t>by</w:t>
      </w:r>
      <w:r>
        <w:rPr>
          <w:spacing w:val="-6"/>
        </w:rPr>
        <w:t xml:space="preserve"> </w:t>
      </w:r>
      <w:r>
        <w:t>the</w:t>
      </w:r>
      <w:r>
        <w:rPr>
          <w:spacing w:val="-6"/>
        </w:rPr>
        <w:t xml:space="preserve"> </w:t>
      </w:r>
      <w:r>
        <w:t>war</w:t>
      </w:r>
      <w:r>
        <w:rPr>
          <w:spacing w:val="-6"/>
        </w:rPr>
        <w:t xml:space="preserve"> </w:t>
      </w:r>
      <w:r>
        <w:t>and</w:t>
      </w:r>
      <w:r>
        <w:rPr>
          <w:spacing w:val="-6"/>
        </w:rPr>
        <w:t xml:space="preserve"> </w:t>
      </w:r>
      <w:r>
        <w:t>geopolitical</w:t>
      </w:r>
      <w:r>
        <w:rPr>
          <w:spacing w:val="-6"/>
        </w:rPr>
        <w:t xml:space="preserve"> </w:t>
      </w:r>
      <w:r>
        <w:t>instability</w:t>
      </w:r>
      <w:r>
        <w:rPr>
          <w:spacing w:val="-5"/>
        </w:rPr>
        <w:t xml:space="preserve"> </w:t>
      </w:r>
      <w:r>
        <w:t>in the region, employee separation costs incurred in connection with restructuring programs including the Company's exit from Russia, certain other one-time charges and benefits, changes in fair value of contingent consideration, foreign exchange gains and losses, excess tax benefits related to stock-based compensation, and the related effect on income taxes</w:t>
      </w:r>
      <w:r>
        <w:rPr>
          <w:spacing w:val="-6"/>
        </w:rPr>
        <w:t xml:space="preserve"> </w:t>
      </w:r>
      <w:r>
        <w:t>of</w:t>
      </w:r>
      <w:r>
        <w:rPr>
          <w:spacing w:val="-8"/>
        </w:rPr>
        <w:t xml:space="preserve"> </w:t>
      </w:r>
      <w:r>
        <w:t>the</w:t>
      </w:r>
      <w:r>
        <w:rPr>
          <w:spacing w:val="-7"/>
        </w:rPr>
        <w:t xml:space="preserve"> </w:t>
      </w:r>
      <w:r>
        <w:t>pre-tax</w:t>
      </w:r>
      <w:r>
        <w:rPr>
          <w:spacing w:val="-6"/>
        </w:rPr>
        <w:t xml:space="preserve"> </w:t>
      </w:r>
      <w:r>
        <w:t>adjustments.</w:t>
      </w:r>
      <w:r>
        <w:rPr>
          <w:spacing w:val="-6"/>
        </w:rPr>
        <w:t xml:space="preserve"> </w:t>
      </w:r>
      <w:r>
        <w:t>Management</w:t>
      </w:r>
      <w:r>
        <w:rPr>
          <w:spacing w:val="-6"/>
        </w:rPr>
        <w:t xml:space="preserve"> </w:t>
      </w:r>
      <w:r>
        <w:t>also</w:t>
      </w:r>
      <w:r>
        <w:rPr>
          <w:spacing w:val="-6"/>
        </w:rPr>
        <w:t xml:space="preserve"> </w:t>
      </w:r>
      <w:r>
        <w:t>compares</w:t>
      </w:r>
      <w:r>
        <w:rPr>
          <w:spacing w:val="-6"/>
        </w:rPr>
        <w:t xml:space="preserve"> </w:t>
      </w:r>
      <w:r>
        <w:t>revenues</w:t>
      </w:r>
      <w:r>
        <w:rPr>
          <w:spacing w:val="-6"/>
        </w:rPr>
        <w:t xml:space="preserve"> </w:t>
      </w:r>
      <w:r>
        <w:t>on</w:t>
      </w:r>
      <w:r>
        <w:rPr>
          <w:spacing w:val="-6"/>
        </w:rPr>
        <w:t xml:space="preserve"> </w:t>
      </w:r>
      <w:r>
        <w:t>an</w:t>
      </w:r>
      <w:r>
        <w:rPr>
          <w:spacing w:val="-6"/>
        </w:rPr>
        <w:t xml:space="preserve"> </w:t>
      </w:r>
      <w:r>
        <w:t>“organic</w:t>
      </w:r>
      <w:r>
        <w:rPr>
          <w:spacing w:val="-7"/>
        </w:rPr>
        <w:t xml:space="preserve"> </w:t>
      </w:r>
      <w:r>
        <w:t>constant</w:t>
      </w:r>
      <w:r>
        <w:rPr>
          <w:spacing w:val="-6"/>
        </w:rPr>
        <w:t xml:space="preserve"> </w:t>
      </w:r>
      <w:r>
        <w:t>currency</w:t>
      </w:r>
      <w:r>
        <w:rPr>
          <w:spacing w:val="-6"/>
        </w:rPr>
        <w:t xml:space="preserve"> </w:t>
      </w:r>
      <w:r>
        <w:t>basis,”</w:t>
      </w:r>
      <w:r>
        <w:rPr>
          <w:spacing w:val="-6"/>
        </w:rPr>
        <w:t xml:space="preserve"> </w:t>
      </w:r>
      <w:r>
        <w:t>which</w:t>
      </w:r>
      <w:r>
        <w:rPr>
          <w:spacing w:val="-6"/>
        </w:rPr>
        <w:t xml:space="preserve"> </w:t>
      </w:r>
      <w:r>
        <w:t>is a non-GAAP financial measure. This measure excludes the effect of acquisitions by removing revenues from an acquired company in the twelve months after completing an acquisition, the decision to exit from Russia by removing revenues from clients located in Russia in both the current period and prior period of comparison, and foreign currency exchange rate fluctuations by translating current period revenues into U.S. dollars at the weighted average exchange rates of</w:t>
      </w:r>
      <w:r>
        <w:rPr>
          <w:spacing w:val="-1"/>
        </w:rPr>
        <w:t xml:space="preserve"> </w:t>
      </w:r>
      <w:r>
        <w:t>the</w:t>
      </w:r>
    </w:p>
    <w:p w14:paraId="681A3B01" w14:textId="77777777" w:rsidR="00AB4F06" w:rsidRDefault="00000000">
      <w:pPr>
        <w:pStyle w:val="BodyText"/>
        <w:spacing w:before="7" w:line="225" w:lineRule="auto"/>
        <w:ind w:right="87"/>
      </w:pPr>
      <w:r>
        <w:t>prior period of comparison. Because EPAM’s reported non-GAAP financial measures are not calculated in accordance with GAAP, these measures are not comparable to GAAP and may not be comparable to similarly described non-GAAP measures reported by other companies within EPAM’s industry. Consequently, EPAM’s non-GAAP financial measures should</w:t>
      </w:r>
      <w:r>
        <w:rPr>
          <w:spacing w:val="-6"/>
        </w:rPr>
        <w:t xml:space="preserve"> </w:t>
      </w:r>
      <w:r>
        <w:t>not</w:t>
      </w:r>
      <w:r>
        <w:rPr>
          <w:spacing w:val="-9"/>
        </w:rPr>
        <w:t xml:space="preserve"> </w:t>
      </w:r>
      <w:r>
        <w:t>be</w:t>
      </w:r>
      <w:r>
        <w:rPr>
          <w:spacing w:val="-7"/>
        </w:rPr>
        <w:t xml:space="preserve"> </w:t>
      </w:r>
      <w:r>
        <w:t>evaluated</w:t>
      </w:r>
      <w:r>
        <w:rPr>
          <w:spacing w:val="-6"/>
        </w:rPr>
        <w:t xml:space="preserve"> </w:t>
      </w:r>
      <w:r>
        <w:t>in</w:t>
      </w:r>
      <w:r>
        <w:rPr>
          <w:spacing w:val="-6"/>
        </w:rPr>
        <w:t xml:space="preserve"> </w:t>
      </w:r>
      <w:r>
        <w:t>isolation</w:t>
      </w:r>
      <w:r>
        <w:rPr>
          <w:spacing w:val="-6"/>
        </w:rPr>
        <w:t xml:space="preserve"> </w:t>
      </w:r>
      <w:r>
        <w:t>or</w:t>
      </w:r>
      <w:r>
        <w:rPr>
          <w:spacing w:val="-6"/>
        </w:rPr>
        <w:t xml:space="preserve"> </w:t>
      </w:r>
      <w:r>
        <w:t>supplant</w:t>
      </w:r>
      <w:r>
        <w:rPr>
          <w:spacing w:val="-6"/>
        </w:rPr>
        <w:t xml:space="preserve"> </w:t>
      </w:r>
      <w:r>
        <w:t>comparable</w:t>
      </w:r>
      <w:r>
        <w:rPr>
          <w:spacing w:val="-8"/>
        </w:rPr>
        <w:t xml:space="preserve"> </w:t>
      </w:r>
      <w:r>
        <w:t>GAAP</w:t>
      </w:r>
      <w:r>
        <w:rPr>
          <w:spacing w:val="-7"/>
        </w:rPr>
        <w:t xml:space="preserve"> </w:t>
      </w:r>
      <w:r>
        <w:t>measures,</w:t>
      </w:r>
      <w:r>
        <w:rPr>
          <w:spacing w:val="-6"/>
        </w:rPr>
        <w:t xml:space="preserve"> </w:t>
      </w:r>
      <w:r>
        <w:t>but</w:t>
      </w:r>
      <w:r>
        <w:rPr>
          <w:spacing w:val="-6"/>
        </w:rPr>
        <w:t xml:space="preserve"> </w:t>
      </w:r>
      <w:r>
        <w:t>rather,</w:t>
      </w:r>
      <w:r>
        <w:rPr>
          <w:spacing w:val="-6"/>
        </w:rPr>
        <w:t xml:space="preserve"> </w:t>
      </w:r>
      <w:r>
        <w:t>should</w:t>
      </w:r>
      <w:r>
        <w:rPr>
          <w:spacing w:val="-6"/>
        </w:rPr>
        <w:t xml:space="preserve"> </w:t>
      </w:r>
      <w:r>
        <w:t>be</w:t>
      </w:r>
      <w:r>
        <w:rPr>
          <w:spacing w:val="-7"/>
        </w:rPr>
        <w:t xml:space="preserve"> </w:t>
      </w:r>
      <w:r>
        <w:t>considered</w:t>
      </w:r>
      <w:r>
        <w:rPr>
          <w:spacing w:val="-6"/>
        </w:rPr>
        <w:t xml:space="preserve"> </w:t>
      </w:r>
      <w:r>
        <w:t>together with the information in EPAM’s consolidated financial statements, which are prepared in accordance</w:t>
      </w:r>
      <w:r>
        <w:rPr>
          <w:spacing w:val="-1"/>
        </w:rPr>
        <w:t xml:space="preserve"> </w:t>
      </w:r>
      <w:r>
        <w:t>with GAAP.</w:t>
      </w:r>
    </w:p>
    <w:p w14:paraId="515675A5" w14:textId="77777777" w:rsidR="00AB4F06" w:rsidRDefault="00AB4F06">
      <w:pPr>
        <w:pStyle w:val="BodyText"/>
        <w:spacing w:line="225" w:lineRule="auto"/>
        <w:sectPr w:rsidR="00AB4F06">
          <w:pgSz w:w="11900" w:h="16850"/>
          <w:pgMar w:top="780" w:right="992" w:bottom="280" w:left="850" w:header="720" w:footer="720" w:gutter="0"/>
          <w:cols w:space="720"/>
        </w:sectPr>
      </w:pPr>
    </w:p>
    <w:p w14:paraId="7CEC2470" w14:textId="77777777" w:rsidR="00AB4F06" w:rsidRDefault="00000000">
      <w:pPr>
        <w:spacing w:before="29"/>
        <w:ind w:left="141"/>
        <w:rPr>
          <w:b/>
          <w:sz w:val="20"/>
        </w:rPr>
      </w:pPr>
      <w:r>
        <w:rPr>
          <w:b/>
          <w:spacing w:val="-2"/>
          <w:sz w:val="20"/>
        </w:rPr>
        <w:lastRenderedPageBreak/>
        <w:t>Forward-Looking</w:t>
      </w:r>
      <w:r>
        <w:rPr>
          <w:b/>
          <w:spacing w:val="5"/>
          <w:sz w:val="20"/>
        </w:rPr>
        <w:t xml:space="preserve"> </w:t>
      </w:r>
      <w:r>
        <w:rPr>
          <w:b/>
          <w:spacing w:val="-2"/>
          <w:sz w:val="20"/>
        </w:rPr>
        <w:t>Statements</w:t>
      </w:r>
    </w:p>
    <w:p w14:paraId="0A3ED34D" w14:textId="77777777" w:rsidR="00AB4F06" w:rsidRDefault="00AB4F06">
      <w:pPr>
        <w:pStyle w:val="BodyText"/>
        <w:spacing w:before="21"/>
        <w:ind w:left="0"/>
        <w:rPr>
          <w:b/>
        </w:rPr>
      </w:pPr>
    </w:p>
    <w:p w14:paraId="273CF921" w14:textId="77777777" w:rsidR="00AB4F06" w:rsidRDefault="00000000">
      <w:pPr>
        <w:pStyle w:val="BodyText"/>
        <w:spacing w:before="1" w:line="220" w:lineRule="auto"/>
        <w:ind w:right="109"/>
      </w:pPr>
      <w:r>
        <w:t>This press release includes estimates and statements which may constitute forward-looking statements made pursuant to</w:t>
      </w:r>
      <w:r>
        <w:rPr>
          <w:spacing w:val="-4"/>
        </w:rPr>
        <w:t xml:space="preserve"> </w:t>
      </w:r>
      <w:r>
        <w:t>the</w:t>
      </w:r>
      <w:r>
        <w:rPr>
          <w:spacing w:val="-5"/>
        </w:rPr>
        <w:t xml:space="preserve"> </w:t>
      </w:r>
      <w:r>
        <w:t>safe</w:t>
      </w:r>
      <w:r>
        <w:rPr>
          <w:spacing w:val="-5"/>
        </w:rPr>
        <w:t xml:space="preserve"> </w:t>
      </w:r>
      <w:r>
        <w:t>harbor</w:t>
      </w:r>
      <w:r>
        <w:rPr>
          <w:spacing w:val="-4"/>
        </w:rPr>
        <w:t xml:space="preserve"> </w:t>
      </w:r>
      <w:r>
        <w:t>provisions</w:t>
      </w:r>
      <w:r>
        <w:rPr>
          <w:spacing w:val="-5"/>
        </w:rPr>
        <w:t xml:space="preserve"> </w:t>
      </w:r>
      <w:r>
        <w:t>of</w:t>
      </w:r>
      <w:r>
        <w:rPr>
          <w:spacing w:val="-6"/>
        </w:rPr>
        <w:t xml:space="preserve"> </w:t>
      </w:r>
      <w:r>
        <w:t>the</w:t>
      </w:r>
      <w:r>
        <w:rPr>
          <w:spacing w:val="-5"/>
        </w:rPr>
        <w:t xml:space="preserve"> </w:t>
      </w:r>
      <w:r>
        <w:t>Private</w:t>
      </w:r>
      <w:r>
        <w:rPr>
          <w:spacing w:val="-5"/>
        </w:rPr>
        <w:t xml:space="preserve"> </w:t>
      </w:r>
      <w:r>
        <w:t>Securities</w:t>
      </w:r>
      <w:r>
        <w:rPr>
          <w:spacing w:val="-4"/>
        </w:rPr>
        <w:t xml:space="preserve"> </w:t>
      </w:r>
      <w:r>
        <w:t>Litigation</w:t>
      </w:r>
      <w:r>
        <w:rPr>
          <w:spacing w:val="-4"/>
        </w:rPr>
        <w:t xml:space="preserve"> </w:t>
      </w:r>
      <w:r>
        <w:t>Reform</w:t>
      </w:r>
      <w:r>
        <w:rPr>
          <w:spacing w:val="-5"/>
        </w:rPr>
        <w:t xml:space="preserve"> </w:t>
      </w:r>
      <w:r>
        <w:t>Act</w:t>
      </w:r>
      <w:r>
        <w:rPr>
          <w:spacing w:val="-4"/>
        </w:rPr>
        <w:t xml:space="preserve"> </w:t>
      </w:r>
      <w:r>
        <w:t>of</w:t>
      </w:r>
      <w:r>
        <w:rPr>
          <w:spacing w:val="-6"/>
        </w:rPr>
        <w:t xml:space="preserve"> </w:t>
      </w:r>
      <w:r>
        <w:t>1995,</w:t>
      </w:r>
      <w:r>
        <w:rPr>
          <w:spacing w:val="-4"/>
        </w:rPr>
        <w:t xml:space="preserve"> </w:t>
      </w:r>
      <w:r>
        <w:t>the</w:t>
      </w:r>
      <w:r>
        <w:rPr>
          <w:spacing w:val="-5"/>
        </w:rPr>
        <w:t xml:space="preserve"> </w:t>
      </w:r>
      <w:r>
        <w:t>accuracy</w:t>
      </w:r>
      <w:r>
        <w:rPr>
          <w:spacing w:val="-4"/>
        </w:rPr>
        <w:t xml:space="preserve"> </w:t>
      </w:r>
      <w:r>
        <w:t>of</w:t>
      </w:r>
      <w:r>
        <w:rPr>
          <w:spacing w:val="-6"/>
        </w:rPr>
        <w:t xml:space="preserve"> </w:t>
      </w:r>
      <w:r>
        <w:t>which</w:t>
      </w:r>
      <w:r>
        <w:rPr>
          <w:spacing w:val="-4"/>
        </w:rPr>
        <w:t xml:space="preserve"> </w:t>
      </w:r>
      <w:r>
        <w:t>are</w:t>
      </w:r>
      <w:r>
        <w:rPr>
          <w:spacing w:val="-5"/>
        </w:rPr>
        <w:t xml:space="preserve"> </w:t>
      </w:r>
      <w:r>
        <w:t>necessarily subject</w:t>
      </w:r>
      <w:r>
        <w:rPr>
          <w:spacing w:val="-4"/>
        </w:rPr>
        <w:t xml:space="preserve"> </w:t>
      </w:r>
      <w:r>
        <w:t>to</w:t>
      </w:r>
      <w:r>
        <w:rPr>
          <w:spacing w:val="-4"/>
        </w:rPr>
        <w:t xml:space="preserve"> </w:t>
      </w:r>
      <w:r>
        <w:t>risks,</w:t>
      </w:r>
      <w:r>
        <w:rPr>
          <w:spacing w:val="-6"/>
        </w:rPr>
        <w:t xml:space="preserve"> </w:t>
      </w:r>
      <w:r>
        <w:t>uncertainties,</w:t>
      </w:r>
      <w:r>
        <w:rPr>
          <w:spacing w:val="-4"/>
        </w:rPr>
        <w:t xml:space="preserve"> </w:t>
      </w:r>
      <w:r>
        <w:t>and</w:t>
      </w:r>
      <w:r>
        <w:rPr>
          <w:spacing w:val="-4"/>
        </w:rPr>
        <w:t xml:space="preserve"> </w:t>
      </w:r>
      <w:r>
        <w:t>assumptions</w:t>
      </w:r>
      <w:r>
        <w:rPr>
          <w:spacing w:val="-4"/>
        </w:rPr>
        <w:t xml:space="preserve"> </w:t>
      </w:r>
      <w:r>
        <w:t>as</w:t>
      </w:r>
      <w:r>
        <w:rPr>
          <w:spacing w:val="-4"/>
        </w:rPr>
        <w:t xml:space="preserve"> </w:t>
      </w:r>
      <w:r>
        <w:t>to</w:t>
      </w:r>
      <w:r>
        <w:rPr>
          <w:spacing w:val="-4"/>
        </w:rPr>
        <w:t xml:space="preserve"> </w:t>
      </w:r>
      <w:r>
        <w:t>future</w:t>
      </w:r>
      <w:r>
        <w:rPr>
          <w:spacing w:val="-5"/>
        </w:rPr>
        <w:t xml:space="preserve"> </w:t>
      </w:r>
      <w:r>
        <w:t>events</w:t>
      </w:r>
      <w:r>
        <w:rPr>
          <w:spacing w:val="-3"/>
        </w:rPr>
        <w:t xml:space="preserve"> </w:t>
      </w:r>
      <w:r>
        <w:t>that</w:t>
      </w:r>
      <w:r>
        <w:rPr>
          <w:spacing w:val="-4"/>
        </w:rPr>
        <w:t xml:space="preserve"> </w:t>
      </w:r>
      <w:r>
        <w:t>may</w:t>
      </w:r>
      <w:r>
        <w:rPr>
          <w:spacing w:val="-4"/>
        </w:rPr>
        <w:t xml:space="preserve"> </w:t>
      </w:r>
      <w:r>
        <w:t>not</w:t>
      </w:r>
      <w:r>
        <w:rPr>
          <w:spacing w:val="-4"/>
        </w:rPr>
        <w:t xml:space="preserve"> </w:t>
      </w:r>
      <w:r>
        <w:t>prove</w:t>
      </w:r>
      <w:r>
        <w:rPr>
          <w:spacing w:val="-5"/>
        </w:rPr>
        <w:t xml:space="preserve"> </w:t>
      </w:r>
      <w:r>
        <w:t>to</w:t>
      </w:r>
      <w:r>
        <w:rPr>
          <w:spacing w:val="-6"/>
        </w:rPr>
        <w:t xml:space="preserve"> </w:t>
      </w:r>
      <w:r>
        <w:t>be</w:t>
      </w:r>
      <w:r>
        <w:rPr>
          <w:spacing w:val="-5"/>
        </w:rPr>
        <w:t xml:space="preserve"> </w:t>
      </w:r>
      <w:r>
        <w:t>accurate.</w:t>
      </w:r>
      <w:r>
        <w:rPr>
          <w:spacing w:val="-4"/>
        </w:rPr>
        <w:t xml:space="preserve"> </w:t>
      </w:r>
      <w:r>
        <w:t>Our</w:t>
      </w:r>
      <w:r>
        <w:rPr>
          <w:spacing w:val="-4"/>
        </w:rPr>
        <w:t xml:space="preserve"> </w:t>
      </w:r>
      <w:r>
        <w:t>estimates</w:t>
      </w:r>
      <w:r>
        <w:rPr>
          <w:spacing w:val="-4"/>
        </w:rPr>
        <w:t xml:space="preserve"> </w:t>
      </w:r>
      <w:r>
        <w:t xml:space="preserve">and forward-looking statements are mainly based on our current expectations and estimates of future events and trends, which affect or may affect our business and operations. These statements may include words such as "may," "will," "should," "believe," "expect," "anticipate," "intend," "plan," "estimate" or similar expressions. Those future events and trends may relate to, among other things, </w:t>
      </w:r>
      <w:r>
        <w:rPr>
          <w:color w:val="221F1F"/>
        </w:rPr>
        <w:t xml:space="preserve">developments relating to the </w:t>
      </w:r>
      <w:r>
        <w:t>war in Ukraine and escalation of the war in the surrounding region</w:t>
      </w:r>
      <w:r>
        <w:rPr>
          <w:color w:val="221F1F"/>
        </w:rPr>
        <w:t>, political and civil unrest or military action in the geographies where we conduct business and operate,</w:t>
      </w:r>
      <w:r>
        <w:rPr>
          <w:color w:val="221F1F"/>
          <w:spacing w:val="-6"/>
        </w:rPr>
        <w:t xml:space="preserve"> </w:t>
      </w:r>
      <w:r>
        <w:t>difficult</w:t>
      </w:r>
      <w:r>
        <w:rPr>
          <w:spacing w:val="-7"/>
        </w:rPr>
        <w:t xml:space="preserve"> </w:t>
      </w:r>
      <w:r>
        <w:t>conditions</w:t>
      </w:r>
      <w:r>
        <w:rPr>
          <w:spacing w:val="-7"/>
        </w:rPr>
        <w:t xml:space="preserve"> </w:t>
      </w:r>
      <w:r>
        <w:t>in</w:t>
      </w:r>
      <w:r>
        <w:rPr>
          <w:spacing w:val="-7"/>
        </w:rPr>
        <w:t xml:space="preserve"> </w:t>
      </w:r>
      <w:r>
        <w:t>global</w:t>
      </w:r>
      <w:r>
        <w:rPr>
          <w:spacing w:val="-7"/>
        </w:rPr>
        <w:t xml:space="preserve"> </w:t>
      </w:r>
      <w:r>
        <w:t>capital</w:t>
      </w:r>
      <w:r>
        <w:rPr>
          <w:spacing w:val="-7"/>
        </w:rPr>
        <w:t xml:space="preserve"> </w:t>
      </w:r>
      <w:r>
        <w:t>markets,</w:t>
      </w:r>
      <w:r>
        <w:rPr>
          <w:spacing w:val="-7"/>
        </w:rPr>
        <w:t xml:space="preserve"> </w:t>
      </w:r>
      <w:r>
        <w:t>foreign</w:t>
      </w:r>
      <w:r>
        <w:rPr>
          <w:spacing w:val="-7"/>
        </w:rPr>
        <w:t xml:space="preserve"> </w:t>
      </w:r>
      <w:r>
        <w:t>exchange</w:t>
      </w:r>
      <w:r>
        <w:rPr>
          <w:spacing w:val="-8"/>
        </w:rPr>
        <w:t xml:space="preserve"> </w:t>
      </w:r>
      <w:r>
        <w:t>markets</w:t>
      </w:r>
      <w:r>
        <w:rPr>
          <w:spacing w:val="-7"/>
        </w:rPr>
        <w:t xml:space="preserve"> </w:t>
      </w:r>
      <w:r>
        <w:t>and</w:t>
      </w:r>
      <w:r>
        <w:rPr>
          <w:spacing w:val="-7"/>
        </w:rPr>
        <w:t xml:space="preserve"> </w:t>
      </w:r>
      <w:r>
        <w:t>the</w:t>
      </w:r>
      <w:r>
        <w:rPr>
          <w:spacing w:val="-8"/>
        </w:rPr>
        <w:t xml:space="preserve"> </w:t>
      </w:r>
      <w:r>
        <w:t>broader</w:t>
      </w:r>
      <w:r>
        <w:rPr>
          <w:spacing w:val="-7"/>
        </w:rPr>
        <w:t xml:space="preserve"> </w:t>
      </w:r>
      <w:r>
        <w:t xml:space="preserve">economy, </w:t>
      </w:r>
      <w:r>
        <w:rPr>
          <w:color w:val="221F1F"/>
        </w:rPr>
        <w:t>and</w:t>
      </w:r>
      <w:r>
        <w:rPr>
          <w:color w:val="221F1F"/>
          <w:spacing w:val="-7"/>
        </w:rPr>
        <w:t xml:space="preserve"> </w:t>
      </w:r>
      <w:r>
        <w:rPr>
          <w:color w:val="221F1F"/>
        </w:rPr>
        <w:t>the</w:t>
      </w:r>
      <w:r>
        <w:rPr>
          <w:color w:val="221F1F"/>
          <w:spacing w:val="-8"/>
        </w:rPr>
        <w:t xml:space="preserve"> </w:t>
      </w:r>
      <w:r>
        <w:rPr>
          <w:color w:val="221F1F"/>
        </w:rPr>
        <w:t>effect that</w:t>
      </w:r>
      <w:r>
        <w:rPr>
          <w:color w:val="221F1F"/>
          <w:spacing w:val="-5"/>
        </w:rPr>
        <w:t xml:space="preserve"> </w:t>
      </w:r>
      <w:r>
        <w:t>these</w:t>
      </w:r>
      <w:r>
        <w:rPr>
          <w:spacing w:val="-6"/>
        </w:rPr>
        <w:t xml:space="preserve"> </w:t>
      </w:r>
      <w:r>
        <w:t>events</w:t>
      </w:r>
      <w:r>
        <w:rPr>
          <w:spacing w:val="-4"/>
        </w:rPr>
        <w:t xml:space="preserve"> </w:t>
      </w:r>
      <w:r>
        <w:rPr>
          <w:color w:val="221F1F"/>
        </w:rPr>
        <w:t>may</w:t>
      </w:r>
      <w:r>
        <w:rPr>
          <w:color w:val="221F1F"/>
          <w:spacing w:val="-6"/>
        </w:rPr>
        <w:t xml:space="preserve"> </w:t>
      </w:r>
      <w:r>
        <w:rPr>
          <w:color w:val="221F1F"/>
        </w:rPr>
        <w:t>have</w:t>
      </w:r>
      <w:r>
        <w:rPr>
          <w:color w:val="221F1F"/>
          <w:spacing w:val="-6"/>
        </w:rPr>
        <w:t xml:space="preserve"> </w:t>
      </w:r>
      <w:r>
        <w:rPr>
          <w:color w:val="221F1F"/>
        </w:rPr>
        <w:t>on</w:t>
      </w:r>
      <w:r>
        <w:rPr>
          <w:color w:val="221F1F"/>
          <w:spacing w:val="-6"/>
        </w:rPr>
        <w:t xml:space="preserve"> </w:t>
      </w:r>
      <w:r>
        <w:rPr>
          <w:color w:val="221F1F"/>
        </w:rPr>
        <w:t>customer</w:t>
      </w:r>
      <w:r>
        <w:rPr>
          <w:color w:val="221F1F"/>
          <w:spacing w:val="-6"/>
        </w:rPr>
        <w:t xml:space="preserve"> </w:t>
      </w:r>
      <w:r>
        <w:rPr>
          <w:color w:val="221F1F"/>
        </w:rPr>
        <w:t>demand</w:t>
      </w:r>
      <w:r>
        <w:rPr>
          <w:color w:val="221F1F"/>
          <w:spacing w:val="-6"/>
        </w:rPr>
        <w:t xml:space="preserve"> </w:t>
      </w:r>
      <w:r>
        <w:rPr>
          <w:color w:val="221F1F"/>
        </w:rPr>
        <w:t>and</w:t>
      </w:r>
      <w:r>
        <w:rPr>
          <w:color w:val="221F1F"/>
          <w:spacing w:val="-6"/>
        </w:rPr>
        <w:t xml:space="preserve"> </w:t>
      </w:r>
      <w:r>
        <w:rPr>
          <w:color w:val="221F1F"/>
        </w:rPr>
        <w:t>our</w:t>
      </w:r>
      <w:r>
        <w:rPr>
          <w:color w:val="221F1F"/>
          <w:spacing w:val="-6"/>
        </w:rPr>
        <w:t xml:space="preserve"> </w:t>
      </w:r>
      <w:r>
        <w:rPr>
          <w:color w:val="221F1F"/>
        </w:rPr>
        <w:t>revenues,</w:t>
      </w:r>
      <w:r>
        <w:rPr>
          <w:color w:val="221F1F"/>
          <w:spacing w:val="-6"/>
        </w:rPr>
        <w:t xml:space="preserve"> </w:t>
      </w:r>
      <w:r>
        <w:rPr>
          <w:color w:val="221F1F"/>
        </w:rPr>
        <w:t>operations,</w:t>
      </w:r>
      <w:r>
        <w:rPr>
          <w:color w:val="221F1F"/>
          <w:spacing w:val="-6"/>
        </w:rPr>
        <w:t xml:space="preserve"> </w:t>
      </w:r>
      <w:r>
        <w:rPr>
          <w:color w:val="221F1F"/>
        </w:rPr>
        <w:t>access</w:t>
      </w:r>
      <w:r>
        <w:rPr>
          <w:color w:val="221F1F"/>
          <w:spacing w:val="-6"/>
        </w:rPr>
        <w:t xml:space="preserve"> </w:t>
      </w:r>
      <w:r>
        <w:rPr>
          <w:color w:val="221F1F"/>
        </w:rPr>
        <w:t>to</w:t>
      </w:r>
      <w:r>
        <w:rPr>
          <w:color w:val="221F1F"/>
          <w:spacing w:val="-6"/>
        </w:rPr>
        <w:t xml:space="preserve"> </w:t>
      </w:r>
      <w:r>
        <w:rPr>
          <w:color w:val="221F1F"/>
        </w:rPr>
        <w:t>capital,</w:t>
      </w:r>
      <w:r>
        <w:rPr>
          <w:color w:val="221F1F"/>
          <w:spacing w:val="-6"/>
        </w:rPr>
        <w:t xml:space="preserve"> </w:t>
      </w:r>
      <w:r>
        <w:rPr>
          <w:color w:val="221F1F"/>
        </w:rPr>
        <w:t>and</w:t>
      </w:r>
      <w:r>
        <w:rPr>
          <w:color w:val="221F1F"/>
          <w:spacing w:val="-6"/>
        </w:rPr>
        <w:t xml:space="preserve"> </w:t>
      </w:r>
      <w:r>
        <w:rPr>
          <w:color w:val="221F1F"/>
        </w:rPr>
        <w:t>profitability</w:t>
      </w:r>
      <w:r>
        <w:t>.</w:t>
      </w:r>
      <w:r>
        <w:rPr>
          <w:spacing w:val="-6"/>
        </w:rPr>
        <w:t xml:space="preserve"> </w:t>
      </w:r>
      <w:r>
        <w:t>Other factors that could cause actual results to differ materially from those expressed or implied include general economic conditions, the risk factors discussed in the Company’s most recent Annual Report on Form 10-K and the factors discussed</w:t>
      </w:r>
      <w:r>
        <w:rPr>
          <w:spacing w:val="-2"/>
        </w:rPr>
        <w:t xml:space="preserve"> </w:t>
      </w:r>
      <w:r>
        <w:t>in</w:t>
      </w:r>
      <w:r>
        <w:rPr>
          <w:spacing w:val="-3"/>
        </w:rPr>
        <w:t xml:space="preserve"> </w:t>
      </w:r>
      <w:r>
        <w:t>the</w:t>
      </w:r>
      <w:r>
        <w:rPr>
          <w:spacing w:val="-3"/>
        </w:rPr>
        <w:t xml:space="preserve"> </w:t>
      </w:r>
      <w:r>
        <w:t>Company’s</w:t>
      </w:r>
      <w:r>
        <w:rPr>
          <w:spacing w:val="-2"/>
        </w:rPr>
        <w:t xml:space="preserve"> </w:t>
      </w:r>
      <w:r>
        <w:t>Quarterly</w:t>
      </w:r>
      <w:r>
        <w:rPr>
          <w:spacing w:val="-2"/>
        </w:rPr>
        <w:t xml:space="preserve"> </w:t>
      </w:r>
      <w:r>
        <w:t>Reports</w:t>
      </w:r>
      <w:r>
        <w:rPr>
          <w:spacing w:val="-1"/>
        </w:rPr>
        <w:t xml:space="preserve"> </w:t>
      </w:r>
      <w:r>
        <w:t>on</w:t>
      </w:r>
      <w:r>
        <w:rPr>
          <w:spacing w:val="-2"/>
        </w:rPr>
        <w:t xml:space="preserve"> </w:t>
      </w:r>
      <w:r>
        <w:t>Form</w:t>
      </w:r>
      <w:r>
        <w:rPr>
          <w:spacing w:val="-3"/>
        </w:rPr>
        <w:t xml:space="preserve"> </w:t>
      </w:r>
      <w:r>
        <w:t>10-Q,</w:t>
      </w:r>
      <w:r>
        <w:rPr>
          <w:spacing w:val="-2"/>
        </w:rPr>
        <w:t xml:space="preserve"> </w:t>
      </w:r>
      <w:r>
        <w:t>particularly</w:t>
      </w:r>
      <w:r>
        <w:rPr>
          <w:spacing w:val="-2"/>
        </w:rPr>
        <w:t xml:space="preserve"> </w:t>
      </w:r>
      <w:r>
        <w:t>under</w:t>
      </w:r>
      <w:r>
        <w:rPr>
          <w:spacing w:val="-2"/>
        </w:rPr>
        <w:t xml:space="preserve"> </w:t>
      </w:r>
      <w:r>
        <w:t>the</w:t>
      </w:r>
      <w:r>
        <w:rPr>
          <w:spacing w:val="-3"/>
        </w:rPr>
        <w:t xml:space="preserve"> </w:t>
      </w:r>
      <w:r>
        <w:t>headings</w:t>
      </w:r>
      <w:r>
        <w:rPr>
          <w:spacing w:val="-2"/>
        </w:rPr>
        <w:t xml:space="preserve"> </w:t>
      </w:r>
      <w:r>
        <w:t>"Management’s</w:t>
      </w:r>
      <w:r>
        <w:rPr>
          <w:spacing w:val="-2"/>
        </w:rPr>
        <w:t xml:space="preserve"> </w:t>
      </w:r>
      <w:r>
        <w:t>Discussion and</w:t>
      </w:r>
      <w:r>
        <w:rPr>
          <w:spacing w:val="-3"/>
        </w:rPr>
        <w:t xml:space="preserve"> </w:t>
      </w:r>
      <w:r>
        <w:t>Analysis</w:t>
      </w:r>
      <w:r>
        <w:rPr>
          <w:spacing w:val="-5"/>
        </w:rPr>
        <w:t xml:space="preserve"> </w:t>
      </w:r>
      <w:r>
        <w:t>of</w:t>
      </w:r>
      <w:r>
        <w:rPr>
          <w:spacing w:val="-5"/>
        </w:rPr>
        <w:t xml:space="preserve"> </w:t>
      </w:r>
      <w:r>
        <w:t>Financial</w:t>
      </w:r>
      <w:r>
        <w:rPr>
          <w:spacing w:val="-4"/>
        </w:rPr>
        <w:t xml:space="preserve"> </w:t>
      </w:r>
      <w:r>
        <w:t>Condition</w:t>
      </w:r>
      <w:r>
        <w:rPr>
          <w:spacing w:val="-3"/>
        </w:rPr>
        <w:t xml:space="preserve"> </w:t>
      </w:r>
      <w:r>
        <w:t>and</w:t>
      </w:r>
      <w:r>
        <w:rPr>
          <w:spacing w:val="-3"/>
        </w:rPr>
        <w:t xml:space="preserve"> </w:t>
      </w:r>
      <w:r>
        <w:t>Results</w:t>
      </w:r>
      <w:r>
        <w:rPr>
          <w:spacing w:val="-3"/>
        </w:rPr>
        <w:t xml:space="preserve"> </w:t>
      </w:r>
      <w:r>
        <w:t>of</w:t>
      </w:r>
      <w:r>
        <w:rPr>
          <w:spacing w:val="-5"/>
        </w:rPr>
        <w:t xml:space="preserve"> </w:t>
      </w:r>
      <w:r>
        <w:t>Operations"</w:t>
      </w:r>
      <w:r>
        <w:rPr>
          <w:spacing w:val="-4"/>
        </w:rPr>
        <w:t xml:space="preserve"> </w:t>
      </w:r>
      <w:r>
        <w:t>and</w:t>
      </w:r>
      <w:r>
        <w:rPr>
          <w:spacing w:val="-3"/>
        </w:rPr>
        <w:t xml:space="preserve"> </w:t>
      </w:r>
      <w:r>
        <w:t>"Risk</w:t>
      </w:r>
      <w:r>
        <w:rPr>
          <w:spacing w:val="-3"/>
        </w:rPr>
        <w:t xml:space="preserve"> </w:t>
      </w:r>
      <w:r>
        <w:t>Factors"</w:t>
      </w:r>
      <w:r>
        <w:rPr>
          <w:spacing w:val="-4"/>
        </w:rPr>
        <w:t xml:space="preserve"> </w:t>
      </w:r>
      <w:r>
        <w:t>and</w:t>
      </w:r>
      <w:r>
        <w:rPr>
          <w:spacing w:val="-5"/>
        </w:rPr>
        <w:t xml:space="preserve"> </w:t>
      </w:r>
      <w:r>
        <w:t>other</w:t>
      </w:r>
      <w:r>
        <w:rPr>
          <w:spacing w:val="-3"/>
        </w:rPr>
        <w:t xml:space="preserve"> </w:t>
      </w:r>
      <w:r>
        <w:t>filings</w:t>
      </w:r>
      <w:r>
        <w:rPr>
          <w:spacing w:val="-3"/>
        </w:rPr>
        <w:t xml:space="preserve"> </w:t>
      </w:r>
      <w:r>
        <w:t>with</w:t>
      </w:r>
      <w:r>
        <w:rPr>
          <w:spacing w:val="-3"/>
        </w:rPr>
        <w:t xml:space="preserve"> </w:t>
      </w:r>
      <w:r>
        <w:t>the</w:t>
      </w:r>
      <w:r>
        <w:rPr>
          <w:spacing w:val="-4"/>
        </w:rPr>
        <w:t xml:space="preserve"> </w:t>
      </w:r>
      <w:r>
        <w:t>Securities</w:t>
      </w:r>
      <w:r>
        <w:rPr>
          <w:spacing w:val="-3"/>
        </w:rPr>
        <w:t xml:space="preserve"> </w:t>
      </w:r>
      <w:r>
        <w:t>and Exchange Commission. Although we believe that these estimates and forward-looking statements are based upon reasonable</w:t>
      </w:r>
      <w:r>
        <w:rPr>
          <w:spacing w:val="-6"/>
        </w:rPr>
        <w:t xml:space="preserve"> </w:t>
      </w:r>
      <w:r>
        <w:t>assumptions,</w:t>
      </w:r>
      <w:r>
        <w:rPr>
          <w:spacing w:val="-4"/>
        </w:rPr>
        <w:t xml:space="preserve"> </w:t>
      </w:r>
      <w:r>
        <w:t>they</w:t>
      </w:r>
      <w:r>
        <w:rPr>
          <w:spacing w:val="-4"/>
        </w:rPr>
        <w:t xml:space="preserve"> </w:t>
      </w:r>
      <w:r>
        <w:t>are</w:t>
      </w:r>
      <w:r>
        <w:rPr>
          <w:spacing w:val="-5"/>
        </w:rPr>
        <w:t xml:space="preserve"> </w:t>
      </w:r>
      <w:r>
        <w:t>subject</w:t>
      </w:r>
      <w:r>
        <w:rPr>
          <w:spacing w:val="-4"/>
        </w:rPr>
        <w:t xml:space="preserve"> </w:t>
      </w:r>
      <w:r>
        <w:t>to</w:t>
      </w:r>
      <w:r>
        <w:rPr>
          <w:spacing w:val="-4"/>
        </w:rPr>
        <w:t xml:space="preserve"> </w:t>
      </w:r>
      <w:r>
        <w:t>several</w:t>
      </w:r>
      <w:r>
        <w:rPr>
          <w:spacing w:val="-4"/>
        </w:rPr>
        <w:t xml:space="preserve"> </w:t>
      </w:r>
      <w:r>
        <w:t>risks</w:t>
      </w:r>
      <w:r>
        <w:rPr>
          <w:spacing w:val="-4"/>
        </w:rPr>
        <w:t xml:space="preserve"> </w:t>
      </w:r>
      <w:r>
        <w:t>and</w:t>
      </w:r>
      <w:r>
        <w:rPr>
          <w:spacing w:val="-4"/>
        </w:rPr>
        <w:t xml:space="preserve"> </w:t>
      </w:r>
      <w:r>
        <w:t>uncertainties</w:t>
      </w:r>
      <w:r>
        <w:rPr>
          <w:spacing w:val="-4"/>
        </w:rPr>
        <w:t xml:space="preserve"> </w:t>
      </w:r>
      <w:r>
        <w:t>and</w:t>
      </w:r>
      <w:r>
        <w:rPr>
          <w:spacing w:val="-4"/>
        </w:rPr>
        <w:t xml:space="preserve"> </w:t>
      </w:r>
      <w:proofErr w:type="gramStart"/>
      <w:r>
        <w:t>are</w:t>
      </w:r>
      <w:r>
        <w:rPr>
          <w:spacing w:val="-5"/>
        </w:rPr>
        <w:t xml:space="preserve"> </w:t>
      </w:r>
      <w:r>
        <w:t>made</w:t>
      </w:r>
      <w:proofErr w:type="gramEnd"/>
      <w:r>
        <w:rPr>
          <w:spacing w:val="-5"/>
        </w:rPr>
        <w:t xml:space="preserve"> </w:t>
      </w:r>
      <w:r>
        <w:t>based</w:t>
      </w:r>
      <w:r>
        <w:rPr>
          <w:spacing w:val="-4"/>
        </w:rPr>
        <w:t xml:space="preserve"> </w:t>
      </w:r>
      <w:r>
        <w:t>on</w:t>
      </w:r>
      <w:r>
        <w:rPr>
          <w:spacing w:val="-4"/>
        </w:rPr>
        <w:t xml:space="preserve"> </w:t>
      </w:r>
      <w:r>
        <w:t>information</w:t>
      </w:r>
      <w:r>
        <w:rPr>
          <w:spacing w:val="-4"/>
        </w:rPr>
        <w:t xml:space="preserve"> </w:t>
      </w:r>
      <w:r>
        <w:t>currently available to us.</w:t>
      </w:r>
      <w:r>
        <w:rPr>
          <w:spacing w:val="-1"/>
        </w:rPr>
        <w:t xml:space="preserve"> </w:t>
      </w:r>
      <w:r>
        <w:t xml:space="preserve">EPAM undertakes no obligation to update or revise any forward-looking statements, whether </w:t>
      </w:r>
      <w:proofErr w:type="gramStart"/>
      <w:r>
        <w:t>as a result of</w:t>
      </w:r>
      <w:proofErr w:type="gramEnd"/>
      <w:r>
        <w:t xml:space="preserve"> new information, future events, or otherwise, except as may be required under applicable securities law.</w:t>
      </w:r>
    </w:p>
    <w:p w14:paraId="692E3DC1" w14:textId="77777777" w:rsidR="00AB4F06" w:rsidRDefault="00AB4F06">
      <w:pPr>
        <w:pStyle w:val="BodyText"/>
        <w:spacing w:before="160"/>
        <w:ind w:left="0"/>
      </w:pPr>
    </w:p>
    <w:p w14:paraId="2E03FBFE" w14:textId="77777777" w:rsidR="00AB4F06" w:rsidRDefault="00000000">
      <w:pPr>
        <w:spacing w:line="242" w:lineRule="exact"/>
        <w:ind w:left="141"/>
        <w:rPr>
          <w:b/>
          <w:sz w:val="20"/>
        </w:rPr>
      </w:pPr>
      <w:r>
        <w:rPr>
          <w:b/>
          <w:spacing w:val="-2"/>
          <w:sz w:val="20"/>
        </w:rPr>
        <w:t>Contact:</w:t>
      </w:r>
    </w:p>
    <w:p w14:paraId="69E701CF" w14:textId="77777777" w:rsidR="00AB4F06" w:rsidRDefault="00000000">
      <w:pPr>
        <w:pStyle w:val="BodyText"/>
        <w:spacing w:line="240" w:lineRule="exact"/>
      </w:pPr>
      <w:r>
        <w:rPr>
          <w:spacing w:val="-2"/>
        </w:rPr>
        <w:t>EPAM</w:t>
      </w:r>
      <w:r>
        <w:rPr>
          <w:spacing w:val="-8"/>
        </w:rPr>
        <w:t xml:space="preserve"> </w:t>
      </w:r>
      <w:r>
        <w:rPr>
          <w:spacing w:val="-2"/>
        </w:rPr>
        <w:t>Systems,</w:t>
      </w:r>
      <w:r>
        <w:rPr>
          <w:spacing w:val="-7"/>
        </w:rPr>
        <w:t xml:space="preserve"> </w:t>
      </w:r>
      <w:r>
        <w:rPr>
          <w:spacing w:val="-4"/>
        </w:rPr>
        <w:t>Inc.</w:t>
      </w:r>
    </w:p>
    <w:p w14:paraId="5E3D476D" w14:textId="77777777" w:rsidR="00AB4F06" w:rsidRDefault="00000000">
      <w:pPr>
        <w:pStyle w:val="BodyText"/>
        <w:spacing w:before="2" w:line="235" w:lineRule="auto"/>
        <w:ind w:right="6248"/>
      </w:pPr>
      <w:r>
        <w:t>Mike</w:t>
      </w:r>
      <w:r>
        <w:rPr>
          <w:spacing w:val="-12"/>
        </w:rPr>
        <w:t xml:space="preserve"> </w:t>
      </w:r>
      <w:proofErr w:type="spellStart"/>
      <w:r>
        <w:t>Rowshandel</w:t>
      </w:r>
      <w:proofErr w:type="spellEnd"/>
      <w:r>
        <w:t>,</w:t>
      </w:r>
      <w:r>
        <w:rPr>
          <w:spacing w:val="-11"/>
        </w:rPr>
        <w:t xml:space="preserve"> </w:t>
      </w:r>
      <w:r>
        <w:t>Head</w:t>
      </w:r>
      <w:r>
        <w:rPr>
          <w:spacing w:val="-11"/>
        </w:rPr>
        <w:t xml:space="preserve"> </w:t>
      </w:r>
      <w:r>
        <w:t>of</w:t>
      </w:r>
      <w:r>
        <w:rPr>
          <w:spacing w:val="-12"/>
        </w:rPr>
        <w:t xml:space="preserve"> </w:t>
      </w:r>
      <w:r>
        <w:t>Investor</w:t>
      </w:r>
      <w:r>
        <w:rPr>
          <w:spacing w:val="-11"/>
        </w:rPr>
        <w:t xml:space="preserve"> </w:t>
      </w:r>
      <w:r>
        <w:t>Relations Phone: +1-267-759-9000 x393336</w:t>
      </w:r>
    </w:p>
    <w:p w14:paraId="6FEA09A5" w14:textId="77777777" w:rsidR="00AB4F06" w:rsidRDefault="00000000">
      <w:pPr>
        <w:pStyle w:val="BodyText"/>
        <w:spacing w:line="242" w:lineRule="exact"/>
      </w:pPr>
      <w:r>
        <w:t>Email:</w:t>
      </w:r>
      <w:r>
        <w:rPr>
          <w:spacing w:val="-6"/>
        </w:rPr>
        <w:t xml:space="preserve"> </w:t>
      </w:r>
      <w:hyperlink r:id="rId15">
        <w:r w:rsidR="00AB4F06">
          <w:rPr>
            <w:color w:val="0000FF"/>
            <w:spacing w:val="-2"/>
            <w:u w:val="single" w:color="0000FF"/>
          </w:rPr>
          <w:t>mike_rowshandel@epam.com</w:t>
        </w:r>
      </w:hyperlink>
    </w:p>
    <w:p w14:paraId="0080F21C" w14:textId="77777777" w:rsidR="00AB4F06" w:rsidRDefault="00AB4F06">
      <w:pPr>
        <w:pStyle w:val="BodyText"/>
        <w:spacing w:line="242" w:lineRule="exact"/>
        <w:sectPr w:rsidR="00AB4F06">
          <w:pgSz w:w="11900" w:h="16850"/>
          <w:pgMar w:top="780" w:right="992" w:bottom="280" w:left="850" w:header="720" w:footer="720" w:gutter="0"/>
          <w:cols w:space="720"/>
        </w:sectPr>
      </w:pPr>
    </w:p>
    <w:p w14:paraId="6DD4D6B0" w14:textId="77777777" w:rsidR="00AB4F06" w:rsidRDefault="00000000">
      <w:pPr>
        <w:spacing w:before="29" w:line="283" w:lineRule="auto"/>
        <w:ind w:left="3343" w:right="3291" w:firstLine="1"/>
        <w:jc w:val="center"/>
        <w:rPr>
          <w:b/>
          <w:sz w:val="20"/>
        </w:rPr>
      </w:pPr>
      <w:r>
        <w:rPr>
          <w:b/>
          <w:sz w:val="20"/>
        </w:rPr>
        <w:lastRenderedPageBreak/>
        <w:t xml:space="preserve">EPAM SYSTEMS, INC. AND SUBSIDIARIES </w:t>
      </w:r>
      <w:r>
        <w:rPr>
          <w:b/>
          <w:spacing w:val="-2"/>
          <w:sz w:val="20"/>
        </w:rPr>
        <w:t>CONSOLIDATED</w:t>
      </w:r>
      <w:r>
        <w:rPr>
          <w:b/>
          <w:spacing w:val="-10"/>
          <w:sz w:val="20"/>
        </w:rPr>
        <w:t xml:space="preserve"> </w:t>
      </w:r>
      <w:r>
        <w:rPr>
          <w:b/>
          <w:spacing w:val="-2"/>
          <w:sz w:val="20"/>
        </w:rPr>
        <w:t>STATEMENTS</w:t>
      </w:r>
      <w:r>
        <w:rPr>
          <w:b/>
          <w:spacing w:val="-9"/>
          <w:sz w:val="20"/>
        </w:rPr>
        <w:t xml:space="preserve"> </w:t>
      </w:r>
      <w:r>
        <w:rPr>
          <w:b/>
          <w:spacing w:val="-2"/>
          <w:sz w:val="20"/>
        </w:rPr>
        <w:t>OF</w:t>
      </w:r>
      <w:r>
        <w:rPr>
          <w:b/>
          <w:spacing w:val="-9"/>
          <w:sz w:val="20"/>
        </w:rPr>
        <w:t xml:space="preserve"> </w:t>
      </w:r>
      <w:r>
        <w:rPr>
          <w:b/>
          <w:spacing w:val="-2"/>
          <w:sz w:val="20"/>
        </w:rPr>
        <w:t>INCOME</w:t>
      </w:r>
    </w:p>
    <w:p w14:paraId="193D18D3" w14:textId="77777777" w:rsidR="00AB4F06" w:rsidRDefault="00000000">
      <w:pPr>
        <w:spacing w:before="3"/>
        <w:ind w:left="2764" w:right="2711"/>
        <w:jc w:val="center"/>
        <w:rPr>
          <w:b/>
          <w:sz w:val="20"/>
        </w:rPr>
      </w:pPr>
      <w:r>
        <w:rPr>
          <w:b/>
          <w:spacing w:val="-2"/>
          <w:sz w:val="20"/>
        </w:rPr>
        <w:t>(Unaudited)</w:t>
      </w:r>
    </w:p>
    <w:p w14:paraId="57EE1178" w14:textId="77777777" w:rsidR="00AB4F06" w:rsidRDefault="00000000">
      <w:pPr>
        <w:spacing w:before="44"/>
        <w:ind w:left="2764" w:right="2712"/>
        <w:jc w:val="center"/>
        <w:rPr>
          <w:b/>
          <w:sz w:val="20"/>
        </w:rPr>
      </w:pPr>
      <w:r>
        <w:rPr>
          <w:b/>
          <w:sz w:val="20"/>
        </w:rPr>
        <w:t>(In</w:t>
      </w:r>
      <w:r>
        <w:rPr>
          <w:b/>
          <w:spacing w:val="-7"/>
          <w:sz w:val="20"/>
        </w:rPr>
        <w:t xml:space="preserve"> </w:t>
      </w:r>
      <w:r>
        <w:rPr>
          <w:b/>
          <w:sz w:val="20"/>
        </w:rPr>
        <w:t>thousands,</w:t>
      </w:r>
      <w:r>
        <w:rPr>
          <w:b/>
          <w:spacing w:val="-9"/>
          <w:sz w:val="20"/>
        </w:rPr>
        <w:t xml:space="preserve"> </w:t>
      </w:r>
      <w:r>
        <w:rPr>
          <w:b/>
          <w:sz w:val="20"/>
        </w:rPr>
        <w:t>except</w:t>
      </w:r>
      <w:r>
        <w:rPr>
          <w:b/>
          <w:spacing w:val="-7"/>
          <w:sz w:val="20"/>
        </w:rPr>
        <w:t xml:space="preserve"> </w:t>
      </w:r>
      <w:r>
        <w:rPr>
          <w:b/>
          <w:sz w:val="20"/>
        </w:rPr>
        <w:t>per</w:t>
      </w:r>
      <w:r>
        <w:rPr>
          <w:b/>
          <w:spacing w:val="-9"/>
          <w:sz w:val="20"/>
        </w:rPr>
        <w:t xml:space="preserve"> </w:t>
      </w:r>
      <w:r>
        <w:rPr>
          <w:b/>
          <w:sz w:val="20"/>
        </w:rPr>
        <w:t>share</w:t>
      </w:r>
      <w:r>
        <w:rPr>
          <w:b/>
          <w:spacing w:val="-7"/>
          <w:sz w:val="20"/>
        </w:rPr>
        <w:t xml:space="preserve"> </w:t>
      </w:r>
      <w:r>
        <w:rPr>
          <w:b/>
          <w:spacing w:val="-4"/>
          <w:sz w:val="20"/>
        </w:rPr>
        <w:t>data)</w:t>
      </w:r>
    </w:p>
    <w:p w14:paraId="632118FC" w14:textId="77777777" w:rsidR="00AB4F06" w:rsidRDefault="00AB4F06">
      <w:pPr>
        <w:pStyle w:val="BodyText"/>
        <w:ind w:left="0"/>
        <w:rPr>
          <w:b/>
          <w:sz w:val="13"/>
        </w:rPr>
      </w:pPr>
    </w:p>
    <w:tbl>
      <w:tblPr>
        <w:tblW w:w="0" w:type="auto"/>
        <w:tblInd w:w="172" w:type="dxa"/>
        <w:tblLayout w:type="fixed"/>
        <w:tblCellMar>
          <w:left w:w="0" w:type="dxa"/>
          <w:right w:w="0" w:type="dxa"/>
        </w:tblCellMar>
        <w:tblLook w:val="01E0" w:firstRow="1" w:lastRow="1" w:firstColumn="1" w:lastColumn="1" w:noHBand="0" w:noVBand="0"/>
      </w:tblPr>
      <w:tblGrid>
        <w:gridCol w:w="5178"/>
        <w:gridCol w:w="1139"/>
        <w:gridCol w:w="1170"/>
        <w:gridCol w:w="1170"/>
        <w:gridCol w:w="1124"/>
      </w:tblGrid>
      <w:tr w:rsidR="00AB4F06" w14:paraId="25F04CCD" w14:textId="77777777" w:rsidTr="005517A1">
        <w:trPr>
          <w:trHeight w:val="393"/>
        </w:trPr>
        <w:tc>
          <w:tcPr>
            <w:tcW w:w="7487" w:type="dxa"/>
            <w:gridSpan w:val="3"/>
            <w:tcBorders>
              <w:top w:val="single" w:sz="4" w:space="0" w:color="auto"/>
              <w:left w:val="single" w:sz="4" w:space="0" w:color="auto"/>
            </w:tcBorders>
          </w:tcPr>
          <w:p w14:paraId="07C86713" w14:textId="77777777" w:rsidR="00AB4F06" w:rsidRDefault="00000000">
            <w:pPr>
              <w:pStyle w:val="TableParagraph"/>
              <w:spacing w:before="0" w:line="196" w:lineRule="auto"/>
              <w:ind w:left="5790" w:right="398" w:hanging="262"/>
              <w:rPr>
                <w:b/>
                <w:sz w:val="18"/>
              </w:rPr>
            </w:pPr>
            <w:r>
              <w:rPr>
                <w:b/>
                <w:sz w:val="18"/>
              </w:rPr>
              <w:t>Three</w:t>
            </w:r>
            <w:r>
              <w:rPr>
                <w:b/>
                <w:spacing w:val="-11"/>
                <w:sz w:val="18"/>
              </w:rPr>
              <w:t xml:space="preserve"> </w:t>
            </w:r>
            <w:r>
              <w:rPr>
                <w:b/>
                <w:sz w:val="18"/>
              </w:rPr>
              <w:t>Months</w:t>
            </w:r>
            <w:r>
              <w:rPr>
                <w:b/>
                <w:spacing w:val="-10"/>
                <w:sz w:val="18"/>
              </w:rPr>
              <w:t xml:space="preserve"> </w:t>
            </w:r>
            <w:r>
              <w:rPr>
                <w:b/>
                <w:sz w:val="18"/>
              </w:rPr>
              <w:t>Ended December 31,</w:t>
            </w:r>
          </w:p>
        </w:tc>
        <w:tc>
          <w:tcPr>
            <w:tcW w:w="2294" w:type="dxa"/>
            <w:gridSpan w:val="2"/>
            <w:tcBorders>
              <w:top w:val="single" w:sz="4" w:space="0" w:color="auto"/>
              <w:bottom w:val="single" w:sz="8" w:space="0" w:color="000000"/>
              <w:right w:val="single" w:sz="4" w:space="0" w:color="auto"/>
            </w:tcBorders>
          </w:tcPr>
          <w:p w14:paraId="2E26EA1E" w14:textId="77777777" w:rsidR="00AB4F06" w:rsidRDefault="00000000">
            <w:pPr>
              <w:pStyle w:val="TableParagraph"/>
              <w:spacing w:before="143"/>
              <w:ind w:left="185"/>
              <w:rPr>
                <w:b/>
                <w:sz w:val="18"/>
              </w:rPr>
            </w:pPr>
            <w:r>
              <w:rPr>
                <w:b/>
                <w:sz w:val="18"/>
              </w:rPr>
              <w:t>Year</w:t>
            </w:r>
            <w:r>
              <w:rPr>
                <w:b/>
                <w:spacing w:val="-6"/>
                <w:sz w:val="18"/>
              </w:rPr>
              <w:t xml:space="preserve"> </w:t>
            </w:r>
            <w:r>
              <w:rPr>
                <w:b/>
                <w:sz w:val="18"/>
              </w:rPr>
              <w:t>Ended</w:t>
            </w:r>
            <w:r>
              <w:rPr>
                <w:b/>
                <w:spacing w:val="28"/>
                <w:sz w:val="18"/>
              </w:rPr>
              <w:t xml:space="preserve"> </w:t>
            </w:r>
            <w:r>
              <w:rPr>
                <w:b/>
                <w:sz w:val="18"/>
              </w:rPr>
              <w:t>December</w:t>
            </w:r>
            <w:r>
              <w:rPr>
                <w:b/>
                <w:spacing w:val="-5"/>
                <w:sz w:val="18"/>
              </w:rPr>
              <w:t xml:space="preserve"> 31,</w:t>
            </w:r>
          </w:p>
        </w:tc>
      </w:tr>
      <w:tr w:rsidR="00AB4F06" w14:paraId="7D22D7F8" w14:textId="77777777" w:rsidTr="005517A1">
        <w:trPr>
          <w:trHeight w:val="234"/>
        </w:trPr>
        <w:tc>
          <w:tcPr>
            <w:tcW w:w="5178" w:type="dxa"/>
            <w:tcBorders>
              <w:left w:val="single" w:sz="4" w:space="0" w:color="auto"/>
            </w:tcBorders>
          </w:tcPr>
          <w:p w14:paraId="0EBF2E64" w14:textId="77777777" w:rsidR="00AB4F06" w:rsidRDefault="00AB4F06">
            <w:pPr>
              <w:pStyle w:val="TableParagraph"/>
              <w:spacing w:before="0"/>
              <w:rPr>
                <w:rFonts w:ascii="Times New Roman"/>
                <w:sz w:val="16"/>
              </w:rPr>
            </w:pPr>
          </w:p>
        </w:tc>
        <w:tc>
          <w:tcPr>
            <w:tcW w:w="1139" w:type="dxa"/>
            <w:tcBorders>
              <w:top w:val="single" w:sz="8" w:space="0" w:color="000000"/>
              <w:bottom w:val="single" w:sz="8" w:space="0" w:color="000000"/>
            </w:tcBorders>
          </w:tcPr>
          <w:p w14:paraId="5763649B" w14:textId="77777777" w:rsidR="00AB4F06" w:rsidRDefault="00000000">
            <w:pPr>
              <w:pStyle w:val="TableParagraph"/>
              <w:spacing w:before="20" w:line="194" w:lineRule="exact"/>
              <w:ind w:right="48"/>
              <w:jc w:val="center"/>
              <w:rPr>
                <w:b/>
                <w:sz w:val="16"/>
              </w:rPr>
            </w:pPr>
            <w:r>
              <w:rPr>
                <w:b/>
                <w:spacing w:val="-4"/>
                <w:sz w:val="16"/>
              </w:rPr>
              <w:t>2024</w:t>
            </w:r>
          </w:p>
        </w:tc>
        <w:tc>
          <w:tcPr>
            <w:tcW w:w="1170" w:type="dxa"/>
            <w:tcBorders>
              <w:top w:val="single" w:sz="8" w:space="0" w:color="000000"/>
              <w:bottom w:val="single" w:sz="8" w:space="0" w:color="000000"/>
            </w:tcBorders>
          </w:tcPr>
          <w:p w14:paraId="1B176394" w14:textId="77777777" w:rsidR="00AB4F06" w:rsidRDefault="00000000">
            <w:pPr>
              <w:pStyle w:val="TableParagraph"/>
              <w:spacing w:before="20" w:line="194" w:lineRule="exact"/>
              <w:ind w:left="1" w:right="14"/>
              <w:jc w:val="center"/>
              <w:rPr>
                <w:b/>
                <w:sz w:val="16"/>
              </w:rPr>
            </w:pPr>
            <w:r>
              <w:rPr>
                <w:b/>
                <w:spacing w:val="-4"/>
                <w:sz w:val="16"/>
              </w:rPr>
              <w:t>2023</w:t>
            </w:r>
          </w:p>
        </w:tc>
        <w:tc>
          <w:tcPr>
            <w:tcW w:w="1170" w:type="dxa"/>
            <w:tcBorders>
              <w:top w:val="single" w:sz="8" w:space="0" w:color="000000"/>
              <w:bottom w:val="single" w:sz="8" w:space="0" w:color="000000"/>
            </w:tcBorders>
          </w:tcPr>
          <w:p w14:paraId="6B53F35D" w14:textId="77777777" w:rsidR="00AB4F06" w:rsidRDefault="00000000">
            <w:pPr>
              <w:pStyle w:val="TableParagraph"/>
              <w:spacing w:before="20" w:line="194" w:lineRule="exact"/>
              <w:ind w:right="14"/>
              <w:jc w:val="center"/>
              <w:rPr>
                <w:b/>
                <w:sz w:val="16"/>
              </w:rPr>
            </w:pPr>
            <w:r>
              <w:rPr>
                <w:b/>
                <w:spacing w:val="-4"/>
                <w:sz w:val="16"/>
              </w:rPr>
              <w:t>2024</w:t>
            </w:r>
          </w:p>
        </w:tc>
        <w:tc>
          <w:tcPr>
            <w:tcW w:w="1124" w:type="dxa"/>
            <w:tcBorders>
              <w:top w:val="single" w:sz="8" w:space="0" w:color="000000"/>
              <w:bottom w:val="single" w:sz="8" w:space="0" w:color="000000"/>
              <w:right w:val="single" w:sz="4" w:space="0" w:color="auto"/>
            </w:tcBorders>
          </w:tcPr>
          <w:p w14:paraId="0EAC2562" w14:textId="77777777" w:rsidR="00AB4F06" w:rsidRDefault="00000000">
            <w:pPr>
              <w:pStyle w:val="TableParagraph"/>
              <w:spacing w:before="20" w:line="194" w:lineRule="exact"/>
              <w:ind w:left="31"/>
              <w:jc w:val="center"/>
              <w:rPr>
                <w:b/>
                <w:sz w:val="16"/>
              </w:rPr>
            </w:pPr>
            <w:r>
              <w:rPr>
                <w:b/>
                <w:spacing w:val="-4"/>
                <w:sz w:val="16"/>
              </w:rPr>
              <w:t>2023</w:t>
            </w:r>
          </w:p>
        </w:tc>
      </w:tr>
      <w:tr w:rsidR="00AB4F06" w14:paraId="5C66B4F8" w14:textId="77777777" w:rsidTr="005517A1">
        <w:trPr>
          <w:trHeight w:val="265"/>
        </w:trPr>
        <w:tc>
          <w:tcPr>
            <w:tcW w:w="5178" w:type="dxa"/>
            <w:tcBorders>
              <w:left w:val="single" w:sz="4" w:space="0" w:color="auto"/>
            </w:tcBorders>
            <w:shd w:val="clear" w:color="auto" w:fill="CCEDFF"/>
          </w:tcPr>
          <w:p w14:paraId="3CC44E37" w14:textId="77777777" w:rsidR="00AB4F06" w:rsidRDefault="00000000">
            <w:pPr>
              <w:pStyle w:val="TableParagraph"/>
              <w:spacing w:before="10" w:line="235" w:lineRule="exact"/>
              <w:ind w:left="52"/>
              <w:rPr>
                <w:b/>
                <w:sz w:val="20"/>
              </w:rPr>
            </w:pPr>
            <w:r>
              <w:rPr>
                <w:b/>
                <w:spacing w:val="-2"/>
                <w:sz w:val="20"/>
              </w:rPr>
              <w:t>Revenues</w:t>
            </w:r>
          </w:p>
        </w:tc>
        <w:tc>
          <w:tcPr>
            <w:tcW w:w="1139" w:type="dxa"/>
            <w:tcBorders>
              <w:top w:val="single" w:sz="8" w:space="0" w:color="000000"/>
            </w:tcBorders>
            <w:shd w:val="clear" w:color="auto" w:fill="CCEDFF"/>
          </w:tcPr>
          <w:p w14:paraId="51F9570A" w14:textId="77777777" w:rsidR="00AB4F06" w:rsidRDefault="00000000">
            <w:pPr>
              <w:pStyle w:val="TableParagraph"/>
              <w:spacing w:before="10" w:line="235" w:lineRule="exact"/>
              <w:ind w:right="119"/>
              <w:jc w:val="right"/>
              <w:rPr>
                <w:b/>
                <w:sz w:val="20"/>
              </w:rPr>
            </w:pPr>
            <w:r>
              <w:rPr>
                <w:b/>
                <w:sz w:val="20"/>
              </w:rPr>
              <w:t>$</w:t>
            </w:r>
            <w:r>
              <w:rPr>
                <w:b/>
                <w:spacing w:val="7"/>
                <w:sz w:val="20"/>
              </w:rPr>
              <w:t xml:space="preserve"> </w:t>
            </w:r>
            <w:r>
              <w:rPr>
                <w:b/>
                <w:spacing w:val="-2"/>
                <w:sz w:val="20"/>
              </w:rPr>
              <w:t>1,248,351</w:t>
            </w:r>
          </w:p>
        </w:tc>
        <w:tc>
          <w:tcPr>
            <w:tcW w:w="1170" w:type="dxa"/>
            <w:tcBorders>
              <w:top w:val="single" w:sz="8" w:space="0" w:color="000000"/>
            </w:tcBorders>
            <w:shd w:val="clear" w:color="auto" w:fill="CCEDFF"/>
          </w:tcPr>
          <w:p w14:paraId="658D0A46" w14:textId="77777777" w:rsidR="00AB4F06" w:rsidRDefault="00000000">
            <w:pPr>
              <w:pStyle w:val="TableParagraph"/>
              <w:spacing w:before="10" w:line="235" w:lineRule="exact"/>
              <w:ind w:right="118"/>
              <w:jc w:val="right"/>
              <w:rPr>
                <w:b/>
                <w:sz w:val="20"/>
              </w:rPr>
            </w:pPr>
            <w:r>
              <w:rPr>
                <w:b/>
                <w:sz w:val="20"/>
              </w:rPr>
              <w:t>$</w:t>
            </w:r>
            <w:r>
              <w:rPr>
                <w:b/>
                <w:spacing w:val="7"/>
                <w:sz w:val="20"/>
              </w:rPr>
              <w:t xml:space="preserve"> </w:t>
            </w:r>
            <w:r>
              <w:rPr>
                <w:b/>
                <w:spacing w:val="-2"/>
                <w:sz w:val="20"/>
              </w:rPr>
              <w:t>1,157,257</w:t>
            </w:r>
          </w:p>
        </w:tc>
        <w:tc>
          <w:tcPr>
            <w:tcW w:w="1170" w:type="dxa"/>
            <w:tcBorders>
              <w:top w:val="single" w:sz="8" w:space="0" w:color="000000"/>
            </w:tcBorders>
            <w:shd w:val="clear" w:color="auto" w:fill="CCEDFF"/>
          </w:tcPr>
          <w:p w14:paraId="6ED011FE" w14:textId="77777777" w:rsidR="00AB4F06" w:rsidRDefault="00000000">
            <w:pPr>
              <w:pStyle w:val="TableParagraph"/>
              <w:spacing w:before="10" w:line="235" w:lineRule="exact"/>
              <w:ind w:right="118"/>
              <w:jc w:val="right"/>
              <w:rPr>
                <w:b/>
                <w:sz w:val="20"/>
              </w:rPr>
            </w:pPr>
            <w:r>
              <w:rPr>
                <w:b/>
                <w:sz w:val="20"/>
              </w:rPr>
              <w:t>$</w:t>
            </w:r>
            <w:r>
              <w:rPr>
                <w:b/>
                <w:spacing w:val="7"/>
                <w:sz w:val="20"/>
              </w:rPr>
              <w:t xml:space="preserve"> </w:t>
            </w:r>
            <w:r>
              <w:rPr>
                <w:b/>
                <w:spacing w:val="-2"/>
                <w:sz w:val="20"/>
              </w:rPr>
              <w:t>4,727,940</w:t>
            </w:r>
          </w:p>
        </w:tc>
        <w:tc>
          <w:tcPr>
            <w:tcW w:w="1124" w:type="dxa"/>
            <w:tcBorders>
              <w:top w:val="single" w:sz="8" w:space="0" w:color="000000"/>
              <w:right w:val="single" w:sz="4" w:space="0" w:color="auto"/>
            </w:tcBorders>
            <w:shd w:val="clear" w:color="auto" w:fill="CCEDFF"/>
          </w:tcPr>
          <w:p w14:paraId="3F4F3310" w14:textId="77777777" w:rsidR="00AB4F06" w:rsidRDefault="00000000">
            <w:pPr>
              <w:pStyle w:val="TableParagraph"/>
              <w:spacing w:before="10" w:line="235" w:lineRule="exact"/>
              <w:ind w:right="71"/>
              <w:jc w:val="right"/>
              <w:rPr>
                <w:b/>
                <w:sz w:val="20"/>
              </w:rPr>
            </w:pPr>
            <w:r>
              <w:rPr>
                <w:b/>
                <w:sz w:val="20"/>
              </w:rPr>
              <w:t>$</w:t>
            </w:r>
            <w:r>
              <w:rPr>
                <w:b/>
                <w:spacing w:val="7"/>
                <w:sz w:val="20"/>
              </w:rPr>
              <w:t xml:space="preserve"> </w:t>
            </w:r>
            <w:r>
              <w:rPr>
                <w:b/>
                <w:spacing w:val="-2"/>
                <w:sz w:val="20"/>
              </w:rPr>
              <w:t>4,690,540</w:t>
            </w:r>
          </w:p>
        </w:tc>
      </w:tr>
      <w:tr w:rsidR="00AB4F06" w14:paraId="08324A4F" w14:textId="77777777" w:rsidTr="005517A1">
        <w:trPr>
          <w:trHeight w:val="283"/>
        </w:trPr>
        <w:tc>
          <w:tcPr>
            <w:tcW w:w="5178" w:type="dxa"/>
            <w:tcBorders>
              <w:left w:val="single" w:sz="4" w:space="0" w:color="auto"/>
            </w:tcBorders>
          </w:tcPr>
          <w:p w14:paraId="6B3964DC" w14:textId="77777777" w:rsidR="00AB4F06" w:rsidRDefault="00000000">
            <w:pPr>
              <w:pStyle w:val="TableParagraph"/>
              <w:spacing w:line="233" w:lineRule="exact"/>
              <w:ind w:left="52"/>
              <w:rPr>
                <w:b/>
                <w:sz w:val="20"/>
              </w:rPr>
            </w:pPr>
            <w:r>
              <w:rPr>
                <w:b/>
                <w:spacing w:val="-2"/>
                <w:sz w:val="20"/>
              </w:rPr>
              <w:t>Operating expenses:</w:t>
            </w:r>
          </w:p>
        </w:tc>
        <w:tc>
          <w:tcPr>
            <w:tcW w:w="1139" w:type="dxa"/>
          </w:tcPr>
          <w:p w14:paraId="13DF32CD" w14:textId="77777777" w:rsidR="00AB4F06" w:rsidRDefault="00AB4F06">
            <w:pPr>
              <w:pStyle w:val="TableParagraph"/>
              <w:spacing w:before="0"/>
              <w:rPr>
                <w:rFonts w:ascii="Times New Roman"/>
                <w:sz w:val="18"/>
              </w:rPr>
            </w:pPr>
          </w:p>
        </w:tc>
        <w:tc>
          <w:tcPr>
            <w:tcW w:w="1170" w:type="dxa"/>
          </w:tcPr>
          <w:p w14:paraId="74ACA515" w14:textId="77777777" w:rsidR="00AB4F06" w:rsidRDefault="00AB4F06">
            <w:pPr>
              <w:pStyle w:val="TableParagraph"/>
              <w:spacing w:before="0"/>
              <w:rPr>
                <w:rFonts w:ascii="Times New Roman"/>
                <w:sz w:val="18"/>
              </w:rPr>
            </w:pPr>
          </w:p>
        </w:tc>
        <w:tc>
          <w:tcPr>
            <w:tcW w:w="1170" w:type="dxa"/>
          </w:tcPr>
          <w:p w14:paraId="1E4602D4" w14:textId="77777777" w:rsidR="00AB4F06" w:rsidRDefault="00AB4F06">
            <w:pPr>
              <w:pStyle w:val="TableParagraph"/>
              <w:spacing w:before="0"/>
              <w:rPr>
                <w:rFonts w:ascii="Times New Roman"/>
                <w:sz w:val="18"/>
              </w:rPr>
            </w:pPr>
          </w:p>
        </w:tc>
        <w:tc>
          <w:tcPr>
            <w:tcW w:w="1124" w:type="dxa"/>
            <w:tcBorders>
              <w:right w:val="single" w:sz="4" w:space="0" w:color="auto"/>
            </w:tcBorders>
          </w:tcPr>
          <w:p w14:paraId="7EE73D94" w14:textId="77777777" w:rsidR="00AB4F06" w:rsidRDefault="00AB4F06">
            <w:pPr>
              <w:pStyle w:val="TableParagraph"/>
              <w:spacing w:before="0"/>
              <w:rPr>
                <w:rFonts w:ascii="Times New Roman"/>
                <w:sz w:val="18"/>
              </w:rPr>
            </w:pPr>
          </w:p>
        </w:tc>
      </w:tr>
      <w:tr w:rsidR="00AB4F06" w14:paraId="7E58B22C" w14:textId="77777777" w:rsidTr="005517A1">
        <w:trPr>
          <w:trHeight w:val="496"/>
        </w:trPr>
        <w:tc>
          <w:tcPr>
            <w:tcW w:w="5178" w:type="dxa"/>
            <w:tcBorders>
              <w:left w:val="single" w:sz="4" w:space="0" w:color="auto"/>
            </w:tcBorders>
            <w:shd w:val="clear" w:color="auto" w:fill="CCEDFF"/>
          </w:tcPr>
          <w:p w14:paraId="0C596FC6" w14:textId="77777777" w:rsidR="00AB4F06" w:rsidRDefault="00000000">
            <w:pPr>
              <w:pStyle w:val="TableParagraph"/>
              <w:spacing w:before="67" w:line="196" w:lineRule="auto"/>
              <w:ind w:left="413"/>
              <w:rPr>
                <w:sz w:val="20"/>
              </w:rPr>
            </w:pPr>
            <w:r>
              <w:rPr>
                <w:sz w:val="20"/>
              </w:rPr>
              <w:t>Cost</w:t>
            </w:r>
            <w:r>
              <w:rPr>
                <w:spacing w:val="-11"/>
                <w:sz w:val="20"/>
              </w:rPr>
              <w:t xml:space="preserve"> </w:t>
            </w:r>
            <w:r>
              <w:rPr>
                <w:sz w:val="20"/>
              </w:rPr>
              <w:t>of</w:t>
            </w:r>
            <w:r>
              <w:rPr>
                <w:spacing w:val="-12"/>
                <w:sz w:val="20"/>
              </w:rPr>
              <w:t xml:space="preserve"> </w:t>
            </w:r>
            <w:r>
              <w:rPr>
                <w:sz w:val="20"/>
              </w:rPr>
              <w:t>revenues</w:t>
            </w:r>
            <w:r>
              <w:rPr>
                <w:spacing w:val="-10"/>
                <w:sz w:val="20"/>
              </w:rPr>
              <w:t xml:space="preserve"> </w:t>
            </w:r>
            <w:r>
              <w:rPr>
                <w:sz w:val="20"/>
              </w:rPr>
              <w:t>(exclusive</w:t>
            </w:r>
            <w:r>
              <w:rPr>
                <w:spacing w:val="-11"/>
                <w:sz w:val="20"/>
              </w:rPr>
              <w:t xml:space="preserve"> </w:t>
            </w:r>
            <w:r>
              <w:rPr>
                <w:sz w:val="20"/>
              </w:rPr>
              <w:t>of</w:t>
            </w:r>
            <w:r>
              <w:rPr>
                <w:spacing w:val="-10"/>
                <w:sz w:val="20"/>
              </w:rPr>
              <w:t xml:space="preserve"> </w:t>
            </w:r>
            <w:r>
              <w:rPr>
                <w:sz w:val="20"/>
              </w:rPr>
              <w:t>depreciation</w:t>
            </w:r>
            <w:r>
              <w:rPr>
                <w:spacing w:val="-11"/>
                <w:sz w:val="20"/>
              </w:rPr>
              <w:t xml:space="preserve"> </w:t>
            </w:r>
            <w:r>
              <w:rPr>
                <w:sz w:val="20"/>
              </w:rPr>
              <w:t xml:space="preserve">and </w:t>
            </w:r>
            <w:r>
              <w:rPr>
                <w:spacing w:val="-2"/>
                <w:sz w:val="20"/>
              </w:rPr>
              <w:t>amortization)</w:t>
            </w:r>
          </w:p>
        </w:tc>
        <w:tc>
          <w:tcPr>
            <w:tcW w:w="1139" w:type="dxa"/>
            <w:shd w:val="clear" w:color="auto" w:fill="CCEDFF"/>
          </w:tcPr>
          <w:p w14:paraId="5E21C5CF" w14:textId="77777777" w:rsidR="00AB4F06" w:rsidRDefault="00000000">
            <w:pPr>
              <w:pStyle w:val="TableParagraph"/>
              <w:spacing w:before="220"/>
              <w:ind w:right="121"/>
              <w:jc w:val="right"/>
              <w:rPr>
                <w:sz w:val="20"/>
              </w:rPr>
            </w:pPr>
            <w:r>
              <w:rPr>
                <w:spacing w:val="-2"/>
                <w:sz w:val="20"/>
              </w:rPr>
              <w:t>868,314</w:t>
            </w:r>
          </w:p>
        </w:tc>
        <w:tc>
          <w:tcPr>
            <w:tcW w:w="1170" w:type="dxa"/>
            <w:shd w:val="clear" w:color="auto" w:fill="CCEDFF"/>
          </w:tcPr>
          <w:p w14:paraId="50AE8FF5" w14:textId="77777777" w:rsidR="00AB4F06" w:rsidRDefault="00000000">
            <w:pPr>
              <w:pStyle w:val="TableParagraph"/>
              <w:spacing w:before="220"/>
              <w:ind w:right="119"/>
              <w:jc w:val="right"/>
              <w:rPr>
                <w:sz w:val="20"/>
              </w:rPr>
            </w:pPr>
            <w:r>
              <w:rPr>
                <w:spacing w:val="-2"/>
                <w:sz w:val="20"/>
              </w:rPr>
              <w:t>797,633</w:t>
            </w:r>
          </w:p>
        </w:tc>
        <w:tc>
          <w:tcPr>
            <w:tcW w:w="1170" w:type="dxa"/>
            <w:shd w:val="clear" w:color="auto" w:fill="CCEDFF"/>
          </w:tcPr>
          <w:p w14:paraId="53D58A36" w14:textId="77777777" w:rsidR="00AB4F06" w:rsidRDefault="00000000">
            <w:pPr>
              <w:pStyle w:val="TableParagraph"/>
              <w:spacing w:before="220"/>
              <w:ind w:right="120"/>
              <w:jc w:val="right"/>
              <w:rPr>
                <w:sz w:val="20"/>
              </w:rPr>
            </w:pPr>
            <w:r>
              <w:rPr>
                <w:spacing w:val="-2"/>
                <w:sz w:val="20"/>
              </w:rPr>
              <w:t>3,277,497</w:t>
            </w:r>
          </w:p>
        </w:tc>
        <w:tc>
          <w:tcPr>
            <w:tcW w:w="1124" w:type="dxa"/>
            <w:tcBorders>
              <w:right w:val="single" w:sz="4" w:space="0" w:color="auto"/>
            </w:tcBorders>
            <w:shd w:val="clear" w:color="auto" w:fill="CCEDFF"/>
          </w:tcPr>
          <w:p w14:paraId="42241C26" w14:textId="77777777" w:rsidR="00AB4F06" w:rsidRDefault="00000000">
            <w:pPr>
              <w:pStyle w:val="TableParagraph"/>
              <w:spacing w:before="220"/>
              <w:ind w:right="73"/>
              <w:jc w:val="right"/>
              <w:rPr>
                <w:sz w:val="20"/>
              </w:rPr>
            </w:pPr>
            <w:r>
              <w:rPr>
                <w:spacing w:val="-2"/>
                <w:sz w:val="20"/>
              </w:rPr>
              <w:t>3,256,514</w:t>
            </w:r>
          </w:p>
        </w:tc>
      </w:tr>
      <w:tr w:rsidR="00AB4F06" w14:paraId="6A221373" w14:textId="77777777" w:rsidTr="005517A1">
        <w:trPr>
          <w:trHeight w:val="300"/>
        </w:trPr>
        <w:tc>
          <w:tcPr>
            <w:tcW w:w="5178" w:type="dxa"/>
            <w:tcBorders>
              <w:left w:val="single" w:sz="4" w:space="0" w:color="auto"/>
            </w:tcBorders>
          </w:tcPr>
          <w:p w14:paraId="2BB8300E" w14:textId="77777777" w:rsidR="00AB4F06" w:rsidRDefault="00000000">
            <w:pPr>
              <w:pStyle w:val="TableParagraph"/>
              <w:ind w:left="413"/>
              <w:rPr>
                <w:sz w:val="20"/>
              </w:rPr>
            </w:pPr>
            <w:r>
              <w:rPr>
                <w:sz w:val="20"/>
              </w:rPr>
              <w:t>Selling,</w:t>
            </w:r>
            <w:r>
              <w:rPr>
                <w:spacing w:val="-11"/>
                <w:sz w:val="20"/>
              </w:rPr>
              <w:t xml:space="preserve"> </w:t>
            </w:r>
            <w:r>
              <w:rPr>
                <w:sz w:val="20"/>
              </w:rPr>
              <w:t>general</w:t>
            </w:r>
            <w:r>
              <w:rPr>
                <w:spacing w:val="-10"/>
                <w:sz w:val="20"/>
              </w:rPr>
              <w:t xml:space="preserve"> </w:t>
            </w:r>
            <w:r>
              <w:rPr>
                <w:sz w:val="20"/>
              </w:rPr>
              <w:t>and</w:t>
            </w:r>
            <w:r>
              <w:rPr>
                <w:spacing w:val="-10"/>
                <w:sz w:val="20"/>
              </w:rPr>
              <w:t xml:space="preserve"> </w:t>
            </w:r>
            <w:r>
              <w:rPr>
                <w:sz w:val="20"/>
              </w:rPr>
              <w:t>administrative</w:t>
            </w:r>
            <w:r>
              <w:rPr>
                <w:spacing w:val="-11"/>
                <w:sz w:val="20"/>
              </w:rPr>
              <w:t xml:space="preserve"> </w:t>
            </w:r>
            <w:r>
              <w:rPr>
                <w:spacing w:val="-2"/>
                <w:sz w:val="20"/>
              </w:rPr>
              <w:t>expenses</w:t>
            </w:r>
          </w:p>
        </w:tc>
        <w:tc>
          <w:tcPr>
            <w:tcW w:w="1139" w:type="dxa"/>
          </w:tcPr>
          <w:p w14:paraId="54185C7B" w14:textId="77777777" w:rsidR="00AB4F06" w:rsidRDefault="00000000">
            <w:pPr>
              <w:pStyle w:val="TableParagraph"/>
              <w:ind w:right="121"/>
              <w:jc w:val="right"/>
              <w:rPr>
                <w:sz w:val="20"/>
              </w:rPr>
            </w:pPr>
            <w:r>
              <w:rPr>
                <w:spacing w:val="-2"/>
                <w:sz w:val="20"/>
              </w:rPr>
              <w:t>216,969</w:t>
            </w:r>
          </w:p>
        </w:tc>
        <w:tc>
          <w:tcPr>
            <w:tcW w:w="1170" w:type="dxa"/>
          </w:tcPr>
          <w:p w14:paraId="45A0BAE4" w14:textId="77777777" w:rsidR="00AB4F06" w:rsidRDefault="00000000">
            <w:pPr>
              <w:pStyle w:val="TableParagraph"/>
              <w:ind w:right="119"/>
              <w:jc w:val="right"/>
              <w:rPr>
                <w:sz w:val="20"/>
              </w:rPr>
            </w:pPr>
            <w:r>
              <w:rPr>
                <w:spacing w:val="-2"/>
                <w:sz w:val="20"/>
              </w:rPr>
              <w:t>213,972</w:t>
            </w:r>
          </w:p>
        </w:tc>
        <w:tc>
          <w:tcPr>
            <w:tcW w:w="1170" w:type="dxa"/>
          </w:tcPr>
          <w:p w14:paraId="422E9F5C" w14:textId="77777777" w:rsidR="00AB4F06" w:rsidRDefault="00000000">
            <w:pPr>
              <w:pStyle w:val="TableParagraph"/>
              <w:ind w:right="120"/>
              <w:jc w:val="right"/>
              <w:rPr>
                <w:sz w:val="20"/>
              </w:rPr>
            </w:pPr>
            <w:r>
              <w:rPr>
                <w:spacing w:val="-2"/>
                <w:sz w:val="20"/>
              </w:rPr>
              <w:t>816,300</w:t>
            </w:r>
          </w:p>
        </w:tc>
        <w:tc>
          <w:tcPr>
            <w:tcW w:w="1124" w:type="dxa"/>
            <w:tcBorders>
              <w:right w:val="single" w:sz="4" w:space="0" w:color="auto"/>
            </w:tcBorders>
          </w:tcPr>
          <w:p w14:paraId="11A460CB" w14:textId="77777777" w:rsidR="00AB4F06" w:rsidRDefault="00000000">
            <w:pPr>
              <w:pStyle w:val="TableParagraph"/>
              <w:ind w:right="73"/>
              <w:jc w:val="right"/>
              <w:rPr>
                <w:sz w:val="20"/>
              </w:rPr>
            </w:pPr>
            <w:r>
              <w:rPr>
                <w:spacing w:val="-2"/>
                <w:sz w:val="20"/>
              </w:rPr>
              <w:t>815,065</w:t>
            </w:r>
          </w:p>
        </w:tc>
      </w:tr>
      <w:tr w:rsidR="00AB4F06" w14:paraId="7D05CE62" w14:textId="77777777" w:rsidTr="005517A1">
        <w:trPr>
          <w:trHeight w:val="300"/>
        </w:trPr>
        <w:tc>
          <w:tcPr>
            <w:tcW w:w="5178" w:type="dxa"/>
            <w:tcBorders>
              <w:left w:val="single" w:sz="4" w:space="0" w:color="auto"/>
            </w:tcBorders>
            <w:shd w:val="clear" w:color="auto" w:fill="CCEDFF"/>
          </w:tcPr>
          <w:p w14:paraId="38511C76" w14:textId="77777777" w:rsidR="00AB4F06" w:rsidRDefault="00000000">
            <w:pPr>
              <w:pStyle w:val="TableParagraph"/>
              <w:ind w:left="413"/>
              <w:rPr>
                <w:sz w:val="20"/>
              </w:rPr>
            </w:pPr>
            <w:r>
              <w:rPr>
                <w:spacing w:val="-2"/>
                <w:sz w:val="20"/>
              </w:rPr>
              <w:t>Depreciation</w:t>
            </w:r>
            <w:r>
              <w:rPr>
                <w:spacing w:val="5"/>
                <w:sz w:val="20"/>
              </w:rPr>
              <w:t xml:space="preserve"> </w:t>
            </w:r>
            <w:r>
              <w:rPr>
                <w:spacing w:val="-2"/>
                <w:sz w:val="20"/>
              </w:rPr>
              <w:t>and</w:t>
            </w:r>
            <w:r>
              <w:rPr>
                <w:spacing w:val="6"/>
                <w:sz w:val="20"/>
              </w:rPr>
              <w:t xml:space="preserve"> </w:t>
            </w:r>
            <w:r>
              <w:rPr>
                <w:spacing w:val="-2"/>
                <w:sz w:val="20"/>
              </w:rPr>
              <w:t>amortization</w:t>
            </w:r>
            <w:r>
              <w:rPr>
                <w:spacing w:val="6"/>
                <w:sz w:val="20"/>
              </w:rPr>
              <w:t xml:space="preserve"> </w:t>
            </w:r>
            <w:r>
              <w:rPr>
                <w:spacing w:val="-2"/>
                <w:sz w:val="20"/>
              </w:rPr>
              <w:t>expense</w:t>
            </w:r>
          </w:p>
        </w:tc>
        <w:tc>
          <w:tcPr>
            <w:tcW w:w="1139" w:type="dxa"/>
            <w:shd w:val="clear" w:color="auto" w:fill="CCEDFF"/>
          </w:tcPr>
          <w:p w14:paraId="1ABDB41C" w14:textId="77777777" w:rsidR="00AB4F06" w:rsidRDefault="00000000">
            <w:pPr>
              <w:pStyle w:val="TableParagraph"/>
              <w:ind w:right="121"/>
              <w:jc w:val="right"/>
              <w:rPr>
                <w:sz w:val="20"/>
              </w:rPr>
            </w:pPr>
            <w:r>
              <w:rPr>
                <w:spacing w:val="-2"/>
                <w:sz w:val="20"/>
              </w:rPr>
              <w:t>26,556</w:t>
            </w:r>
          </w:p>
        </w:tc>
        <w:tc>
          <w:tcPr>
            <w:tcW w:w="1170" w:type="dxa"/>
            <w:shd w:val="clear" w:color="auto" w:fill="CCEDFF"/>
          </w:tcPr>
          <w:p w14:paraId="7AB35675" w14:textId="77777777" w:rsidR="00AB4F06" w:rsidRDefault="00000000">
            <w:pPr>
              <w:pStyle w:val="TableParagraph"/>
              <w:ind w:right="120"/>
              <w:jc w:val="right"/>
              <w:rPr>
                <w:sz w:val="20"/>
              </w:rPr>
            </w:pPr>
            <w:r>
              <w:rPr>
                <w:spacing w:val="-2"/>
                <w:sz w:val="20"/>
              </w:rPr>
              <w:t>23,158</w:t>
            </w:r>
          </w:p>
        </w:tc>
        <w:tc>
          <w:tcPr>
            <w:tcW w:w="1170" w:type="dxa"/>
            <w:shd w:val="clear" w:color="auto" w:fill="CCEDFF"/>
          </w:tcPr>
          <w:p w14:paraId="4D08C0DD" w14:textId="77777777" w:rsidR="00AB4F06" w:rsidRDefault="00000000">
            <w:pPr>
              <w:pStyle w:val="TableParagraph"/>
              <w:ind w:right="120"/>
              <w:jc w:val="right"/>
              <w:rPr>
                <w:sz w:val="20"/>
              </w:rPr>
            </w:pPr>
            <w:r>
              <w:rPr>
                <w:spacing w:val="-2"/>
                <w:sz w:val="20"/>
              </w:rPr>
              <w:t>89,559</w:t>
            </w:r>
          </w:p>
        </w:tc>
        <w:tc>
          <w:tcPr>
            <w:tcW w:w="1124" w:type="dxa"/>
            <w:tcBorders>
              <w:right w:val="single" w:sz="4" w:space="0" w:color="auto"/>
            </w:tcBorders>
            <w:shd w:val="clear" w:color="auto" w:fill="CCEDFF"/>
          </w:tcPr>
          <w:p w14:paraId="63DBA996" w14:textId="77777777" w:rsidR="00AB4F06" w:rsidRDefault="00000000">
            <w:pPr>
              <w:pStyle w:val="TableParagraph"/>
              <w:ind w:right="73"/>
              <w:jc w:val="right"/>
              <w:rPr>
                <w:sz w:val="20"/>
              </w:rPr>
            </w:pPr>
            <w:r>
              <w:rPr>
                <w:spacing w:val="-2"/>
                <w:sz w:val="20"/>
              </w:rPr>
              <w:t>91,800</w:t>
            </w:r>
          </w:p>
        </w:tc>
      </w:tr>
      <w:tr w:rsidR="00AB4F06" w14:paraId="2D87F452" w14:textId="77777777" w:rsidTr="005517A1">
        <w:trPr>
          <w:trHeight w:val="282"/>
        </w:trPr>
        <w:tc>
          <w:tcPr>
            <w:tcW w:w="5178" w:type="dxa"/>
            <w:tcBorders>
              <w:left w:val="single" w:sz="4" w:space="0" w:color="auto"/>
            </w:tcBorders>
          </w:tcPr>
          <w:p w14:paraId="62CB7F35" w14:textId="77777777" w:rsidR="00AB4F06" w:rsidRDefault="00000000">
            <w:pPr>
              <w:pStyle w:val="TableParagraph"/>
              <w:spacing w:line="232" w:lineRule="exact"/>
              <w:ind w:left="413"/>
              <w:rPr>
                <w:sz w:val="20"/>
              </w:rPr>
            </w:pPr>
            <w:r>
              <w:rPr>
                <w:sz w:val="20"/>
              </w:rPr>
              <w:t>Loss</w:t>
            </w:r>
            <w:r>
              <w:rPr>
                <w:spacing w:val="-3"/>
                <w:sz w:val="20"/>
              </w:rPr>
              <w:t xml:space="preserve"> </w:t>
            </w:r>
            <w:r>
              <w:rPr>
                <w:sz w:val="20"/>
              </w:rPr>
              <w:t>on</w:t>
            </w:r>
            <w:r>
              <w:rPr>
                <w:spacing w:val="-4"/>
                <w:sz w:val="20"/>
              </w:rPr>
              <w:t xml:space="preserve"> </w:t>
            </w:r>
            <w:r>
              <w:rPr>
                <w:sz w:val="20"/>
              </w:rPr>
              <w:t>sale</w:t>
            </w:r>
            <w:r>
              <w:rPr>
                <w:spacing w:val="-4"/>
                <w:sz w:val="20"/>
              </w:rPr>
              <w:t xml:space="preserve"> </w:t>
            </w:r>
            <w:r>
              <w:rPr>
                <w:sz w:val="20"/>
              </w:rPr>
              <w:t>of</w:t>
            </w:r>
            <w:r>
              <w:rPr>
                <w:spacing w:val="-2"/>
                <w:sz w:val="20"/>
              </w:rPr>
              <w:t xml:space="preserve"> business</w:t>
            </w:r>
          </w:p>
        </w:tc>
        <w:tc>
          <w:tcPr>
            <w:tcW w:w="1139" w:type="dxa"/>
            <w:tcBorders>
              <w:bottom w:val="single" w:sz="8" w:space="0" w:color="000000"/>
            </w:tcBorders>
          </w:tcPr>
          <w:p w14:paraId="33DC0CF7" w14:textId="77777777" w:rsidR="00AB4F06" w:rsidRDefault="00000000">
            <w:pPr>
              <w:pStyle w:val="TableParagraph"/>
              <w:spacing w:line="232" w:lineRule="exact"/>
              <w:ind w:right="118"/>
              <w:jc w:val="right"/>
              <w:rPr>
                <w:sz w:val="20"/>
              </w:rPr>
            </w:pPr>
            <w:r>
              <w:rPr>
                <w:spacing w:val="-10"/>
                <w:sz w:val="20"/>
              </w:rPr>
              <w:t>—</w:t>
            </w:r>
          </w:p>
        </w:tc>
        <w:tc>
          <w:tcPr>
            <w:tcW w:w="1170" w:type="dxa"/>
            <w:tcBorders>
              <w:bottom w:val="single" w:sz="8" w:space="0" w:color="000000"/>
            </w:tcBorders>
          </w:tcPr>
          <w:p w14:paraId="1BEA2B1C" w14:textId="77777777" w:rsidR="00AB4F06" w:rsidRDefault="00000000">
            <w:pPr>
              <w:pStyle w:val="TableParagraph"/>
              <w:spacing w:line="232" w:lineRule="exact"/>
              <w:ind w:right="117"/>
              <w:jc w:val="right"/>
              <w:rPr>
                <w:sz w:val="20"/>
              </w:rPr>
            </w:pPr>
            <w:r>
              <w:rPr>
                <w:spacing w:val="-10"/>
                <w:sz w:val="20"/>
              </w:rPr>
              <w:t>—</w:t>
            </w:r>
          </w:p>
        </w:tc>
        <w:tc>
          <w:tcPr>
            <w:tcW w:w="1170" w:type="dxa"/>
            <w:tcBorders>
              <w:bottom w:val="single" w:sz="8" w:space="0" w:color="000000"/>
            </w:tcBorders>
          </w:tcPr>
          <w:p w14:paraId="0184A0AD" w14:textId="77777777" w:rsidR="00AB4F06" w:rsidRDefault="00000000">
            <w:pPr>
              <w:pStyle w:val="TableParagraph"/>
              <w:spacing w:line="232" w:lineRule="exact"/>
              <w:ind w:right="118"/>
              <w:jc w:val="right"/>
              <w:rPr>
                <w:sz w:val="20"/>
              </w:rPr>
            </w:pPr>
            <w:r>
              <w:rPr>
                <w:spacing w:val="-10"/>
                <w:sz w:val="20"/>
              </w:rPr>
              <w:t>—</w:t>
            </w:r>
          </w:p>
        </w:tc>
        <w:tc>
          <w:tcPr>
            <w:tcW w:w="1124" w:type="dxa"/>
            <w:tcBorders>
              <w:bottom w:val="single" w:sz="8" w:space="0" w:color="000000"/>
              <w:right w:val="single" w:sz="4" w:space="0" w:color="auto"/>
            </w:tcBorders>
          </w:tcPr>
          <w:p w14:paraId="5814B59C" w14:textId="77777777" w:rsidR="00AB4F06" w:rsidRDefault="00000000">
            <w:pPr>
              <w:pStyle w:val="TableParagraph"/>
              <w:spacing w:line="232" w:lineRule="exact"/>
              <w:ind w:right="73"/>
              <w:jc w:val="right"/>
              <w:rPr>
                <w:sz w:val="20"/>
              </w:rPr>
            </w:pPr>
            <w:r>
              <w:rPr>
                <w:spacing w:val="-2"/>
                <w:sz w:val="20"/>
              </w:rPr>
              <w:t>25,922</w:t>
            </w:r>
          </w:p>
        </w:tc>
      </w:tr>
      <w:tr w:rsidR="00AB4F06" w14:paraId="46D9F5F9" w14:textId="77777777" w:rsidTr="005517A1">
        <w:trPr>
          <w:trHeight w:val="266"/>
        </w:trPr>
        <w:tc>
          <w:tcPr>
            <w:tcW w:w="5178" w:type="dxa"/>
            <w:tcBorders>
              <w:left w:val="single" w:sz="4" w:space="0" w:color="auto"/>
            </w:tcBorders>
            <w:shd w:val="clear" w:color="auto" w:fill="CCEDFF"/>
          </w:tcPr>
          <w:p w14:paraId="53B4BA24" w14:textId="77777777" w:rsidR="00AB4F06" w:rsidRDefault="00000000">
            <w:pPr>
              <w:pStyle w:val="TableParagraph"/>
              <w:spacing w:before="13" w:line="233" w:lineRule="exact"/>
              <w:ind w:left="52"/>
              <w:rPr>
                <w:b/>
                <w:sz w:val="20"/>
              </w:rPr>
            </w:pPr>
            <w:r>
              <w:rPr>
                <w:b/>
                <w:sz w:val="20"/>
              </w:rPr>
              <w:t>Income</w:t>
            </w:r>
            <w:r>
              <w:rPr>
                <w:b/>
                <w:spacing w:val="-8"/>
                <w:sz w:val="20"/>
              </w:rPr>
              <w:t xml:space="preserve"> </w:t>
            </w:r>
            <w:r>
              <w:rPr>
                <w:b/>
                <w:sz w:val="20"/>
              </w:rPr>
              <w:t>from</w:t>
            </w:r>
            <w:r>
              <w:rPr>
                <w:b/>
                <w:spacing w:val="-8"/>
                <w:sz w:val="20"/>
              </w:rPr>
              <w:t xml:space="preserve"> </w:t>
            </w:r>
            <w:r>
              <w:rPr>
                <w:b/>
                <w:spacing w:val="-2"/>
                <w:sz w:val="20"/>
              </w:rPr>
              <w:t>operations</w:t>
            </w:r>
          </w:p>
        </w:tc>
        <w:tc>
          <w:tcPr>
            <w:tcW w:w="1139" w:type="dxa"/>
            <w:tcBorders>
              <w:top w:val="single" w:sz="8" w:space="0" w:color="000000"/>
            </w:tcBorders>
            <w:shd w:val="clear" w:color="auto" w:fill="CCEDFF"/>
          </w:tcPr>
          <w:p w14:paraId="5755D470" w14:textId="77777777" w:rsidR="00AB4F06" w:rsidRDefault="00000000">
            <w:pPr>
              <w:pStyle w:val="TableParagraph"/>
              <w:spacing w:before="13" w:line="233" w:lineRule="exact"/>
              <w:ind w:right="121"/>
              <w:jc w:val="right"/>
              <w:rPr>
                <w:b/>
                <w:sz w:val="20"/>
              </w:rPr>
            </w:pPr>
            <w:r>
              <w:rPr>
                <w:b/>
                <w:spacing w:val="-2"/>
                <w:sz w:val="20"/>
              </w:rPr>
              <w:t>136,512</w:t>
            </w:r>
          </w:p>
        </w:tc>
        <w:tc>
          <w:tcPr>
            <w:tcW w:w="1170" w:type="dxa"/>
            <w:tcBorders>
              <w:top w:val="single" w:sz="8" w:space="0" w:color="000000"/>
            </w:tcBorders>
            <w:shd w:val="clear" w:color="auto" w:fill="CCEDFF"/>
          </w:tcPr>
          <w:p w14:paraId="12C3B2F8" w14:textId="77777777" w:rsidR="00AB4F06" w:rsidRDefault="00000000">
            <w:pPr>
              <w:pStyle w:val="TableParagraph"/>
              <w:spacing w:before="13" w:line="233" w:lineRule="exact"/>
              <w:ind w:right="120"/>
              <w:jc w:val="right"/>
              <w:rPr>
                <w:b/>
                <w:sz w:val="20"/>
              </w:rPr>
            </w:pPr>
            <w:r>
              <w:rPr>
                <w:b/>
                <w:spacing w:val="-2"/>
                <w:sz w:val="20"/>
              </w:rPr>
              <w:t>122,494</w:t>
            </w:r>
          </w:p>
        </w:tc>
        <w:tc>
          <w:tcPr>
            <w:tcW w:w="1170" w:type="dxa"/>
            <w:tcBorders>
              <w:top w:val="single" w:sz="8" w:space="0" w:color="000000"/>
            </w:tcBorders>
            <w:shd w:val="clear" w:color="auto" w:fill="CCEDFF"/>
          </w:tcPr>
          <w:p w14:paraId="78B5853E" w14:textId="77777777" w:rsidR="00AB4F06" w:rsidRDefault="00000000">
            <w:pPr>
              <w:pStyle w:val="TableParagraph"/>
              <w:spacing w:before="13" w:line="233" w:lineRule="exact"/>
              <w:ind w:right="120"/>
              <w:jc w:val="right"/>
              <w:rPr>
                <w:b/>
                <w:sz w:val="20"/>
              </w:rPr>
            </w:pPr>
            <w:r>
              <w:rPr>
                <w:b/>
                <w:spacing w:val="-2"/>
                <w:sz w:val="20"/>
              </w:rPr>
              <w:t>544,584</w:t>
            </w:r>
          </w:p>
        </w:tc>
        <w:tc>
          <w:tcPr>
            <w:tcW w:w="1124" w:type="dxa"/>
            <w:tcBorders>
              <w:top w:val="single" w:sz="8" w:space="0" w:color="000000"/>
              <w:right w:val="single" w:sz="4" w:space="0" w:color="auto"/>
            </w:tcBorders>
            <w:shd w:val="clear" w:color="auto" w:fill="CCEDFF"/>
          </w:tcPr>
          <w:p w14:paraId="66C5A1B8" w14:textId="77777777" w:rsidR="00AB4F06" w:rsidRDefault="00000000">
            <w:pPr>
              <w:pStyle w:val="TableParagraph"/>
              <w:spacing w:before="13" w:line="233" w:lineRule="exact"/>
              <w:ind w:right="73"/>
              <w:jc w:val="right"/>
              <w:rPr>
                <w:b/>
                <w:sz w:val="20"/>
              </w:rPr>
            </w:pPr>
            <w:r>
              <w:rPr>
                <w:b/>
                <w:spacing w:val="-2"/>
                <w:sz w:val="20"/>
              </w:rPr>
              <w:t>501,239</w:t>
            </w:r>
          </w:p>
        </w:tc>
      </w:tr>
      <w:tr w:rsidR="00AB4F06" w14:paraId="5A2F23AA" w14:textId="77777777" w:rsidTr="005517A1">
        <w:trPr>
          <w:trHeight w:val="299"/>
        </w:trPr>
        <w:tc>
          <w:tcPr>
            <w:tcW w:w="5178" w:type="dxa"/>
            <w:tcBorders>
              <w:left w:val="single" w:sz="4" w:space="0" w:color="auto"/>
            </w:tcBorders>
          </w:tcPr>
          <w:p w14:paraId="32BE1B0A" w14:textId="77777777" w:rsidR="00AB4F06" w:rsidRDefault="00000000">
            <w:pPr>
              <w:pStyle w:val="TableParagraph"/>
              <w:ind w:left="52"/>
              <w:rPr>
                <w:sz w:val="20"/>
              </w:rPr>
            </w:pPr>
            <w:r>
              <w:rPr>
                <w:sz w:val="20"/>
              </w:rPr>
              <w:t>Interest</w:t>
            </w:r>
            <w:r>
              <w:rPr>
                <w:spacing w:val="-10"/>
                <w:sz w:val="20"/>
              </w:rPr>
              <w:t xml:space="preserve"> </w:t>
            </w:r>
            <w:r>
              <w:rPr>
                <w:sz w:val="20"/>
              </w:rPr>
              <w:t>and</w:t>
            </w:r>
            <w:r>
              <w:rPr>
                <w:spacing w:val="-10"/>
                <w:sz w:val="20"/>
              </w:rPr>
              <w:t xml:space="preserve"> </w:t>
            </w:r>
            <w:r>
              <w:rPr>
                <w:sz w:val="20"/>
              </w:rPr>
              <w:t>other</w:t>
            </w:r>
            <w:r>
              <w:rPr>
                <w:spacing w:val="-10"/>
                <w:sz w:val="20"/>
              </w:rPr>
              <w:t xml:space="preserve"> </w:t>
            </w:r>
            <w:r>
              <w:rPr>
                <w:sz w:val="20"/>
              </w:rPr>
              <w:t>income,</w:t>
            </w:r>
            <w:r>
              <w:rPr>
                <w:spacing w:val="-10"/>
                <w:sz w:val="20"/>
              </w:rPr>
              <w:t xml:space="preserve"> </w:t>
            </w:r>
            <w:r>
              <w:rPr>
                <w:spacing w:val="-5"/>
                <w:sz w:val="20"/>
              </w:rPr>
              <w:t>net</w:t>
            </w:r>
          </w:p>
        </w:tc>
        <w:tc>
          <w:tcPr>
            <w:tcW w:w="1139" w:type="dxa"/>
          </w:tcPr>
          <w:p w14:paraId="42201058" w14:textId="77777777" w:rsidR="00AB4F06" w:rsidRDefault="00000000">
            <w:pPr>
              <w:pStyle w:val="TableParagraph"/>
              <w:ind w:right="121"/>
              <w:jc w:val="right"/>
              <w:rPr>
                <w:sz w:val="20"/>
              </w:rPr>
            </w:pPr>
            <w:r>
              <w:rPr>
                <w:spacing w:val="-2"/>
                <w:sz w:val="20"/>
              </w:rPr>
              <w:t>6,451</w:t>
            </w:r>
          </w:p>
        </w:tc>
        <w:tc>
          <w:tcPr>
            <w:tcW w:w="1170" w:type="dxa"/>
          </w:tcPr>
          <w:p w14:paraId="631FE545" w14:textId="77777777" w:rsidR="00AB4F06" w:rsidRDefault="00000000">
            <w:pPr>
              <w:pStyle w:val="TableParagraph"/>
              <w:ind w:right="120"/>
              <w:jc w:val="right"/>
              <w:rPr>
                <w:sz w:val="20"/>
              </w:rPr>
            </w:pPr>
            <w:r>
              <w:rPr>
                <w:spacing w:val="-2"/>
                <w:sz w:val="20"/>
              </w:rPr>
              <w:t>13,962</w:t>
            </w:r>
          </w:p>
        </w:tc>
        <w:tc>
          <w:tcPr>
            <w:tcW w:w="1170" w:type="dxa"/>
          </w:tcPr>
          <w:p w14:paraId="59AB7815" w14:textId="77777777" w:rsidR="00AB4F06" w:rsidRDefault="00000000">
            <w:pPr>
              <w:pStyle w:val="TableParagraph"/>
              <w:ind w:right="120"/>
              <w:jc w:val="right"/>
              <w:rPr>
                <w:sz w:val="20"/>
              </w:rPr>
            </w:pPr>
            <w:r>
              <w:rPr>
                <w:spacing w:val="-2"/>
                <w:sz w:val="20"/>
              </w:rPr>
              <w:t>46,876</w:t>
            </w:r>
          </w:p>
        </w:tc>
        <w:tc>
          <w:tcPr>
            <w:tcW w:w="1124" w:type="dxa"/>
            <w:tcBorders>
              <w:right w:val="single" w:sz="4" w:space="0" w:color="auto"/>
            </w:tcBorders>
          </w:tcPr>
          <w:p w14:paraId="222AACAD" w14:textId="77777777" w:rsidR="00AB4F06" w:rsidRDefault="00000000">
            <w:pPr>
              <w:pStyle w:val="TableParagraph"/>
              <w:ind w:right="73"/>
              <w:jc w:val="right"/>
              <w:rPr>
                <w:sz w:val="20"/>
              </w:rPr>
            </w:pPr>
            <w:r>
              <w:rPr>
                <w:spacing w:val="-2"/>
                <w:sz w:val="20"/>
              </w:rPr>
              <w:t>51,124</w:t>
            </w:r>
          </w:p>
        </w:tc>
      </w:tr>
      <w:tr w:rsidR="00AB4F06" w14:paraId="3A80CB7D" w14:textId="77777777" w:rsidTr="005517A1">
        <w:trPr>
          <w:trHeight w:val="299"/>
        </w:trPr>
        <w:tc>
          <w:tcPr>
            <w:tcW w:w="5178" w:type="dxa"/>
            <w:tcBorders>
              <w:left w:val="single" w:sz="4" w:space="0" w:color="auto"/>
            </w:tcBorders>
            <w:shd w:val="clear" w:color="auto" w:fill="CCEDFF"/>
          </w:tcPr>
          <w:p w14:paraId="5D782126" w14:textId="77777777" w:rsidR="00AB4F06" w:rsidRDefault="00000000">
            <w:pPr>
              <w:pStyle w:val="TableParagraph"/>
              <w:ind w:left="52"/>
              <w:rPr>
                <w:sz w:val="20"/>
              </w:rPr>
            </w:pPr>
            <w:r>
              <w:rPr>
                <w:spacing w:val="-2"/>
                <w:sz w:val="20"/>
              </w:rPr>
              <w:t>Foreign exchange</w:t>
            </w:r>
            <w:r>
              <w:rPr>
                <w:spacing w:val="-3"/>
                <w:sz w:val="20"/>
              </w:rPr>
              <w:t xml:space="preserve"> </w:t>
            </w:r>
            <w:r>
              <w:rPr>
                <w:spacing w:val="-4"/>
                <w:sz w:val="20"/>
              </w:rPr>
              <w:t>loss</w:t>
            </w:r>
          </w:p>
        </w:tc>
        <w:tc>
          <w:tcPr>
            <w:tcW w:w="1139" w:type="dxa"/>
            <w:tcBorders>
              <w:bottom w:val="single" w:sz="8" w:space="0" w:color="000000"/>
            </w:tcBorders>
            <w:shd w:val="clear" w:color="auto" w:fill="CCEDFF"/>
          </w:tcPr>
          <w:p w14:paraId="649C9A53" w14:textId="77777777" w:rsidR="00AB4F06" w:rsidRDefault="00000000">
            <w:pPr>
              <w:pStyle w:val="TableParagraph"/>
              <w:ind w:right="80"/>
              <w:jc w:val="right"/>
              <w:rPr>
                <w:sz w:val="20"/>
              </w:rPr>
            </w:pPr>
            <w:r>
              <w:rPr>
                <w:spacing w:val="-2"/>
                <w:sz w:val="20"/>
              </w:rPr>
              <w:t>(5,632)</w:t>
            </w:r>
          </w:p>
        </w:tc>
        <w:tc>
          <w:tcPr>
            <w:tcW w:w="1170" w:type="dxa"/>
            <w:tcBorders>
              <w:bottom w:val="single" w:sz="8" w:space="0" w:color="000000"/>
            </w:tcBorders>
            <w:shd w:val="clear" w:color="auto" w:fill="CCEDFF"/>
          </w:tcPr>
          <w:p w14:paraId="66D95517" w14:textId="77777777" w:rsidR="00AB4F06" w:rsidRDefault="00000000">
            <w:pPr>
              <w:pStyle w:val="TableParagraph"/>
              <w:ind w:right="79"/>
              <w:jc w:val="right"/>
              <w:rPr>
                <w:sz w:val="20"/>
              </w:rPr>
            </w:pPr>
            <w:r>
              <w:rPr>
                <w:spacing w:val="-2"/>
                <w:sz w:val="20"/>
              </w:rPr>
              <w:t>(9,053)</w:t>
            </w:r>
          </w:p>
        </w:tc>
        <w:tc>
          <w:tcPr>
            <w:tcW w:w="1170" w:type="dxa"/>
            <w:tcBorders>
              <w:bottom w:val="single" w:sz="8" w:space="0" w:color="000000"/>
            </w:tcBorders>
            <w:shd w:val="clear" w:color="auto" w:fill="CCEDFF"/>
          </w:tcPr>
          <w:p w14:paraId="3AA2459F" w14:textId="77777777" w:rsidR="00AB4F06" w:rsidRDefault="00000000">
            <w:pPr>
              <w:pStyle w:val="TableParagraph"/>
              <w:ind w:right="79"/>
              <w:jc w:val="right"/>
              <w:rPr>
                <w:sz w:val="20"/>
              </w:rPr>
            </w:pPr>
            <w:r>
              <w:rPr>
                <w:spacing w:val="-2"/>
                <w:sz w:val="20"/>
              </w:rPr>
              <w:t>(7,048)</w:t>
            </w:r>
          </w:p>
        </w:tc>
        <w:tc>
          <w:tcPr>
            <w:tcW w:w="1124" w:type="dxa"/>
            <w:tcBorders>
              <w:bottom w:val="single" w:sz="8" w:space="0" w:color="000000"/>
              <w:right w:val="single" w:sz="4" w:space="0" w:color="auto"/>
            </w:tcBorders>
            <w:shd w:val="clear" w:color="auto" w:fill="CCEDFF"/>
          </w:tcPr>
          <w:p w14:paraId="7E55BEAC" w14:textId="77777777" w:rsidR="00AB4F06" w:rsidRDefault="00000000">
            <w:pPr>
              <w:pStyle w:val="TableParagraph"/>
              <w:ind w:right="30"/>
              <w:jc w:val="right"/>
              <w:rPr>
                <w:sz w:val="20"/>
              </w:rPr>
            </w:pPr>
            <w:r>
              <w:rPr>
                <w:spacing w:val="-2"/>
                <w:sz w:val="20"/>
              </w:rPr>
              <w:t>(15,778)</w:t>
            </w:r>
          </w:p>
        </w:tc>
      </w:tr>
      <w:tr w:rsidR="00AB4F06" w14:paraId="3DD8E646" w14:textId="77777777" w:rsidTr="005517A1">
        <w:trPr>
          <w:trHeight w:val="265"/>
        </w:trPr>
        <w:tc>
          <w:tcPr>
            <w:tcW w:w="5178" w:type="dxa"/>
            <w:tcBorders>
              <w:left w:val="single" w:sz="4" w:space="0" w:color="auto"/>
            </w:tcBorders>
          </w:tcPr>
          <w:p w14:paraId="7A0B4FC0" w14:textId="77777777" w:rsidR="00AB4F06" w:rsidRDefault="00000000">
            <w:pPr>
              <w:pStyle w:val="TableParagraph"/>
              <w:spacing w:before="10" w:line="235" w:lineRule="exact"/>
              <w:ind w:left="52"/>
              <w:rPr>
                <w:b/>
                <w:sz w:val="20"/>
              </w:rPr>
            </w:pPr>
            <w:r>
              <w:rPr>
                <w:b/>
                <w:sz w:val="20"/>
              </w:rPr>
              <w:t>Income</w:t>
            </w:r>
            <w:r>
              <w:rPr>
                <w:b/>
                <w:spacing w:val="-10"/>
                <w:sz w:val="20"/>
              </w:rPr>
              <w:t xml:space="preserve"> </w:t>
            </w:r>
            <w:r>
              <w:rPr>
                <w:b/>
                <w:sz w:val="20"/>
              </w:rPr>
              <w:t>before</w:t>
            </w:r>
            <w:r>
              <w:rPr>
                <w:b/>
                <w:spacing w:val="-9"/>
                <w:sz w:val="20"/>
              </w:rPr>
              <w:t xml:space="preserve"> </w:t>
            </w:r>
            <w:r>
              <w:rPr>
                <w:b/>
                <w:sz w:val="20"/>
              </w:rPr>
              <w:t>provision</w:t>
            </w:r>
            <w:r>
              <w:rPr>
                <w:b/>
                <w:spacing w:val="-10"/>
                <w:sz w:val="20"/>
              </w:rPr>
              <w:t xml:space="preserve"> </w:t>
            </w:r>
            <w:r>
              <w:rPr>
                <w:b/>
                <w:sz w:val="20"/>
              </w:rPr>
              <w:t>for</w:t>
            </w:r>
            <w:r>
              <w:rPr>
                <w:b/>
                <w:spacing w:val="-9"/>
                <w:sz w:val="20"/>
              </w:rPr>
              <w:t xml:space="preserve"> </w:t>
            </w:r>
            <w:r>
              <w:rPr>
                <w:b/>
                <w:sz w:val="20"/>
              </w:rPr>
              <w:t>income</w:t>
            </w:r>
            <w:r>
              <w:rPr>
                <w:b/>
                <w:spacing w:val="-9"/>
                <w:sz w:val="20"/>
              </w:rPr>
              <w:t xml:space="preserve"> </w:t>
            </w:r>
            <w:r>
              <w:rPr>
                <w:b/>
                <w:spacing w:val="-4"/>
                <w:sz w:val="20"/>
              </w:rPr>
              <w:t>taxes</w:t>
            </w:r>
          </w:p>
        </w:tc>
        <w:tc>
          <w:tcPr>
            <w:tcW w:w="1139" w:type="dxa"/>
            <w:tcBorders>
              <w:top w:val="single" w:sz="8" w:space="0" w:color="000000"/>
            </w:tcBorders>
          </w:tcPr>
          <w:p w14:paraId="1EFF74AF" w14:textId="77777777" w:rsidR="00AB4F06" w:rsidRDefault="00000000">
            <w:pPr>
              <w:pStyle w:val="TableParagraph"/>
              <w:spacing w:before="10" w:line="235" w:lineRule="exact"/>
              <w:ind w:right="121"/>
              <w:jc w:val="right"/>
              <w:rPr>
                <w:b/>
                <w:sz w:val="20"/>
              </w:rPr>
            </w:pPr>
            <w:r>
              <w:rPr>
                <w:b/>
                <w:spacing w:val="-2"/>
                <w:sz w:val="20"/>
              </w:rPr>
              <w:t>137,331</w:t>
            </w:r>
          </w:p>
        </w:tc>
        <w:tc>
          <w:tcPr>
            <w:tcW w:w="1170" w:type="dxa"/>
            <w:tcBorders>
              <w:top w:val="single" w:sz="8" w:space="0" w:color="000000"/>
            </w:tcBorders>
          </w:tcPr>
          <w:p w14:paraId="492C21D5" w14:textId="77777777" w:rsidR="00AB4F06" w:rsidRDefault="00000000">
            <w:pPr>
              <w:pStyle w:val="TableParagraph"/>
              <w:spacing w:before="10" w:line="235" w:lineRule="exact"/>
              <w:ind w:right="120"/>
              <w:jc w:val="right"/>
              <w:rPr>
                <w:b/>
                <w:sz w:val="20"/>
              </w:rPr>
            </w:pPr>
            <w:r>
              <w:rPr>
                <w:b/>
                <w:spacing w:val="-2"/>
                <w:sz w:val="20"/>
              </w:rPr>
              <w:t>127,403</w:t>
            </w:r>
          </w:p>
        </w:tc>
        <w:tc>
          <w:tcPr>
            <w:tcW w:w="1170" w:type="dxa"/>
            <w:tcBorders>
              <w:top w:val="single" w:sz="8" w:space="0" w:color="000000"/>
            </w:tcBorders>
          </w:tcPr>
          <w:p w14:paraId="3D1AD46D" w14:textId="77777777" w:rsidR="00AB4F06" w:rsidRDefault="00000000">
            <w:pPr>
              <w:pStyle w:val="TableParagraph"/>
              <w:spacing w:before="10" w:line="235" w:lineRule="exact"/>
              <w:ind w:right="120"/>
              <w:jc w:val="right"/>
              <w:rPr>
                <w:b/>
                <w:sz w:val="20"/>
              </w:rPr>
            </w:pPr>
            <w:r>
              <w:rPr>
                <w:b/>
                <w:spacing w:val="-2"/>
                <w:sz w:val="20"/>
              </w:rPr>
              <w:t>584,412</w:t>
            </w:r>
          </w:p>
        </w:tc>
        <w:tc>
          <w:tcPr>
            <w:tcW w:w="1124" w:type="dxa"/>
            <w:tcBorders>
              <w:top w:val="single" w:sz="8" w:space="0" w:color="000000"/>
              <w:right w:val="single" w:sz="4" w:space="0" w:color="auto"/>
            </w:tcBorders>
          </w:tcPr>
          <w:p w14:paraId="49543097" w14:textId="77777777" w:rsidR="00AB4F06" w:rsidRDefault="00000000">
            <w:pPr>
              <w:pStyle w:val="TableParagraph"/>
              <w:spacing w:before="10" w:line="235" w:lineRule="exact"/>
              <w:ind w:right="73"/>
              <w:jc w:val="right"/>
              <w:rPr>
                <w:b/>
                <w:sz w:val="20"/>
              </w:rPr>
            </w:pPr>
            <w:r>
              <w:rPr>
                <w:b/>
                <w:spacing w:val="-2"/>
                <w:sz w:val="20"/>
              </w:rPr>
              <w:t>536,585</w:t>
            </w:r>
          </w:p>
        </w:tc>
      </w:tr>
      <w:tr w:rsidR="00AB4F06" w14:paraId="5D644A84" w14:textId="77777777" w:rsidTr="005517A1">
        <w:trPr>
          <w:trHeight w:val="299"/>
        </w:trPr>
        <w:tc>
          <w:tcPr>
            <w:tcW w:w="5178" w:type="dxa"/>
            <w:tcBorders>
              <w:left w:val="single" w:sz="4" w:space="0" w:color="auto"/>
            </w:tcBorders>
            <w:shd w:val="clear" w:color="auto" w:fill="CCEDFF"/>
          </w:tcPr>
          <w:p w14:paraId="4506E7F7" w14:textId="77777777" w:rsidR="00AB4F06" w:rsidRDefault="00000000">
            <w:pPr>
              <w:pStyle w:val="TableParagraph"/>
              <w:ind w:left="52"/>
              <w:rPr>
                <w:sz w:val="20"/>
              </w:rPr>
            </w:pPr>
            <w:r>
              <w:rPr>
                <w:spacing w:val="-2"/>
                <w:sz w:val="20"/>
              </w:rPr>
              <w:t>Provision</w:t>
            </w:r>
            <w:r>
              <w:rPr>
                <w:spacing w:val="-1"/>
                <w:sz w:val="20"/>
              </w:rPr>
              <w:t xml:space="preserve"> </w:t>
            </w:r>
            <w:r>
              <w:rPr>
                <w:spacing w:val="-2"/>
                <w:sz w:val="20"/>
              </w:rPr>
              <w:t>for</w:t>
            </w:r>
            <w:r>
              <w:rPr>
                <w:spacing w:val="1"/>
                <w:sz w:val="20"/>
              </w:rPr>
              <w:t xml:space="preserve"> </w:t>
            </w:r>
            <w:r>
              <w:rPr>
                <w:spacing w:val="-2"/>
                <w:sz w:val="20"/>
              </w:rPr>
              <w:t>income</w:t>
            </w:r>
            <w:r>
              <w:rPr>
                <w:spacing w:val="1"/>
                <w:sz w:val="20"/>
              </w:rPr>
              <w:t xml:space="preserve"> </w:t>
            </w:r>
            <w:r>
              <w:rPr>
                <w:spacing w:val="-4"/>
                <w:sz w:val="20"/>
              </w:rPr>
              <w:t>taxes</w:t>
            </w:r>
          </w:p>
        </w:tc>
        <w:tc>
          <w:tcPr>
            <w:tcW w:w="1139" w:type="dxa"/>
            <w:tcBorders>
              <w:bottom w:val="single" w:sz="8" w:space="0" w:color="000000"/>
            </w:tcBorders>
            <w:shd w:val="clear" w:color="auto" w:fill="CCEDFF"/>
          </w:tcPr>
          <w:p w14:paraId="34FDD515" w14:textId="77777777" w:rsidR="00AB4F06" w:rsidRDefault="00000000">
            <w:pPr>
              <w:pStyle w:val="TableParagraph"/>
              <w:ind w:right="121"/>
              <w:jc w:val="right"/>
              <w:rPr>
                <w:sz w:val="20"/>
              </w:rPr>
            </w:pPr>
            <w:r>
              <w:rPr>
                <w:spacing w:val="-2"/>
                <w:sz w:val="20"/>
              </w:rPr>
              <w:t>34,032</w:t>
            </w:r>
          </w:p>
        </w:tc>
        <w:tc>
          <w:tcPr>
            <w:tcW w:w="1170" w:type="dxa"/>
            <w:tcBorders>
              <w:bottom w:val="single" w:sz="8" w:space="0" w:color="000000"/>
            </w:tcBorders>
            <w:shd w:val="clear" w:color="auto" w:fill="CCEDFF"/>
          </w:tcPr>
          <w:p w14:paraId="08E4651E" w14:textId="77777777" w:rsidR="00AB4F06" w:rsidRDefault="00000000">
            <w:pPr>
              <w:pStyle w:val="TableParagraph"/>
              <w:ind w:right="120"/>
              <w:jc w:val="right"/>
              <w:rPr>
                <w:sz w:val="20"/>
              </w:rPr>
            </w:pPr>
            <w:r>
              <w:rPr>
                <w:spacing w:val="-2"/>
                <w:sz w:val="20"/>
              </w:rPr>
              <w:t>29,849</w:t>
            </w:r>
          </w:p>
        </w:tc>
        <w:tc>
          <w:tcPr>
            <w:tcW w:w="1170" w:type="dxa"/>
            <w:tcBorders>
              <w:bottom w:val="single" w:sz="8" w:space="0" w:color="000000"/>
            </w:tcBorders>
            <w:shd w:val="clear" w:color="auto" w:fill="CCEDFF"/>
          </w:tcPr>
          <w:p w14:paraId="3D07E53F" w14:textId="77777777" w:rsidR="00AB4F06" w:rsidRDefault="00000000">
            <w:pPr>
              <w:pStyle w:val="TableParagraph"/>
              <w:ind w:right="120"/>
              <w:jc w:val="right"/>
              <w:rPr>
                <w:sz w:val="20"/>
              </w:rPr>
            </w:pPr>
            <w:r>
              <w:rPr>
                <w:spacing w:val="-2"/>
                <w:sz w:val="20"/>
              </w:rPr>
              <w:t>129,879</w:t>
            </w:r>
          </w:p>
        </w:tc>
        <w:tc>
          <w:tcPr>
            <w:tcW w:w="1124" w:type="dxa"/>
            <w:tcBorders>
              <w:bottom w:val="single" w:sz="8" w:space="0" w:color="000000"/>
              <w:right w:val="single" w:sz="4" w:space="0" w:color="auto"/>
            </w:tcBorders>
            <w:shd w:val="clear" w:color="auto" w:fill="CCEDFF"/>
          </w:tcPr>
          <w:p w14:paraId="72F28850" w14:textId="77777777" w:rsidR="00AB4F06" w:rsidRDefault="00000000">
            <w:pPr>
              <w:pStyle w:val="TableParagraph"/>
              <w:ind w:right="73"/>
              <w:jc w:val="right"/>
              <w:rPr>
                <w:sz w:val="20"/>
              </w:rPr>
            </w:pPr>
            <w:r>
              <w:rPr>
                <w:spacing w:val="-2"/>
                <w:sz w:val="20"/>
              </w:rPr>
              <w:t>119,502</w:t>
            </w:r>
          </w:p>
        </w:tc>
      </w:tr>
      <w:tr w:rsidR="00AB4F06" w14:paraId="1CB171F8" w14:textId="77777777" w:rsidTr="005517A1">
        <w:trPr>
          <w:trHeight w:val="245"/>
        </w:trPr>
        <w:tc>
          <w:tcPr>
            <w:tcW w:w="5178" w:type="dxa"/>
            <w:tcBorders>
              <w:left w:val="single" w:sz="4" w:space="0" w:color="auto"/>
            </w:tcBorders>
          </w:tcPr>
          <w:p w14:paraId="6B8B81B1" w14:textId="77777777" w:rsidR="00AB4F06" w:rsidRDefault="00000000">
            <w:pPr>
              <w:pStyle w:val="TableParagraph"/>
              <w:spacing w:before="10" w:line="215" w:lineRule="exact"/>
              <w:ind w:left="52"/>
              <w:rPr>
                <w:b/>
                <w:sz w:val="20"/>
              </w:rPr>
            </w:pPr>
            <w:r>
              <w:rPr>
                <w:b/>
                <w:sz w:val="20"/>
              </w:rPr>
              <w:t>Net</w:t>
            </w:r>
            <w:r>
              <w:rPr>
                <w:b/>
                <w:spacing w:val="-6"/>
                <w:sz w:val="20"/>
              </w:rPr>
              <w:t xml:space="preserve"> </w:t>
            </w:r>
            <w:r>
              <w:rPr>
                <w:b/>
                <w:spacing w:val="-2"/>
                <w:sz w:val="20"/>
              </w:rPr>
              <w:t>income</w:t>
            </w:r>
          </w:p>
        </w:tc>
        <w:tc>
          <w:tcPr>
            <w:tcW w:w="1139" w:type="dxa"/>
            <w:tcBorders>
              <w:top w:val="single" w:sz="8" w:space="0" w:color="000000"/>
              <w:bottom w:val="double" w:sz="8" w:space="0" w:color="000000"/>
            </w:tcBorders>
          </w:tcPr>
          <w:p w14:paraId="61FB580A" w14:textId="77777777" w:rsidR="00AB4F06" w:rsidRDefault="00000000">
            <w:pPr>
              <w:pStyle w:val="TableParagraph"/>
              <w:tabs>
                <w:tab w:val="left" w:pos="307"/>
              </w:tabs>
              <w:spacing w:before="10" w:line="215" w:lineRule="exact"/>
              <w:ind w:right="121"/>
              <w:jc w:val="right"/>
              <w:rPr>
                <w:b/>
                <w:sz w:val="20"/>
              </w:rPr>
            </w:pPr>
            <w:r>
              <w:rPr>
                <w:b/>
                <w:spacing w:val="-10"/>
                <w:sz w:val="20"/>
              </w:rPr>
              <w:t>$</w:t>
            </w:r>
            <w:r>
              <w:rPr>
                <w:b/>
                <w:sz w:val="20"/>
              </w:rPr>
              <w:tab/>
            </w:r>
            <w:r>
              <w:rPr>
                <w:b/>
                <w:spacing w:val="-2"/>
                <w:sz w:val="20"/>
              </w:rPr>
              <w:t>103,299</w:t>
            </w:r>
          </w:p>
        </w:tc>
        <w:tc>
          <w:tcPr>
            <w:tcW w:w="1170" w:type="dxa"/>
            <w:tcBorders>
              <w:top w:val="single" w:sz="8" w:space="0" w:color="000000"/>
              <w:bottom w:val="double" w:sz="8" w:space="0" w:color="000000"/>
            </w:tcBorders>
          </w:tcPr>
          <w:p w14:paraId="026D517A" w14:textId="77777777" w:rsidR="00AB4F06" w:rsidRDefault="00000000">
            <w:pPr>
              <w:pStyle w:val="TableParagraph"/>
              <w:tabs>
                <w:tab w:val="left" w:pos="407"/>
              </w:tabs>
              <w:spacing w:before="10" w:line="215" w:lineRule="exact"/>
              <w:ind w:right="120"/>
              <w:jc w:val="right"/>
              <w:rPr>
                <w:b/>
                <w:sz w:val="20"/>
              </w:rPr>
            </w:pPr>
            <w:r>
              <w:rPr>
                <w:b/>
                <w:spacing w:val="-10"/>
                <w:sz w:val="20"/>
              </w:rPr>
              <w:t>$</w:t>
            </w:r>
            <w:r>
              <w:rPr>
                <w:b/>
                <w:sz w:val="20"/>
              </w:rPr>
              <w:tab/>
            </w:r>
            <w:r>
              <w:rPr>
                <w:b/>
                <w:spacing w:val="-2"/>
                <w:sz w:val="20"/>
              </w:rPr>
              <w:t>97,554</w:t>
            </w:r>
          </w:p>
        </w:tc>
        <w:tc>
          <w:tcPr>
            <w:tcW w:w="1170" w:type="dxa"/>
            <w:tcBorders>
              <w:top w:val="single" w:sz="8" w:space="0" w:color="000000"/>
              <w:bottom w:val="double" w:sz="8" w:space="0" w:color="000000"/>
            </w:tcBorders>
          </w:tcPr>
          <w:p w14:paraId="36DB60A1" w14:textId="77777777" w:rsidR="00AB4F06" w:rsidRDefault="00000000">
            <w:pPr>
              <w:pStyle w:val="TableParagraph"/>
              <w:tabs>
                <w:tab w:val="left" w:pos="307"/>
              </w:tabs>
              <w:spacing w:before="10" w:line="215" w:lineRule="exact"/>
              <w:ind w:right="120"/>
              <w:jc w:val="right"/>
              <w:rPr>
                <w:b/>
                <w:sz w:val="20"/>
              </w:rPr>
            </w:pPr>
            <w:r>
              <w:rPr>
                <w:b/>
                <w:spacing w:val="-10"/>
                <w:sz w:val="20"/>
              </w:rPr>
              <w:t>$</w:t>
            </w:r>
            <w:r>
              <w:rPr>
                <w:b/>
                <w:sz w:val="20"/>
              </w:rPr>
              <w:tab/>
            </w:r>
            <w:r>
              <w:rPr>
                <w:b/>
                <w:spacing w:val="-2"/>
                <w:sz w:val="20"/>
              </w:rPr>
              <w:t>454,533</w:t>
            </w:r>
          </w:p>
        </w:tc>
        <w:tc>
          <w:tcPr>
            <w:tcW w:w="1124" w:type="dxa"/>
            <w:tcBorders>
              <w:top w:val="single" w:sz="8" w:space="0" w:color="000000"/>
              <w:bottom w:val="double" w:sz="8" w:space="0" w:color="000000"/>
              <w:right w:val="single" w:sz="4" w:space="0" w:color="auto"/>
            </w:tcBorders>
          </w:tcPr>
          <w:p w14:paraId="1916D9E2" w14:textId="77777777" w:rsidR="00AB4F06" w:rsidRDefault="00000000">
            <w:pPr>
              <w:pStyle w:val="TableParagraph"/>
              <w:tabs>
                <w:tab w:val="left" w:pos="307"/>
              </w:tabs>
              <w:spacing w:before="10" w:line="215" w:lineRule="exact"/>
              <w:ind w:right="73"/>
              <w:jc w:val="right"/>
              <w:rPr>
                <w:b/>
                <w:sz w:val="20"/>
              </w:rPr>
            </w:pPr>
            <w:r>
              <w:rPr>
                <w:b/>
                <w:spacing w:val="-10"/>
                <w:sz w:val="20"/>
              </w:rPr>
              <w:t>$</w:t>
            </w:r>
            <w:r>
              <w:rPr>
                <w:b/>
                <w:sz w:val="20"/>
              </w:rPr>
              <w:tab/>
            </w:r>
            <w:r>
              <w:rPr>
                <w:b/>
                <w:spacing w:val="-2"/>
                <w:sz w:val="20"/>
              </w:rPr>
              <w:t>417,083</w:t>
            </w:r>
          </w:p>
        </w:tc>
      </w:tr>
      <w:tr w:rsidR="00AB4F06" w14:paraId="6BB7440B" w14:textId="77777777" w:rsidTr="005517A1">
        <w:trPr>
          <w:trHeight w:val="260"/>
        </w:trPr>
        <w:tc>
          <w:tcPr>
            <w:tcW w:w="5178" w:type="dxa"/>
            <w:tcBorders>
              <w:left w:val="single" w:sz="4" w:space="0" w:color="auto"/>
            </w:tcBorders>
            <w:shd w:val="clear" w:color="auto" w:fill="CCEDFF"/>
          </w:tcPr>
          <w:p w14:paraId="5E6DF9C7" w14:textId="77777777" w:rsidR="00AB4F06" w:rsidRDefault="00AB4F06">
            <w:pPr>
              <w:pStyle w:val="TableParagraph"/>
              <w:spacing w:before="0"/>
              <w:rPr>
                <w:rFonts w:ascii="Times New Roman"/>
                <w:sz w:val="18"/>
              </w:rPr>
            </w:pPr>
          </w:p>
        </w:tc>
        <w:tc>
          <w:tcPr>
            <w:tcW w:w="1139" w:type="dxa"/>
            <w:tcBorders>
              <w:top w:val="double" w:sz="8" w:space="0" w:color="000000"/>
            </w:tcBorders>
            <w:shd w:val="clear" w:color="auto" w:fill="CCEDFF"/>
          </w:tcPr>
          <w:p w14:paraId="3C143A75" w14:textId="77777777" w:rsidR="00AB4F06" w:rsidRDefault="00AB4F06">
            <w:pPr>
              <w:pStyle w:val="TableParagraph"/>
              <w:spacing w:before="0"/>
              <w:rPr>
                <w:rFonts w:ascii="Times New Roman"/>
                <w:sz w:val="18"/>
              </w:rPr>
            </w:pPr>
          </w:p>
        </w:tc>
        <w:tc>
          <w:tcPr>
            <w:tcW w:w="1170" w:type="dxa"/>
            <w:tcBorders>
              <w:top w:val="double" w:sz="8" w:space="0" w:color="000000"/>
            </w:tcBorders>
            <w:shd w:val="clear" w:color="auto" w:fill="CCEDFF"/>
          </w:tcPr>
          <w:p w14:paraId="6F137B4F" w14:textId="77777777" w:rsidR="00AB4F06" w:rsidRDefault="00AB4F06">
            <w:pPr>
              <w:pStyle w:val="TableParagraph"/>
              <w:spacing w:before="0"/>
              <w:rPr>
                <w:rFonts w:ascii="Times New Roman"/>
                <w:sz w:val="18"/>
              </w:rPr>
            </w:pPr>
          </w:p>
        </w:tc>
        <w:tc>
          <w:tcPr>
            <w:tcW w:w="1170" w:type="dxa"/>
            <w:tcBorders>
              <w:top w:val="double" w:sz="8" w:space="0" w:color="000000"/>
            </w:tcBorders>
            <w:shd w:val="clear" w:color="auto" w:fill="CCEDFF"/>
          </w:tcPr>
          <w:p w14:paraId="596E799D" w14:textId="77777777" w:rsidR="00AB4F06" w:rsidRDefault="00AB4F06">
            <w:pPr>
              <w:pStyle w:val="TableParagraph"/>
              <w:spacing w:before="0"/>
              <w:rPr>
                <w:rFonts w:ascii="Times New Roman"/>
                <w:sz w:val="18"/>
              </w:rPr>
            </w:pPr>
          </w:p>
        </w:tc>
        <w:tc>
          <w:tcPr>
            <w:tcW w:w="1124" w:type="dxa"/>
            <w:tcBorders>
              <w:top w:val="double" w:sz="8" w:space="0" w:color="000000"/>
              <w:right w:val="single" w:sz="4" w:space="0" w:color="auto"/>
            </w:tcBorders>
            <w:shd w:val="clear" w:color="auto" w:fill="CCEDFF"/>
          </w:tcPr>
          <w:p w14:paraId="7E3C55DF" w14:textId="77777777" w:rsidR="00AB4F06" w:rsidRDefault="00AB4F06">
            <w:pPr>
              <w:pStyle w:val="TableParagraph"/>
              <w:spacing w:before="0"/>
              <w:rPr>
                <w:rFonts w:ascii="Times New Roman"/>
                <w:sz w:val="18"/>
              </w:rPr>
            </w:pPr>
          </w:p>
        </w:tc>
      </w:tr>
      <w:tr w:rsidR="00AB4F06" w14:paraId="3E22C5E8" w14:textId="77777777" w:rsidTr="005517A1">
        <w:trPr>
          <w:trHeight w:val="283"/>
        </w:trPr>
        <w:tc>
          <w:tcPr>
            <w:tcW w:w="5178" w:type="dxa"/>
            <w:tcBorders>
              <w:left w:val="single" w:sz="4" w:space="0" w:color="auto"/>
            </w:tcBorders>
          </w:tcPr>
          <w:p w14:paraId="70BA59E5" w14:textId="77777777" w:rsidR="00AB4F06" w:rsidRDefault="00000000">
            <w:pPr>
              <w:pStyle w:val="TableParagraph"/>
              <w:spacing w:line="233" w:lineRule="exact"/>
              <w:ind w:left="52"/>
              <w:rPr>
                <w:b/>
                <w:sz w:val="20"/>
              </w:rPr>
            </w:pPr>
            <w:r>
              <w:rPr>
                <w:b/>
                <w:sz w:val="20"/>
              </w:rPr>
              <w:t>Net</w:t>
            </w:r>
            <w:r>
              <w:rPr>
                <w:b/>
                <w:spacing w:val="-6"/>
                <w:sz w:val="20"/>
              </w:rPr>
              <w:t xml:space="preserve"> </w:t>
            </w:r>
            <w:r>
              <w:rPr>
                <w:b/>
                <w:sz w:val="20"/>
              </w:rPr>
              <w:t>income</w:t>
            </w:r>
            <w:r>
              <w:rPr>
                <w:b/>
                <w:spacing w:val="-5"/>
                <w:sz w:val="20"/>
              </w:rPr>
              <w:t xml:space="preserve"> </w:t>
            </w:r>
            <w:r>
              <w:rPr>
                <w:b/>
                <w:sz w:val="20"/>
              </w:rPr>
              <w:t>per</w:t>
            </w:r>
            <w:r>
              <w:rPr>
                <w:b/>
                <w:spacing w:val="-5"/>
                <w:sz w:val="20"/>
              </w:rPr>
              <w:t xml:space="preserve"> </w:t>
            </w:r>
            <w:r>
              <w:rPr>
                <w:b/>
                <w:spacing w:val="-2"/>
                <w:sz w:val="20"/>
              </w:rPr>
              <w:t>share:</w:t>
            </w:r>
          </w:p>
        </w:tc>
        <w:tc>
          <w:tcPr>
            <w:tcW w:w="1139" w:type="dxa"/>
          </w:tcPr>
          <w:p w14:paraId="3817A8CB" w14:textId="77777777" w:rsidR="00AB4F06" w:rsidRDefault="00AB4F06">
            <w:pPr>
              <w:pStyle w:val="TableParagraph"/>
              <w:spacing w:before="0"/>
              <w:rPr>
                <w:rFonts w:ascii="Times New Roman"/>
                <w:sz w:val="18"/>
              </w:rPr>
            </w:pPr>
          </w:p>
        </w:tc>
        <w:tc>
          <w:tcPr>
            <w:tcW w:w="1170" w:type="dxa"/>
          </w:tcPr>
          <w:p w14:paraId="7EB33E4C" w14:textId="77777777" w:rsidR="00AB4F06" w:rsidRDefault="00AB4F06">
            <w:pPr>
              <w:pStyle w:val="TableParagraph"/>
              <w:spacing w:before="0"/>
              <w:rPr>
                <w:rFonts w:ascii="Times New Roman"/>
                <w:sz w:val="18"/>
              </w:rPr>
            </w:pPr>
          </w:p>
        </w:tc>
        <w:tc>
          <w:tcPr>
            <w:tcW w:w="1170" w:type="dxa"/>
          </w:tcPr>
          <w:p w14:paraId="3D69DF8C" w14:textId="77777777" w:rsidR="00AB4F06" w:rsidRDefault="00AB4F06">
            <w:pPr>
              <w:pStyle w:val="TableParagraph"/>
              <w:spacing w:before="0"/>
              <w:rPr>
                <w:rFonts w:ascii="Times New Roman"/>
                <w:sz w:val="18"/>
              </w:rPr>
            </w:pPr>
          </w:p>
        </w:tc>
        <w:tc>
          <w:tcPr>
            <w:tcW w:w="1124" w:type="dxa"/>
            <w:tcBorders>
              <w:right w:val="single" w:sz="4" w:space="0" w:color="auto"/>
            </w:tcBorders>
          </w:tcPr>
          <w:p w14:paraId="21B1D41B" w14:textId="77777777" w:rsidR="00AB4F06" w:rsidRDefault="00AB4F06">
            <w:pPr>
              <w:pStyle w:val="TableParagraph"/>
              <w:spacing w:before="0"/>
              <w:rPr>
                <w:rFonts w:ascii="Times New Roman"/>
                <w:sz w:val="18"/>
              </w:rPr>
            </w:pPr>
          </w:p>
        </w:tc>
      </w:tr>
      <w:tr w:rsidR="00AB4F06" w14:paraId="5EED19AB" w14:textId="77777777" w:rsidTr="005517A1">
        <w:trPr>
          <w:trHeight w:val="300"/>
        </w:trPr>
        <w:tc>
          <w:tcPr>
            <w:tcW w:w="5178" w:type="dxa"/>
            <w:tcBorders>
              <w:left w:val="single" w:sz="4" w:space="0" w:color="auto"/>
            </w:tcBorders>
            <w:shd w:val="clear" w:color="auto" w:fill="CCEDFF"/>
          </w:tcPr>
          <w:p w14:paraId="570F34AA" w14:textId="77777777" w:rsidR="00AB4F06" w:rsidRDefault="00000000">
            <w:pPr>
              <w:pStyle w:val="TableParagraph"/>
              <w:ind w:left="413"/>
              <w:rPr>
                <w:sz w:val="20"/>
              </w:rPr>
            </w:pPr>
            <w:r>
              <w:rPr>
                <w:spacing w:val="-2"/>
                <w:sz w:val="20"/>
              </w:rPr>
              <w:t>Basic</w:t>
            </w:r>
          </w:p>
        </w:tc>
        <w:tc>
          <w:tcPr>
            <w:tcW w:w="1139" w:type="dxa"/>
            <w:shd w:val="clear" w:color="auto" w:fill="CCEDFF"/>
          </w:tcPr>
          <w:p w14:paraId="7D64405C" w14:textId="77777777" w:rsidR="00AB4F06" w:rsidRDefault="00000000">
            <w:pPr>
              <w:pStyle w:val="TableParagraph"/>
              <w:tabs>
                <w:tab w:val="left" w:pos="611"/>
              </w:tabs>
              <w:ind w:right="121"/>
              <w:jc w:val="right"/>
              <w:rPr>
                <w:sz w:val="20"/>
              </w:rPr>
            </w:pPr>
            <w:r>
              <w:rPr>
                <w:spacing w:val="-10"/>
                <w:sz w:val="20"/>
              </w:rPr>
              <w:t>$</w:t>
            </w:r>
            <w:r>
              <w:rPr>
                <w:sz w:val="20"/>
              </w:rPr>
              <w:tab/>
            </w:r>
            <w:r>
              <w:rPr>
                <w:spacing w:val="-4"/>
                <w:sz w:val="20"/>
              </w:rPr>
              <w:t>1.82</w:t>
            </w:r>
          </w:p>
        </w:tc>
        <w:tc>
          <w:tcPr>
            <w:tcW w:w="1170" w:type="dxa"/>
            <w:shd w:val="clear" w:color="auto" w:fill="CCEDFF"/>
          </w:tcPr>
          <w:p w14:paraId="0A060B20" w14:textId="77777777" w:rsidR="00AB4F06" w:rsidRDefault="00000000">
            <w:pPr>
              <w:pStyle w:val="TableParagraph"/>
              <w:tabs>
                <w:tab w:val="left" w:pos="611"/>
              </w:tabs>
              <w:ind w:right="119"/>
              <w:jc w:val="right"/>
              <w:rPr>
                <w:sz w:val="20"/>
              </w:rPr>
            </w:pPr>
            <w:r>
              <w:rPr>
                <w:spacing w:val="-10"/>
                <w:sz w:val="20"/>
              </w:rPr>
              <w:t>$</w:t>
            </w:r>
            <w:r>
              <w:rPr>
                <w:sz w:val="20"/>
              </w:rPr>
              <w:tab/>
            </w:r>
            <w:r>
              <w:rPr>
                <w:spacing w:val="-4"/>
                <w:sz w:val="20"/>
              </w:rPr>
              <w:t>1.69</w:t>
            </w:r>
          </w:p>
        </w:tc>
        <w:tc>
          <w:tcPr>
            <w:tcW w:w="1170" w:type="dxa"/>
            <w:shd w:val="clear" w:color="auto" w:fill="CCEDFF"/>
          </w:tcPr>
          <w:p w14:paraId="24E58E4A" w14:textId="77777777" w:rsidR="00AB4F06" w:rsidRDefault="00000000">
            <w:pPr>
              <w:pStyle w:val="TableParagraph"/>
              <w:tabs>
                <w:tab w:val="left" w:pos="611"/>
              </w:tabs>
              <w:ind w:right="120"/>
              <w:jc w:val="right"/>
              <w:rPr>
                <w:sz w:val="20"/>
              </w:rPr>
            </w:pPr>
            <w:r>
              <w:rPr>
                <w:spacing w:val="-10"/>
                <w:sz w:val="20"/>
              </w:rPr>
              <w:t>$</w:t>
            </w:r>
            <w:r>
              <w:rPr>
                <w:sz w:val="20"/>
              </w:rPr>
              <w:tab/>
            </w:r>
            <w:r>
              <w:rPr>
                <w:spacing w:val="-4"/>
                <w:sz w:val="20"/>
              </w:rPr>
              <w:t>7.93</w:t>
            </w:r>
          </w:p>
        </w:tc>
        <w:tc>
          <w:tcPr>
            <w:tcW w:w="1124" w:type="dxa"/>
            <w:tcBorders>
              <w:right w:val="single" w:sz="4" w:space="0" w:color="auto"/>
            </w:tcBorders>
            <w:shd w:val="clear" w:color="auto" w:fill="CCEDFF"/>
          </w:tcPr>
          <w:p w14:paraId="15906130" w14:textId="77777777" w:rsidR="00AB4F06" w:rsidRDefault="00000000">
            <w:pPr>
              <w:pStyle w:val="TableParagraph"/>
              <w:tabs>
                <w:tab w:val="left" w:pos="611"/>
              </w:tabs>
              <w:ind w:right="73"/>
              <w:jc w:val="right"/>
              <w:rPr>
                <w:sz w:val="20"/>
              </w:rPr>
            </w:pPr>
            <w:r>
              <w:rPr>
                <w:spacing w:val="-10"/>
                <w:sz w:val="20"/>
              </w:rPr>
              <w:t>$</w:t>
            </w:r>
            <w:r>
              <w:rPr>
                <w:sz w:val="20"/>
              </w:rPr>
              <w:tab/>
            </w:r>
            <w:r>
              <w:rPr>
                <w:spacing w:val="-4"/>
                <w:sz w:val="20"/>
              </w:rPr>
              <w:t>7.21</w:t>
            </w:r>
          </w:p>
        </w:tc>
      </w:tr>
      <w:tr w:rsidR="00AB4F06" w14:paraId="2CC09AC3" w14:textId="77777777" w:rsidTr="005517A1">
        <w:trPr>
          <w:trHeight w:val="300"/>
        </w:trPr>
        <w:tc>
          <w:tcPr>
            <w:tcW w:w="5178" w:type="dxa"/>
            <w:tcBorders>
              <w:left w:val="single" w:sz="4" w:space="0" w:color="auto"/>
            </w:tcBorders>
          </w:tcPr>
          <w:p w14:paraId="48FEADE8" w14:textId="77777777" w:rsidR="00AB4F06" w:rsidRDefault="00000000">
            <w:pPr>
              <w:pStyle w:val="TableParagraph"/>
              <w:ind w:left="413"/>
              <w:rPr>
                <w:sz w:val="20"/>
              </w:rPr>
            </w:pPr>
            <w:r>
              <w:rPr>
                <w:spacing w:val="-2"/>
                <w:sz w:val="20"/>
              </w:rPr>
              <w:t>Diluted</w:t>
            </w:r>
          </w:p>
        </w:tc>
        <w:tc>
          <w:tcPr>
            <w:tcW w:w="1139" w:type="dxa"/>
          </w:tcPr>
          <w:p w14:paraId="6D626FA0" w14:textId="77777777" w:rsidR="00AB4F06" w:rsidRDefault="00000000">
            <w:pPr>
              <w:pStyle w:val="TableParagraph"/>
              <w:tabs>
                <w:tab w:val="left" w:pos="611"/>
              </w:tabs>
              <w:ind w:right="121"/>
              <w:jc w:val="right"/>
              <w:rPr>
                <w:sz w:val="20"/>
              </w:rPr>
            </w:pPr>
            <w:r>
              <w:rPr>
                <w:spacing w:val="-10"/>
                <w:sz w:val="20"/>
              </w:rPr>
              <w:t>$</w:t>
            </w:r>
            <w:r>
              <w:rPr>
                <w:sz w:val="20"/>
              </w:rPr>
              <w:tab/>
            </w:r>
            <w:r>
              <w:rPr>
                <w:spacing w:val="-4"/>
                <w:sz w:val="20"/>
              </w:rPr>
              <w:t>1.80</w:t>
            </w:r>
          </w:p>
        </w:tc>
        <w:tc>
          <w:tcPr>
            <w:tcW w:w="1170" w:type="dxa"/>
          </w:tcPr>
          <w:p w14:paraId="74613EDD" w14:textId="77777777" w:rsidR="00AB4F06" w:rsidRDefault="00000000">
            <w:pPr>
              <w:pStyle w:val="TableParagraph"/>
              <w:tabs>
                <w:tab w:val="left" w:pos="611"/>
              </w:tabs>
              <w:ind w:right="119"/>
              <w:jc w:val="right"/>
              <w:rPr>
                <w:sz w:val="20"/>
              </w:rPr>
            </w:pPr>
            <w:r>
              <w:rPr>
                <w:spacing w:val="-10"/>
                <w:sz w:val="20"/>
              </w:rPr>
              <w:t>$</w:t>
            </w:r>
            <w:r>
              <w:rPr>
                <w:sz w:val="20"/>
              </w:rPr>
              <w:tab/>
            </w:r>
            <w:r>
              <w:rPr>
                <w:spacing w:val="-4"/>
                <w:sz w:val="20"/>
              </w:rPr>
              <w:t>1.66</w:t>
            </w:r>
          </w:p>
        </w:tc>
        <w:tc>
          <w:tcPr>
            <w:tcW w:w="1170" w:type="dxa"/>
          </w:tcPr>
          <w:p w14:paraId="51B59A4C" w14:textId="77777777" w:rsidR="00AB4F06" w:rsidRDefault="00000000">
            <w:pPr>
              <w:pStyle w:val="TableParagraph"/>
              <w:tabs>
                <w:tab w:val="left" w:pos="611"/>
              </w:tabs>
              <w:ind w:right="120"/>
              <w:jc w:val="right"/>
              <w:rPr>
                <w:sz w:val="20"/>
              </w:rPr>
            </w:pPr>
            <w:r>
              <w:rPr>
                <w:spacing w:val="-10"/>
                <w:sz w:val="20"/>
              </w:rPr>
              <w:t>$</w:t>
            </w:r>
            <w:r>
              <w:rPr>
                <w:sz w:val="20"/>
              </w:rPr>
              <w:tab/>
            </w:r>
            <w:r>
              <w:rPr>
                <w:spacing w:val="-4"/>
                <w:sz w:val="20"/>
              </w:rPr>
              <w:t>7.84</w:t>
            </w:r>
          </w:p>
        </w:tc>
        <w:tc>
          <w:tcPr>
            <w:tcW w:w="1124" w:type="dxa"/>
            <w:tcBorders>
              <w:right w:val="single" w:sz="4" w:space="0" w:color="auto"/>
            </w:tcBorders>
          </w:tcPr>
          <w:p w14:paraId="3EED32BF" w14:textId="77777777" w:rsidR="00AB4F06" w:rsidRDefault="00000000">
            <w:pPr>
              <w:pStyle w:val="TableParagraph"/>
              <w:tabs>
                <w:tab w:val="left" w:pos="611"/>
              </w:tabs>
              <w:ind w:right="73"/>
              <w:jc w:val="right"/>
              <w:rPr>
                <w:sz w:val="20"/>
              </w:rPr>
            </w:pPr>
            <w:r>
              <w:rPr>
                <w:spacing w:val="-10"/>
                <w:sz w:val="20"/>
              </w:rPr>
              <w:t>$</w:t>
            </w:r>
            <w:r>
              <w:rPr>
                <w:sz w:val="20"/>
              </w:rPr>
              <w:tab/>
            </w:r>
            <w:r>
              <w:rPr>
                <w:spacing w:val="-4"/>
                <w:sz w:val="20"/>
              </w:rPr>
              <w:t>7.06</w:t>
            </w:r>
          </w:p>
        </w:tc>
      </w:tr>
      <w:tr w:rsidR="00AB4F06" w14:paraId="2E81BCD9" w14:textId="77777777" w:rsidTr="005517A1">
        <w:trPr>
          <w:trHeight w:val="285"/>
        </w:trPr>
        <w:tc>
          <w:tcPr>
            <w:tcW w:w="5178" w:type="dxa"/>
            <w:tcBorders>
              <w:left w:val="single" w:sz="4" w:space="0" w:color="auto"/>
            </w:tcBorders>
            <w:shd w:val="clear" w:color="auto" w:fill="CCEDFF"/>
          </w:tcPr>
          <w:p w14:paraId="73FDE85A" w14:textId="77777777" w:rsidR="00AB4F06" w:rsidRDefault="00000000">
            <w:pPr>
              <w:pStyle w:val="TableParagraph"/>
              <w:spacing w:line="235" w:lineRule="exact"/>
              <w:ind w:left="52"/>
              <w:rPr>
                <w:b/>
                <w:sz w:val="20"/>
              </w:rPr>
            </w:pPr>
            <w:r>
              <w:rPr>
                <w:b/>
                <w:sz w:val="20"/>
              </w:rPr>
              <w:t>Shares</w:t>
            </w:r>
            <w:r>
              <w:rPr>
                <w:b/>
                <w:spacing w:val="-7"/>
                <w:sz w:val="20"/>
              </w:rPr>
              <w:t xml:space="preserve"> </w:t>
            </w:r>
            <w:r>
              <w:rPr>
                <w:b/>
                <w:sz w:val="20"/>
              </w:rPr>
              <w:t>used</w:t>
            </w:r>
            <w:r>
              <w:rPr>
                <w:b/>
                <w:spacing w:val="-4"/>
                <w:sz w:val="20"/>
              </w:rPr>
              <w:t xml:space="preserve"> </w:t>
            </w:r>
            <w:r>
              <w:rPr>
                <w:b/>
                <w:sz w:val="20"/>
              </w:rPr>
              <w:t>in</w:t>
            </w:r>
            <w:r>
              <w:rPr>
                <w:b/>
                <w:spacing w:val="-6"/>
                <w:sz w:val="20"/>
              </w:rPr>
              <w:t xml:space="preserve"> </w:t>
            </w:r>
            <w:r>
              <w:rPr>
                <w:b/>
                <w:sz w:val="20"/>
              </w:rPr>
              <w:t>calculation</w:t>
            </w:r>
            <w:r>
              <w:rPr>
                <w:b/>
                <w:spacing w:val="-4"/>
                <w:sz w:val="20"/>
              </w:rPr>
              <w:t xml:space="preserve"> </w:t>
            </w:r>
            <w:r>
              <w:rPr>
                <w:b/>
                <w:sz w:val="20"/>
              </w:rPr>
              <w:t>of</w:t>
            </w:r>
            <w:r>
              <w:rPr>
                <w:b/>
                <w:spacing w:val="-7"/>
                <w:sz w:val="20"/>
              </w:rPr>
              <w:t xml:space="preserve"> </w:t>
            </w:r>
            <w:r>
              <w:rPr>
                <w:b/>
                <w:sz w:val="20"/>
              </w:rPr>
              <w:t>net</w:t>
            </w:r>
            <w:r>
              <w:rPr>
                <w:b/>
                <w:spacing w:val="-5"/>
                <w:sz w:val="20"/>
              </w:rPr>
              <w:t xml:space="preserve"> </w:t>
            </w:r>
            <w:r>
              <w:rPr>
                <w:b/>
                <w:sz w:val="20"/>
              </w:rPr>
              <w:t>income</w:t>
            </w:r>
            <w:r>
              <w:rPr>
                <w:b/>
                <w:spacing w:val="-6"/>
                <w:sz w:val="20"/>
              </w:rPr>
              <w:t xml:space="preserve"> </w:t>
            </w:r>
            <w:r>
              <w:rPr>
                <w:b/>
                <w:sz w:val="20"/>
              </w:rPr>
              <w:t>per</w:t>
            </w:r>
            <w:r>
              <w:rPr>
                <w:b/>
                <w:spacing w:val="-5"/>
                <w:sz w:val="20"/>
              </w:rPr>
              <w:t xml:space="preserve"> </w:t>
            </w:r>
            <w:r>
              <w:rPr>
                <w:b/>
                <w:spacing w:val="-2"/>
                <w:sz w:val="20"/>
              </w:rPr>
              <w:t>share:</w:t>
            </w:r>
          </w:p>
        </w:tc>
        <w:tc>
          <w:tcPr>
            <w:tcW w:w="1139" w:type="dxa"/>
            <w:shd w:val="clear" w:color="auto" w:fill="CCEDFF"/>
          </w:tcPr>
          <w:p w14:paraId="6EC7C9C4" w14:textId="77777777" w:rsidR="00AB4F06" w:rsidRDefault="00AB4F06">
            <w:pPr>
              <w:pStyle w:val="TableParagraph"/>
              <w:spacing w:before="0"/>
              <w:rPr>
                <w:rFonts w:ascii="Times New Roman"/>
                <w:sz w:val="18"/>
              </w:rPr>
            </w:pPr>
          </w:p>
        </w:tc>
        <w:tc>
          <w:tcPr>
            <w:tcW w:w="1170" w:type="dxa"/>
            <w:shd w:val="clear" w:color="auto" w:fill="CCEDFF"/>
          </w:tcPr>
          <w:p w14:paraId="019454D3" w14:textId="77777777" w:rsidR="00AB4F06" w:rsidRDefault="00AB4F06">
            <w:pPr>
              <w:pStyle w:val="TableParagraph"/>
              <w:spacing w:before="0"/>
              <w:rPr>
                <w:rFonts w:ascii="Times New Roman"/>
                <w:sz w:val="18"/>
              </w:rPr>
            </w:pPr>
          </w:p>
        </w:tc>
        <w:tc>
          <w:tcPr>
            <w:tcW w:w="1170" w:type="dxa"/>
            <w:shd w:val="clear" w:color="auto" w:fill="CCEDFF"/>
          </w:tcPr>
          <w:p w14:paraId="3286D66E" w14:textId="77777777" w:rsidR="00AB4F06" w:rsidRDefault="00AB4F06">
            <w:pPr>
              <w:pStyle w:val="TableParagraph"/>
              <w:spacing w:before="0"/>
              <w:rPr>
                <w:rFonts w:ascii="Times New Roman"/>
                <w:sz w:val="18"/>
              </w:rPr>
            </w:pPr>
          </w:p>
        </w:tc>
        <w:tc>
          <w:tcPr>
            <w:tcW w:w="1124" w:type="dxa"/>
            <w:tcBorders>
              <w:right w:val="single" w:sz="4" w:space="0" w:color="auto"/>
            </w:tcBorders>
            <w:shd w:val="clear" w:color="auto" w:fill="CCEDFF"/>
          </w:tcPr>
          <w:p w14:paraId="79DD0124" w14:textId="77777777" w:rsidR="00AB4F06" w:rsidRDefault="00AB4F06">
            <w:pPr>
              <w:pStyle w:val="TableParagraph"/>
              <w:spacing w:before="0"/>
              <w:rPr>
                <w:rFonts w:ascii="Times New Roman"/>
                <w:sz w:val="18"/>
              </w:rPr>
            </w:pPr>
          </w:p>
        </w:tc>
      </w:tr>
      <w:tr w:rsidR="00AB4F06" w14:paraId="04FA7A71" w14:textId="77777777" w:rsidTr="005517A1">
        <w:trPr>
          <w:trHeight w:val="299"/>
        </w:trPr>
        <w:tc>
          <w:tcPr>
            <w:tcW w:w="5178" w:type="dxa"/>
            <w:tcBorders>
              <w:left w:val="single" w:sz="4" w:space="0" w:color="auto"/>
            </w:tcBorders>
          </w:tcPr>
          <w:p w14:paraId="4236AF51" w14:textId="77777777" w:rsidR="00AB4F06" w:rsidRDefault="00000000">
            <w:pPr>
              <w:pStyle w:val="TableParagraph"/>
              <w:ind w:left="413"/>
              <w:rPr>
                <w:sz w:val="20"/>
              </w:rPr>
            </w:pPr>
            <w:r>
              <w:rPr>
                <w:spacing w:val="-2"/>
                <w:sz w:val="20"/>
              </w:rPr>
              <w:t>Basic</w:t>
            </w:r>
          </w:p>
        </w:tc>
        <w:tc>
          <w:tcPr>
            <w:tcW w:w="1139" w:type="dxa"/>
          </w:tcPr>
          <w:p w14:paraId="46F09223" w14:textId="77777777" w:rsidR="00AB4F06" w:rsidRDefault="00000000">
            <w:pPr>
              <w:pStyle w:val="TableParagraph"/>
              <w:ind w:right="121"/>
              <w:jc w:val="right"/>
              <w:rPr>
                <w:sz w:val="20"/>
              </w:rPr>
            </w:pPr>
            <w:r>
              <w:rPr>
                <w:spacing w:val="-2"/>
                <w:sz w:val="20"/>
              </w:rPr>
              <w:t>56,818</w:t>
            </w:r>
          </w:p>
        </w:tc>
        <w:tc>
          <w:tcPr>
            <w:tcW w:w="1170" w:type="dxa"/>
          </w:tcPr>
          <w:p w14:paraId="16232F25" w14:textId="77777777" w:rsidR="00AB4F06" w:rsidRDefault="00000000">
            <w:pPr>
              <w:pStyle w:val="TableParagraph"/>
              <w:ind w:right="120"/>
              <w:jc w:val="right"/>
              <w:rPr>
                <w:sz w:val="20"/>
              </w:rPr>
            </w:pPr>
            <w:r>
              <w:rPr>
                <w:spacing w:val="-2"/>
                <w:sz w:val="20"/>
              </w:rPr>
              <w:t>57,767</w:t>
            </w:r>
          </w:p>
        </w:tc>
        <w:tc>
          <w:tcPr>
            <w:tcW w:w="1170" w:type="dxa"/>
          </w:tcPr>
          <w:p w14:paraId="5ED45D88" w14:textId="77777777" w:rsidR="00AB4F06" w:rsidRDefault="00000000">
            <w:pPr>
              <w:pStyle w:val="TableParagraph"/>
              <w:ind w:right="120"/>
              <w:jc w:val="right"/>
              <w:rPr>
                <w:sz w:val="20"/>
              </w:rPr>
            </w:pPr>
            <w:r>
              <w:rPr>
                <w:spacing w:val="-2"/>
                <w:sz w:val="20"/>
              </w:rPr>
              <w:t>57,288</w:t>
            </w:r>
          </w:p>
        </w:tc>
        <w:tc>
          <w:tcPr>
            <w:tcW w:w="1124" w:type="dxa"/>
            <w:tcBorders>
              <w:right w:val="single" w:sz="4" w:space="0" w:color="auto"/>
            </w:tcBorders>
          </w:tcPr>
          <w:p w14:paraId="14150200" w14:textId="77777777" w:rsidR="00AB4F06" w:rsidRDefault="00000000">
            <w:pPr>
              <w:pStyle w:val="TableParagraph"/>
              <w:ind w:right="73"/>
              <w:jc w:val="right"/>
              <w:rPr>
                <w:sz w:val="20"/>
              </w:rPr>
            </w:pPr>
            <w:r>
              <w:rPr>
                <w:spacing w:val="-2"/>
                <w:sz w:val="20"/>
              </w:rPr>
              <w:t>57,829</w:t>
            </w:r>
          </w:p>
        </w:tc>
      </w:tr>
      <w:tr w:rsidR="00AB4F06" w14:paraId="66A2B3E1" w14:textId="77777777" w:rsidTr="005517A1">
        <w:trPr>
          <w:trHeight w:val="300"/>
        </w:trPr>
        <w:tc>
          <w:tcPr>
            <w:tcW w:w="5178" w:type="dxa"/>
            <w:tcBorders>
              <w:left w:val="single" w:sz="4" w:space="0" w:color="auto"/>
              <w:bottom w:val="single" w:sz="4" w:space="0" w:color="auto"/>
            </w:tcBorders>
            <w:shd w:val="clear" w:color="auto" w:fill="CCEDFF"/>
          </w:tcPr>
          <w:p w14:paraId="1837FC9F" w14:textId="77777777" w:rsidR="00AB4F06" w:rsidRDefault="00000000">
            <w:pPr>
              <w:pStyle w:val="TableParagraph"/>
              <w:spacing w:before="31"/>
              <w:ind w:left="413"/>
              <w:rPr>
                <w:sz w:val="20"/>
              </w:rPr>
            </w:pPr>
            <w:r>
              <w:rPr>
                <w:spacing w:val="-2"/>
                <w:sz w:val="20"/>
              </w:rPr>
              <w:t>Diluted</w:t>
            </w:r>
          </w:p>
        </w:tc>
        <w:tc>
          <w:tcPr>
            <w:tcW w:w="1139" w:type="dxa"/>
            <w:tcBorders>
              <w:bottom w:val="single" w:sz="4" w:space="0" w:color="auto"/>
            </w:tcBorders>
            <w:shd w:val="clear" w:color="auto" w:fill="CCEDFF"/>
          </w:tcPr>
          <w:p w14:paraId="36E322C0" w14:textId="77777777" w:rsidR="00AB4F06" w:rsidRDefault="00000000">
            <w:pPr>
              <w:pStyle w:val="TableParagraph"/>
              <w:spacing w:before="31"/>
              <w:ind w:right="121"/>
              <w:jc w:val="right"/>
              <w:rPr>
                <w:sz w:val="20"/>
              </w:rPr>
            </w:pPr>
            <w:r>
              <w:rPr>
                <w:spacing w:val="-2"/>
                <w:sz w:val="20"/>
              </w:rPr>
              <w:t>57,435</w:t>
            </w:r>
          </w:p>
        </w:tc>
        <w:tc>
          <w:tcPr>
            <w:tcW w:w="1170" w:type="dxa"/>
            <w:tcBorders>
              <w:bottom w:val="single" w:sz="4" w:space="0" w:color="auto"/>
            </w:tcBorders>
            <w:shd w:val="clear" w:color="auto" w:fill="CCEDFF"/>
          </w:tcPr>
          <w:p w14:paraId="42B8E210" w14:textId="77777777" w:rsidR="00AB4F06" w:rsidRDefault="00000000">
            <w:pPr>
              <w:pStyle w:val="TableParagraph"/>
              <w:spacing w:before="31"/>
              <w:ind w:right="120"/>
              <w:jc w:val="right"/>
              <w:rPr>
                <w:sz w:val="20"/>
              </w:rPr>
            </w:pPr>
            <w:r>
              <w:rPr>
                <w:spacing w:val="-2"/>
                <w:sz w:val="20"/>
              </w:rPr>
              <w:t>58,913</w:t>
            </w:r>
          </w:p>
        </w:tc>
        <w:tc>
          <w:tcPr>
            <w:tcW w:w="1170" w:type="dxa"/>
            <w:tcBorders>
              <w:bottom w:val="single" w:sz="4" w:space="0" w:color="auto"/>
            </w:tcBorders>
            <w:shd w:val="clear" w:color="auto" w:fill="CCEDFF"/>
          </w:tcPr>
          <w:p w14:paraId="49C55023" w14:textId="77777777" w:rsidR="00AB4F06" w:rsidRDefault="00000000">
            <w:pPr>
              <w:pStyle w:val="TableParagraph"/>
              <w:spacing w:before="31"/>
              <w:ind w:right="120"/>
              <w:jc w:val="right"/>
              <w:rPr>
                <w:sz w:val="20"/>
              </w:rPr>
            </w:pPr>
            <w:r>
              <w:rPr>
                <w:spacing w:val="-2"/>
                <w:sz w:val="20"/>
              </w:rPr>
              <w:t>57,983</w:t>
            </w:r>
          </w:p>
        </w:tc>
        <w:tc>
          <w:tcPr>
            <w:tcW w:w="1124" w:type="dxa"/>
            <w:tcBorders>
              <w:bottom w:val="single" w:sz="4" w:space="0" w:color="auto"/>
              <w:right w:val="single" w:sz="4" w:space="0" w:color="auto"/>
            </w:tcBorders>
            <w:shd w:val="clear" w:color="auto" w:fill="CCEDFF"/>
          </w:tcPr>
          <w:p w14:paraId="31A01DC4" w14:textId="77777777" w:rsidR="00AB4F06" w:rsidRDefault="00000000">
            <w:pPr>
              <w:pStyle w:val="TableParagraph"/>
              <w:spacing w:before="31"/>
              <w:ind w:right="73"/>
              <w:jc w:val="right"/>
              <w:rPr>
                <w:sz w:val="20"/>
              </w:rPr>
            </w:pPr>
            <w:r>
              <w:rPr>
                <w:spacing w:val="-2"/>
                <w:sz w:val="20"/>
              </w:rPr>
              <w:t>59,085</w:t>
            </w:r>
          </w:p>
        </w:tc>
      </w:tr>
    </w:tbl>
    <w:p w14:paraId="0ADBAA1D" w14:textId="77777777" w:rsidR="00AB4F06" w:rsidRDefault="00AB4F06">
      <w:pPr>
        <w:pStyle w:val="TableParagraph"/>
        <w:jc w:val="right"/>
        <w:rPr>
          <w:sz w:val="20"/>
        </w:rPr>
        <w:sectPr w:rsidR="00AB4F06">
          <w:pgSz w:w="11900" w:h="16850"/>
          <w:pgMar w:top="780" w:right="992" w:bottom="280" w:left="850" w:header="720" w:footer="720" w:gutter="0"/>
          <w:cols w:space="720"/>
        </w:sectPr>
      </w:pPr>
    </w:p>
    <w:p w14:paraId="2819D92D" w14:textId="77777777" w:rsidR="00AB4F06" w:rsidRDefault="00000000">
      <w:pPr>
        <w:spacing w:before="29" w:line="283" w:lineRule="auto"/>
        <w:ind w:left="2764" w:right="2711"/>
        <w:jc w:val="center"/>
        <w:rPr>
          <w:b/>
          <w:sz w:val="20"/>
        </w:rPr>
      </w:pPr>
      <w:r>
        <w:rPr>
          <w:b/>
          <w:sz w:val="20"/>
        </w:rPr>
        <w:lastRenderedPageBreak/>
        <w:t>EPAM</w:t>
      </w:r>
      <w:r>
        <w:rPr>
          <w:b/>
          <w:spacing w:val="-12"/>
          <w:sz w:val="20"/>
        </w:rPr>
        <w:t xml:space="preserve"> </w:t>
      </w:r>
      <w:r>
        <w:rPr>
          <w:b/>
          <w:sz w:val="20"/>
        </w:rPr>
        <w:t>SYSTEMS,</w:t>
      </w:r>
      <w:r>
        <w:rPr>
          <w:b/>
          <w:spacing w:val="-11"/>
          <w:sz w:val="20"/>
        </w:rPr>
        <w:t xml:space="preserve"> </w:t>
      </w:r>
      <w:r>
        <w:rPr>
          <w:b/>
          <w:sz w:val="20"/>
        </w:rPr>
        <w:t>INC.</w:t>
      </w:r>
      <w:r>
        <w:rPr>
          <w:b/>
          <w:spacing w:val="-11"/>
          <w:sz w:val="20"/>
        </w:rPr>
        <w:t xml:space="preserve"> </w:t>
      </w:r>
      <w:r>
        <w:rPr>
          <w:b/>
          <w:sz w:val="20"/>
        </w:rPr>
        <w:t>AND</w:t>
      </w:r>
      <w:r>
        <w:rPr>
          <w:b/>
          <w:spacing w:val="-12"/>
          <w:sz w:val="20"/>
        </w:rPr>
        <w:t xml:space="preserve"> </w:t>
      </w:r>
      <w:r>
        <w:rPr>
          <w:b/>
          <w:sz w:val="20"/>
        </w:rPr>
        <w:t>SUBSIDIARIES CONSOLIDATED BALANCE SHEETS</w:t>
      </w:r>
    </w:p>
    <w:p w14:paraId="02AD677F" w14:textId="77777777" w:rsidR="00AB4F06" w:rsidRDefault="00000000">
      <w:pPr>
        <w:spacing w:before="3"/>
        <w:ind w:left="2764" w:right="2711"/>
        <w:jc w:val="center"/>
        <w:rPr>
          <w:b/>
          <w:sz w:val="20"/>
        </w:rPr>
      </w:pPr>
      <w:r>
        <w:rPr>
          <w:b/>
          <w:spacing w:val="-2"/>
          <w:sz w:val="20"/>
        </w:rPr>
        <w:t>(Unaudited)</w:t>
      </w:r>
    </w:p>
    <w:p w14:paraId="516825F0" w14:textId="77777777" w:rsidR="00AB4F06" w:rsidRDefault="00000000">
      <w:pPr>
        <w:spacing w:before="44"/>
        <w:ind w:left="2764" w:right="2711"/>
        <w:jc w:val="center"/>
        <w:rPr>
          <w:b/>
          <w:sz w:val="20"/>
        </w:rPr>
      </w:pPr>
      <w:r>
        <w:rPr>
          <w:b/>
          <w:sz w:val="20"/>
        </w:rPr>
        <w:t>(In</w:t>
      </w:r>
      <w:r>
        <w:rPr>
          <w:b/>
          <w:spacing w:val="-8"/>
          <w:sz w:val="20"/>
        </w:rPr>
        <w:t xml:space="preserve"> </w:t>
      </w:r>
      <w:r>
        <w:rPr>
          <w:b/>
          <w:sz w:val="20"/>
        </w:rPr>
        <w:t>thousands,</w:t>
      </w:r>
      <w:r>
        <w:rPr>
          <w:b/>
          <w:spacing w:val="-7"/>
          <w:sz w:val="20"/>
        </w:rPr>
        <w:t xml:space="preserve"> </w:t>
      </w:r>
      <w:r>
        <w:rPr>
          <w:b/>
          <w:sz w:val="20"/>
        </w:rPr>
        <w:t>except</w:t>
      </w:r>
      <w:r>
        <w:rPr>
          <w:b/>
          <w:spacing w:val="-8"/>
          <w:sz w:val="20"/>
        </w:rPr>
        <w:t xml:space="preserve"> </w:t>
      </w:r>
      <w:r>
        <w:rPr>
          <w:b/>
          <w:sz w:val="20"/>
        </w:rPr>
        <w:t>par</w:t>
      </w:r>
      <w:r>
        <w:rPr>
          <w:b/>
          <w:spacing w:val="-7"/>
          <w:sz w:val="20"/>
        </w:rPr>
        <w:t xml:space="preserve"> </w:t>
      </w:r>
      <w:r>
        <w:rPr>
          <w:b/>
          <w:spacing w:val="-2"/>
          <w:sz w:val="20"/>
        </w:rPr>
        <w:t>value)</w:t>
      </w:r>
    </w:p>
    <w:p w14:paraId="238447E0" w14:textId="77777777" w:rsidR="00AB4F06" w:rsidRDefault="00AB4F06">
      <w:pPr>
        <w:pStyle w:val="BodyText"/>
        <w:spacing w:before="5"/>
        <w:ind w:left="0"/>
        <w:rPr>
          <w:b/>
          <w:sz w:val="13"/>
        </w:rPr>
      </w:pPr>
    </w:p>
    <w:tbl>
      <w:tblPr>
        <w:tblW w:w="0" w:type="auto"/>
        <w:tblInd w:w="158" w:type="dxa"/>
        <w:tblLayout w:type="fixed"/>
        <w:tblCellMar>
          <w:left w:w="0" w:type="dxa"/>
          <w:right w:w="0" w:type="dxa"/>
        </w:tblCellMar>
        <w:tblLook w:val="01E0" w:firstRow="1" w:lastRow="1" w:firstColumn="1" w:lastColumn="1" w:noHBand="0" w:noVBand="0"/>
      </w:tblPr>
      <w:tblGrid>
        <w:gridCol w:w="7329"/>
        <w:gridCol w:w="1253"/>
        <w:gridCol w:w="1232"/>
      </w:tblGrid>
      <w:tr w:rsidR="00AB4F06" w14:paraId="4DFAF341" w14:textId="77777777" w:rsidTr="005517A1">
        <w:trPr>
          <w:trHeight w:val="513"/>
        </w:trPr>
        <w:tc>
          <w:tcPr>
            <w:tcW w:w="7329" w:type="dxa"/>
            <w:tcBorders>
              <w:top w:val="single" w:sz="4" w:space="0" w:color="auto"/>
              <w:left w:val="single" w:sz="4" w:space="0" w:color="auto"/>
            </w:tcBorders>
          </w:tcPr>
          <w:p w14:paraId="24C62522" w14:textId="77777777" w:rsidR="00AB4F06" w:rsidRDefault="00AB4F06">
            <w:pPr>
              <w:pStyle w:val="TableParagraph"/>
              <w:spacing w:before="0"/>
              <w:rPr>
                <w:rFonts w:ascii="Times New Roman"/>
                <w:sz w:val="18"/>
              </w:rPr>
            </w:pPr>
          </w:p>
        </w:tc>
        <w:tc>
          <w:tcPr>
            <w:tcW w:w="1253" w:type="dxa"/>
            <w:tcBorders>
              <w:top w:val="single" w:sz="4" w:space="0" w:color="auto"/>
              <w:bottom w:val="single" w:sz="8" w:space="0" w:color="000000"/>
            </w:tcBorders>
          </w:tcPr>
          <w:p w14:paraId="608B4B23" w14:textId="77777777" w:rsidR="00AB4F06" w:rsidRDefault="00000000">
            <w:pPr>
              <w:pStyle w:val="TableParagraph"/>
              <w:spacing w:before="0" w:line="196" w:lineRule="auto"/>
              <w:ind w:left="146" w:right="180" w:hanging="75"/>
              <w:jc w:val="center"/>
              <w:rPr>
                <w:b/>
                <w:sz w:val="16"/>
              </w:rPr>
            </w:pPr>
            <w:r>
              <w:rPr>
                <w:b/>
                <w:sz w:val="16"/>
              </w:rPr>
              <w:t>As</w:t>
            </w:r>
            <w:r>
              <w:rPr>
                <w:b/>
                <w:spacing w:val="-5"/>
                <w:sz w:val="16"/>
              </w:rPr>
              <w:t xml:space="preserve"> </w:t>
            </w:r>
            <w:r>
              <w:rPr>
                <w:b/>
                <w:sz w:val="16"/>
              </w:rPr>
              <w:t>of</w:t>
            </w:r>
            <w:r>
              <w:rPr>
                <w:b/>
                <w:spacing w:val="40"/>
                <w:sz w:val="16"/>
              </w:rPr>
              <w:t xml:space="preserve"> </w:t>
            </w:r>
            <w:r>
              <w:rPr>
                <w:b/>
                <w:sz w:val="16"/>
              </w:rPr>
              <w:t>December</w:t>
            </w:r>
            <w:r>
              <w:rPr>
                <w:b/>
                <w:spacing w:val="-10"/>
                <w:sz w:val="16"/>
              </w:rPr>
              <w:t xml:space="preserve"> </w:t>
            </w:r>
            <w:r>
              <w:rPr>
                <w:b/>
                <w:sz w:val="16"/>
              </w:rPr>
              <w:t>31,</w:t>
            </w:r>
          </w:p>
          <w:p w14:paraId="5ACE69FC" w14:textId="77777777" w:rsidR="00AB4F06" w:rsidRDefault="00000000">
            <w:pPr>
              <w:pStyle w:val="TableParagraph"/>
              <w:spacing w:before="0" w:line="169" w:lineRule="exact"/>
              <w:jc w:val="center"/>
              <w:rPr>
                <w:b/>
                <w:sz w:val="16"/>
              </w:rPr>
            </w:pPr>
            <w:r>
              <w:rPr>
                <w:b/>
                <w:spacing w:val="-4"/>
                <w:sz w:val="16"/>
              </w:rPr>
              <w:t>2024</w:t>
            </w:r>
          </w:p>
        </w:tc>
        <w:tc>
          <w:tcPr>
            <w:tcW w:w="1232" w:type="dxa"/>
            <w:tcBorders>
              <w:top w:val="single" w:sz="4" w:space="0" w:color="auto"/>
              <w:bottom w:val="single" w:sz="8" w:space="0" w:color="000000"/>
              <w:right w:val="single" w:sz="4" w:space="0" w:color="auto"/>
            </w:tcBorders>
          </w:tcPr>
          <w:p w14:paraId="3BC4D472" w14:textId="77777777" w:rsidR="00AB4F06" w:rsidRDefault="00000000">
            <w:pPr>
              <w:pStyle w:val="TableParagraph"/>
              <w:spacing w:before="0" w:line="196" w:lineRule="auto"/>
              <w:ind w:left="168" w:right="137" w:hanging="75"/>
              <w:jc w:val="center"/>
              <w:rPr>
                <w:b/>
                <w:sz w:val="16"/>
              </w:rPr>
            </w:pPr>
            <w:r>
              <w:rPr>
                <w:b/>
                <w:sz w:val="16"/>
              </w:rPr>
              <w:t>As</w:t>
            </w:r>
            <w:r>
              <w:rPr>
                <w:b/>
                <w:spacing w:val="-5"/>
                <w:sz w:val="16"/>
              </w:rPr>
              <w:t xml:space="preserve"> </w:t>
            </w:r>
            <w:r>
              <w:rPr>
                <w:b/>
                <w:sz w:val="16"/>
              </w:rPr>
              <w:t>of</w:t>
            </w:r>
            <w:r>
              <w:rPr>
                <w:b/>
                <w:spacing w:val="40"/>
                <w:sz w:val="16"/>
              </w:rPr>
              <w:t xml:space="preserve"> </w:t>
            </w:r>
            <w:r>
              <w:rPr>
                <w:b/>
                <w:sz w:val="16"/>
              </w:rPr>
              <w:t>December</w:t>
            </w:r>
            <w:r>
              <w:rPr>
                <w:b/>
                <w:spacing w:val="-10"/>
                <w:sz w:val="16"/>
              </w:rPr>
              <w:t xml:space="preserve"> </w:t>
            </w:r>
            <w:r>
              <w:rPr>
                <w:b/>
                <w:sz w:val="16"/>
              </w:rPr>
              <w:t>31,</w:t>
            </w:r>
          </w:p>
          <w:p w14:paraId="0916E279" w14:textId="77777777" w:rsidR="00AB4F06" w:rsidRDefault="00000000">
            <w:pPr>
              <w:pStyle w:val="TableParagraph"/>
              <w:spacing w:before="0" w:line="169" w:lineRule="exact"/>
              <w:ind w:left="64"/>
              <w:jc w:val="center"/>
              <w:rPr>
                <w:b/>
                <w:sz w:val="16"/>
              </w:rPr>
            </w:pPr>
            <w:r>
              <w:rPr>
                <w:b/>
                <w:spacing w:val="-4"/>
                <w:sz w:val="16"/>
              </w:rPr>
              <w:t>2023</w:t>
            </w:r>
          </w:p>
        </w:tc>
      </w:tr>
      <w:tr w:rsidR="00AB4F06" w14:paraId="1FF25924" w14:textId="77777777" w:rsidTr="005517A1">
        <w:trPr>
          <w:trHeight w:val="294"/>
        </w:trPr>
        <w:tc>
          <w:tcPr>
            <w:tcW w:w="7329" w:type="dxa"/>
            <w:tcBorders>
              <w:left w:val="single" w:sz="4" w:space="0" w:color="auto"/>
            </w:tcBorders>
          </w:tcPr>
          <w:p w14:paraId="2F52E067" w14:textId="77777777" w:rsidR="00AB4F06" w:rsidRDefault="00000000">
            <w:pPr>
              <w:pStyle w:val="TableParagraph"/>
              <w:spacing w:before="10"/>
              <w:ind w:left="52"/>
              <w:rPr>
                <w:b/>
                <w:sz w:val="20"/>
              </w:rPr>
            </w:pPr>
            <w:r>
              <w:rPr>
                <w:b/>
                <w:spacing w:val="-2"/>
                <w:sz w:val="20"/>
              </w:rPr>
              <w:t>Assets</w:t>
            </w:r>
          </w:p>
        </w:tc>
        <w:tc>
          <w:tcPr>
            <w:tcW w:w="1253" w:type="dxa"/>
            <w:tcBorders>
              <w:top w:val="single" w:sz="8" w:space="0" w:color="000000"/>
            </w:tcBorders>
          </w:tcPr>
          <w:p w14:paraId="19779674" w14:textId="77777777" w:rsidR="00AB4F06" w:rsidRDefault="00AB4F06">
            <w:pPr>
              <w:pStyle w:val="TableParagraph"/>
              <w:spacing w:before="0"/>
              <w:rPr>
                <w:rFonts w:ascii="Times New Roman"/>
                <w:sz w:val="18"/>
              </w:rPr>
            </w:pPr>
          </w:p>
        </w:tc>
        <w:tc>
          <w:tcPr>
            <w:tcW w:w="1232" w:type="dxa"/>
            <w:tcBorders>
              <w:top w:val="single" w:sz="8" w:space="0" w:color="000000"/>
              <w:right w:val="single" w:sz="4" w:space="0" w:color="auto"/>
            </w:tcBorders>
          </w:tcPr>
          <w:p w14:paraId="1BD39B1D" w14:textId="77777777" w:rsidR="00AB4F06" w:rsidRDefault="00AB4F06">
            <w:pPr>
              <w:pStyle w:val="TableParagraph"/>
              <w:spacing w:before="0"/>
              <w:rPr>
                <w:rFonts w:ascii="Times New Roman"/>
                <w:sz w:val="18"/>
              </w:rPr>
            </w:pPr>
          </w:p>
        </w:tc>
      </w:tr>
      <w:tr w:rsidR="00AB4F06" w14:paraId="3BF9C8EC" w14:textId="77777777" w:rsidTr="005517A1">
        <w:trPr>
          <w:trHeight w:val="271"/>
        </w:trPr>
        <w:tc>
          <w:tcPr>
            <w:tcW w:w="7329" w:type="dxa"/>
            <w:tcBorders>
              <w:left w:val="single" w:sz="4" w:space="0" w:color="auto"/>
            </w:tcBorders>
          </w:tcPr>
          <w:p w14:paraId="2F5276FF" w14:textId="77777777" w:rsidR="00AB4F06" w:rsidRDefault="00000000">
            <w:pPr>
              <w:pStyle w:val="TableParagraph"/>
              <w:spacing w:before="2"/>
              <w:ind w:left="52"/>
              <w:rPr>
                <w:sz w:val="20"/>
              </w:rPr>
            </w:pPr>
            <w:r>
              <w:rPr>
                <w:sz w:val="20"/>
              </w:rPr>
              <w:t>Current</w:t>
            </w:r>
            <w:r>
              <w:rPr>
                <w:spacing w:val="-12"/>
                <w:sz w:val="20"/>
              </w:rPr>
              <w:t xml:space="preserve"> </w:t>
            </w:r>
            <w:r>
              <w:rPr>
                <w:spacing w:val="-2"/>
                <w:sz w:val="20"/>
              </w:rPr>
              <w:t>assets</w:t>
            </w:r>
          </w:p>
        </w:tc>
        <w:tc>
          <w:tcPr>
            <w:tcW w:w="1253" w:type="dxa"/>
          </w:tcPr>
          <w:p w14:paraId="09ABE1F7" w14:textId="77777777" w:rsidR="00AB4F06" w:rsidRDefault="00AB4F06">
            <w:pPr>
              <w:pStyle w:val="TableParagraph"/>
              <w:spacing w:before="0"/>
              <w:rPr>
                <w:rFonts w:ascii="Times New Roman"/>
                <w:sz w:val="18"/>
              </w:rPr>
            </w:pPr>
          </w:p>
        </w:tc>
        <w:tc>
          <w:tcPr>
            <w:tcW w:w="1232" w:type="dxa"/>
            <w:tcBorders>
              <w:right w:val="single" w:sz="4" w:space="0" w:color="auto"/>
            </w:tcBorders>
          </w:tcPr>
          <w:p w14:paraId="22088597" w14:textId="77777777" w:rsidR="00AB4F06" w:rsidRDefault="00AB4F06">
            <w:pPr>
              <w:pStyle w:val="TableParagraph"/>
              <w:spacing w:before="0"/>
              <w:rPr>
                <w:rFonts w:ascii="Times New Roman"/>
                <w:sz w:val="18"/>
              </w:rPr>
            </w:pPr>
          </w:p>
        </w:tc>
      </w:tr>
      <w:tr w:rsidR="00AB4F06" w14:paraId="2239185E" w14:textId="77777777" w:rsidTr="005517A1">
        <w:trPr>
          <w:trHeight w:val="300"/>
        </w:trPr>
        <w:tc>
          <w:tcPr>
            <w:tcW w:w="7329" w:type="dxa"/>
            <w:tcBorders>
              <w:left w:val="single" w:sz="4" w:space="0" w:color="auto"/>
            </w:tcBorders>
            <w:shd w:val="clear" w:color="auto" w:fill="CCEDFF"/>
          </w:tcPr>
          <w:p w14:paraId="789DE21E" w14:textId="77777777" w:rsidR="00AB4F06" w:rsidRDefault="00000000">
            <w:pPr>
              <w:pStyle w:val="TableParagraph"/>
              <w:ind w:left="413"/>
              <w:rPr>
                <w:sz w:val="20"/>
              </w:rPr>
            </w:pPr>
            <w:r>
              <w:rPr>
                <w:sz w:val="20"/>
              </w:rPr>
              <w:t>Cash</w:t>
            </w:r>
            <w:r>
              <w:rPr>
                <w:spacing w:val="-5"/>
                <w:sz w:val="20"/>
              </w:rPr>
              <w:t xml:space="preserve"> </w:t>
            </w:r>
            <w:r>
              <w:rPr>
                <w:sz w:val="20"/>
              </w:rPr>
              <w:t>and</w:t>
            </w:r>
            <w:r>
              <w:rPr>
                <w:spacing w:val="-4"/>
                <w:sz w:val="20"/>
              </w:rPr>
              <w:t xml:space="preserve"> </w:t>
            </w:r>
            <w:r>
              <w:rPr>
                <w:sz w:val="20"/>
              </w:rPr>
              <w:t>cash</w:t>
            </w:r>
            <w:r>
              <w:rPr>
                <w:spacing w:val="-4"/>
                <w:sz w:val="20"/>
              </w:rPr>
              <w:t xml:space="preserve"> </w:t>
            </w:r>
            <w:r>
              <w:rPr>
                <w:spacing w:val="-2"/>
                <w:sz w:val="20"/>
              </w:rPr>
              <w:t>equivalents</w:t>
            </w:r>
          </w:p>
        </w:tc>
        <w:tc>
          <w:tcPr>
            <w:tcW w:w="1253" w:type="dxa"/>
            <w:shd w:val="clear" w:color="auto" w:fill="CCEDFF"/>
          </w:tcPr>
          <w:p w14:paraId="5BF897AD" w14:textId="77777777" w:rsidR="00AB4F06" w:rsidRDefault="00000000">
            <w:pPr>
              <w:pStyle w:val="TableParagraph"/>
              <w:ind w:right="120"/>
              <w:jc w:val="right"/>
              <w:rPr>
                <w:sz w:val="20"/>
              </w:rPr>
            </w:pPr>
            <w:proofErr w:type="gramStart"/>
            <w:r>
              <w:rPr>
                <w:sz w:val="20"/>
              </w:rPr>
              <w:t>$</w:t>
            </w:r>
            <w:r>
              <w:rPr>
                <w:spacing w:val="35"/>
                <w:sz w:val="20"/>
              </w:rPr>
              <w:t xml:space="preserve">  </w:t>
            </w:r>
            <w:r>
              <w:rPr>
                <w:spacing w:val="-2"/>
                <w:sz w:val="20"/>
              </w:rPr>
              <w:t>1,286,267</w:t>
            </w:r>
            <w:proofErr w:type="gramEnd"/>
          </w:p>
        </w:tc>
        <w:tc>
          <w:tcPr>
            <w:tcW w:w="1232" w:type="dxa"/>
            <w:tcBorders>
              <w:right w:val="single" w:sz="4" w:space="0" w:color="auto"/>
            </w:tcBorders>
            <w:shd w:val="clear" w:color="auto" w:fill="CCEDFF"/>
          </w:tcPr>
          <w:p w14:paraId="6ADFAE92" w14:textId="77777777" w:rsidR="00AB4F06" w:rsidRDefault="00000000">
            <w:pPr>
              <w:pStyle w:val="TableParagraph"/>
              <w:ind w:right="77"/>
              <w:jc w:val="right"/>
              <w:rPr>
                <w:sz w:val="20"/>
              </w:rPr>
            </w:pPr>
            <w:proofErr w:type="gramStart"/>
            <w:r>
              <w:rPr>
                <w:sz w:val="20"/>
              </w:rPr>
              <w:t>$</w:t>
            </w:r>
            <w:r>
              <w:rPr>
                <w:spacing w:val="35"/>
                <w:sz w:val="20"/>
              </w:rPr>
              <w:t xml:space="preserve">  </w:t>
            </w:r>
            <w:r>
              <w:rPr>
                <w:spacing w:val="-2"/>
                <w:sz w:val="20"/>
              </w:rPr>
              <w:t>2,036,235</w:t>
            </w:r>
            <w:proofErr w:type="gramEnd"/>
          </w:p>
        </w:tc>
      </w:tr>
      <w:tr w:rsidR="00AB4F06" w14:paraId="4A0F7941" w14:textId="77777777" w:rsidTr="005517A1">
        <w:trPr>
          <w:trHeight w:val="469"/>
        </w:trPr>
        <w:tc>
          <w:tcPr>
            <w:tcW w:w="7329" w:type="dxa"/>
            <w:tcBorders>
              <w:left w:val="single" w:sz="4" w:space="0" w:color="auto"/>
            </w:tcBorders>
          </w:tcPr>
          <w:p w14:paraId="03689569" w14:textId="77777777" w:rsidR="00AB4F06" w:rsidRDefault="00000000">
            <w:pPr>
              <w:pStyle w:val="TableParagraph"/>
              <w:spacing w:before="43" w:line="200" w:lineRule="exact"/>
              <w:ind w:left="413"/>
              <w:rPr>
                <w:sz w:val="20"/>
              </w:rPr>
            </w:pPr>
            <w:r>
              <w:rPr>
                <w:sz w:val="20"/>
              </w:rPr>
              <w:t>Trade</w:t>
            </w:r>
            <w:r>
              <w:rPr>
                <w:spacing w:val="-8"/>
                <w:sz w:val="20"/>
              </w:rPr>
              <w:t xml:space="preserve"> </w:t>
            </w:r>
            <w:r>
              <w:rPr>
                <w:sz w:val="20"/>
              </w:rPr>
              <w:t>receivables</w:t>
            </w:r>
            <w:r>
              <w:rPr>
                <w:spacing w:val="-7"/>
                <w:sz w:val="20"/>
              </w:rPr>
              <w:t xml:space="preserve"> </w:t>
            </w:r>
            <w:r>
              <w:rPr>
                <w:sz w:val="20"/>
              </w:rPr>
              <w:t>and</w:t>
            </w:r>
            <w:r>
              <w:rPr>
                <w:spacing w:val="-7"/>
                <w:sz w:val="20"/>
              </w:rPr>
              <w:t xml:space="preserve"> </w:t>
            </w:r>
            <w:r>
              <w:rPr>
                <w:sz w:val="20"/>
              </w:rPr>
              <w:t>contract</w:t>
            </w:r>
            <w:r>
              <w:rPr>
                <w:spacing w:val="-7"/>
                <w:sz w:val="20"/>
              </w:rPr>
              <w:t xml:space="preserve"> </w:t>
            </w:r>
            <w:r>
              <w:rPr>
                <w:sz w:val="20"/>
              </w:rPr>
              <w:t>assets,</w:t>
            </w:r>
            <w:r>
              <w:rPr>
                <w:spacing w:val="-7"/>
                <w:sz w:val="20"/>
              </w:rPr>
              <w:t xml:space="preserve"> </w:t>
            </w:r>
            <w:proofErr w:type="gramStart"/>
            <w:r>
              <w:rPr>
                <w:sz w:val="20"/>
              </w:rPr>
              <w:t>net</w:t>
            </w:r>
            <w:r>
              <w:rPr>
                <w:spacing w:val="-7"/>
                <w:sz w:val="20"/>
              </w:rPr>
              <w:t xml:space="preserve"> </w:t>
            </w:r>
            <w:r>
              <w:rPr>
                <w:sz w:val="20"/>
              </w:rPr>
              <w:t>of</w:t>
            </w:r>
            <w:proofErr w:type="gramEnd"/>
            <w:r>
              <w:rPr>
                <w:spacing w:val="-9"/>
                <w:sz w:val="20"/>
              </w:rPr>
              <w:t xml:space="preserve"> </w:t>
            </w:r>
            <w:r>
              <w:rPr>
                <w:sz w:val="20"/>
              </w:rPr>
              <w:t>allowance</w:t>
            </w:r>
            <w:r>
              <w:rPr>
                <w:spacing w:val="-9"/>
                <w:sz w:val="20"/>
              </w:rPr>
              <w:t xml:space="preserve"> </w:t>
            </w:r>
            <w:r>
              <w:rPr>
                <w:sz w:val="20"/>
              </w:rPr>
              <w:t>of</w:t>
            </w:r>
            <w:r>
              <w:rPr>
                <w:spacing w:val="-4"/>
                <w:sz w:val="20"/>
              </w:rPr>
              <w:t xml:space="preserve"> </w:t>
            </w:r>
            <w:r>
              <w:rPr>
                <w:sz w:val="20"/>
              </w:rPr>
              <w:t>$5,612</w:t>
            </w:r>
            <w:r>
              <w:rPr>
                <w:spacing w:val="-7"/>
                <w:sz w:val="20"/>
              </w:rPr>
              <w:t xml:space="preserve"> </w:t>
            </w:r>
            <w:r>
              <w:rPr>
                <w:sz w:val="20"/>
              </w:rPr>
              <w:t>and</w:t>
            </w:r>
            <w:r>
              <w:rPr>
                <w:spacing w:val="-6"/>
                <w:sz w:val="20"/>
              </w:rPr>
              <w:t xml:space="preserve"> </w:t>
            </w:r>
            <w:r>
              <w:rPr>
                <w:sz w:val="20"/>
              </w:rPr>
              <w:t xml:space="preserve">$11,864, </w:t>
            </w:r>
            <w:r>
              <w:rPr>
                <w:spacing w:val="-2"/>
                <w:sz w:val="20"/>
              </w:rPr>
              <w:t>respectively</w:t>
            </w:r>
          </w:p>
        </w:tc>
        <w:tc>
          <w:tcPr>
            <w:tcW w:w="1253" w:type="dxa"/>
          </w:tcPr>
          <w:p w14:paraId="5E3886A7" w14:textId="77777777" w:rsidR="00AB4F06" w:rsidRDefault="00000000">
            <w:pPr>
              <w:pStyle w:val="TableParagraph"/>
              <w:spacing w:before="188"/>
              <w:ind w:right="120"/>
              <w:jc w:val="right"/>
              <w:rPr>
                <w:sz w:val="20"/>
              </w:rPr>
            </w:pPr>
            <w:r>
              <w:rPr>
                <w:spacing w:val="-2"/>
                <w:sz w:val="20"/>
              </w:rPr>
              <w:t>1,002,175</w:t>
            </w:r>
          </w:p>
        </w:tc>
        <w:tc>
          <w:tcPr>
            <w:tcW w:w="1232" w:type="dxa"/>
            <w:tcBorders>
              <w:right w:val="single" w:sz="4" w:space="0" w:color="auto"/>
            </w:tcBorders>
          </w:tcPr>
          <w:p w14:paraId="3992A6A2" w14:textId="77777777" w:rsidR="00AB4F06" w:rsidRDefault="00000000">
            <w:pPr>
              <w:pStyle w:val="TableParagraph"/>
              <w:spacing w:before="188"/>
              <w:ind w:right="77"/>
              <w:jc w:val="right"/>
              <w:rPr>
                <w:sz w:val="20"/>
              </w:rPr>
            </w:pPr>
            <w:r>
              <w:rPr>
                <w:spacing w:val="-2"/>
                <w:sz w:val="20"/>
              </w:rPr>
              <w:t>897,032</w:t>
            </w:r>
          </w:p>
        </w:tc>
      </w:tr>
      <w:tr w:rsidR="00AB4F06" w14:paraId="39AD833B" w14:textId="77777777" w:rsidTr="005517A1">
        <w:trPr>
          <w:trHeight w:val="293"/>
        </w:trPr>
        <w:tc>
          <w:tcPr>
            <w:tcW w:w="7329" w:type="dxa"/>
            <w:tcBorders>
              <w:left w:val="single" w:sz="4" w:space="0" w:color="auto"/>
            </w:tcBorders>
            <w:shd w:val="clear" w:color="auto" w:fill="CCEDFF"/>
          </w:tcPr>
          <w:p w14:paraId="4EAB9BBD" w14:textId="77777777" w:rsidR="00AB4F06" w:rsidRDefault="00000000">
            <w:pPr>
              <w:pStyle w:val="TableParagraph"/>
              <w:ind w:left="413"/>
              <w:rPr>
                <w:sz w:val="20"/>
              </w:rPr>
            </w:pPr>
            <w:r>
              <w:rPr>
                <w:spacing w:val="-2"/>
                <w:sz w:val="20"/>
              </w:rPr>
              <w:t>Short-term</w:t>
            </w:r>
            <w:r>
              <w:rPr>
                <w:sz w:val="20"/>
              </w:rPr>
              <w:t xml:space="preserve"> </w:t>
            </w:r>
            <w:r>
              <w:rPr>
                <w:spacing w:val="-2"/>
                <w:sz w:val="20"/>
              </w:rPr>
              <w:t>investments</w:t>
            </w:r>
          </w:p>
        </w:tc>
        <w:tc>
          <w:tcPr>
            <w:tcW w:w="1253" w:type="dxa"/>
            <w:shd w:val="clear" w:color="auto" w:fill="CCEDFF"/>
          </w:tcPr>
          <w:p w14:paraId="2882756F" w14:textId="77777777" w:rsidR="00AB4F06" w:rsidRDefault="00000000">
            <w:pPr>
              <w:pStyle w:val="TableParagraph"/>
              <w:ind w:right="120"/>
              <w:jc w:val="right"/>
              <w:rPr>
                <w:sz w:val="20"/>
              </w:rPr>
            </w:pPr>
            <w:r>
              <w:rPr>
                <w:spacing w:val="-2"/>
                <w:sz w:val="20"/>
              </w:rPr>
              <w:t>1,690</w:t>
            </w:r>
          </w:p>
        </w:tc>
        <w:tc>
          <w:tcPr>
            <w:tcW w:w="1232" w:type="dxa"/>
            <w:tcBorders>
              <w:right w:val="single" w:sz="4" w:space="0" w:color="auto"/>
            </w:tcBorders>
            <w:shd w:val="clear" w:color="auto" w:fill="CCEDFF"/>
          </w:tcPr>
          <w:p w14:paraId="2FDFD9A6" w14:textId="77777777" w:rsidR="00AB4F06" w:rsidRDefault="00000000">
            <w:pPr>
              <w:pStyle w:val="TableParagraph"/>
              <w:ind w:right="77"/>
              <w:jc w:val="right"/>
              <w:rPr>
                <w:sz w:val="20"/>
              </w:rPr>
            </w:pPr>
            <w:r>
              <w:rPr>
                <w:spacing w:val="-2"/>
                <w:sz w:val="20"/>
              </w:rPr>
              <w:t>60,739</w:t>
            </w:r>
          </w:p>
        </w:tc>
      </w:tr>
      <w:tr w:rsidR="00AB4F06" w14:paraId="5CD84B3C" w14:textId="77777777" w:rsidTr="005517A1">
        <w:trPr>
          <w:trHeight w:val="299"/>
        </w:trPr>
        <w:tc>
          <w:tcPr>
            <w:tcW w:w="7329" w:type="dxa"/>
            <w:tcBorders>
              <w:left w:val="single" w:sz="4" w:space="0" w:color="auto"/>
            </w:tcBorders>
          </w:tcPr>
          <w:p w14:paraId="509044AD" w14:textId="77777777" w:rsidR="00AB4F06" w:rsidRDefault="00000000">
            <w:pPr>
              <w:pStyle w:val="TableParagraph"/>
              <w:ind w:left="413"/>
              <w:rPr>
                <w:sz w:val="20"/>
              </w:rPr>
            </w:pPr>
            <w:r>
              <w:rPr>
                <w:sz w:val="20"/>
              </w:rPr>
              <w:t>Prepaid</w:t>
            </w:r>
            <w:r>
              <w:rPr>
                <w:spacing w:val="-9"/>
                <w:sz w:val="20"/>
              </w:rPr>
              <w:t xml:space="preserve"> </w:t>
            </w:r>
            <w:r>
              <w:rPr>
                <w:sz w:val="20"/>
              </w:rPr>
              <w:t>and</w:t>
            </w:r>
            <w:r>
              <w:rPr>
                <w:spacing w:val="-8"/>
                <w:sz w:val="20"/>
              </w:rPr>
              <w:t xml:space="preserve"> </w:t>
            </w:r>
            <w:r>
              <w:rPr>
                <w:sz w:val="20"/>
              </w:rPr>
              <w:t>other</w:t>
            </w:r>
            <w:r>
              <w:rPr>
                <w:spacing w:val="-8"/>
                <w:sz w:val="20"/>
              </w:rPr>
              <w:t xml:space="preserve"> </w:t>
            </w:r>
            <w:r>
              <w:rPr>
                <w:sz w:val="20"/>
              </w:rPr>
              <w:t>current</w:t>
            </w:r>
            <w:r>
              <w:rPr>
                <w:spacing w:val="-8"/>
                <w:sz w:val="20"/>
              </w:rPr>
              <w:t xml:space="preserve"> </w:t>
            </w:r>
            <w:r>
              <w:rPr>
                <w:spacing w:val="-2"/>
                <w:sz w:val="20"/>
              </w:rPr>
              <w:t>assets</w:t>
            </w:r>
          </w:p>
        </w:tc>
        <w:tc>
          <w:tcPr>
            <w:tcW w:w="1253" w:type="dxa"/>
            <w:tcBorders>
              <w:bottom w:val="single" w:sz="8" w:space="0" w:color="000000"/>
            </w:tcBorders>
          </w:tcPr>
          <w:p w14:paraId="49A77D4F" w14:textId="77777777" w:rsidR="00AB4F06" w:rsidRDefault="00000000">
            <w:pPr>
              <w:pStyle w:val="TableParagraph"/>
              <w:ind w:right="119"/>
              <w:jc w:val="right"/>
              <w:rPr>
                <w:sz w:val="20"/>
              </w:rPr>
            </w:pPr>
            <w:r>
              <w:rPr>
                <w:spacing w:val="-2"/>
                <w:sz w:val="20"/>
              </w:rPr>
              <w:t>136,116</w:t>
            </w:r>
          </w:p>
        </w:tc>
        <w:tc>
          <w:tcPr>
            <w:tcW w:w="1232" w:type="dxa"/>
            <w:tcBorders>
              <w:bottom w:val="single" w:sz="8" w:space="0" w:color="000000"/>
              <w:right w:val="single" w:sz="4" w:space="0" w:color="auto"/>
            </w:tcBorders>
          </w:tcPr>
          <w:p w14:paraId="397F1F15" w14:textId="77777777" w:rsidR="00AB4F06" w:rsidRDefault="00000000">
            <w:pPr>
              <w:pStyle w:val="TableParagraph"/>
              <w:ind w:right="77"/>
              <w:jc w:val="right"/>
              <w:rPr>
                <w:sz w:val="20"/>
              </w:rPr>
            </w:pPr>
            <w:r>
              <w:rPr>
                <w:spacing w:val="-2"/>
                <w:sz w:val="20"/>
              </w:rPr>
              <w:t>97,355</w:t>
            </w:r>
          </w:p>
        </w:tc>
      </w:tr>
      <w:tr w:rsidR="00AB4F06" w14:paraId="42290895" w14:textId="77777777" w:rsidTr="005517A1">
        <w:trPr>
          <w:trHeight w:val="280"/>
        </w:trPr>
        <w:tc>
          <w:tcPr>
            <w:tcW w:w="7329" w:type="dxa"/>
            <w:tcBorders>
              <w:left w:val="single" w:sz="4" w:space="0" w:color="auto"/>
            </w:tcBorders>
            <w:shd w:val="clear" w:color="auto" w:fill="CCEDFF"/>
          </w:tcPr>
          <w:p w14:paraId="70CB1822" w14:textId="77777777" w:rsidR="00AB4F06" w:rsidRDefault="00000000">
            <w:pPr>
              <w:pStyle w:val="TableParagraph"/>
              <w:spacing w:before="13"/>
              <w:ind w:left="773"/>
              <w:rPr>
                <w:sz w:val="20"/>
              </w:rPr>
            </w:pPr>
            <w:r>
              <w:rPr>
                <w:spacing w:val="-2"/>
                <w:sz w:val="20"/>
              </w:rPr>
              <w:t>Total</w:t>
            </w:r>
            <w:r>
              <w:rPr>
                <w:spacing w:val="-7"/>
                <w:sz w:val="20"/>
              </w:rPr>
              <w:t xml:space="preserve"> </w:t>
            </w:r>
            <w:r>
              <w:rPr>
                <w:spacing w:val="-2"/>
                <w:sz w:val="20"/>
              </w:rPr>
              <w:t>current</w:t>
            </w:r>
            <w:r>
              <w:rPr>
                <w:spacing w:val="-7"/>
                <w:sz w:val="20"/>
              </w:rPr>
              <w:t xml:space="preserve"> </w:t>
            </w:r>
            <w:r>
              <w:rPr>
                <w:spacing w:val="-2"/>
                <w:sz w:val="20"/>
              </w:rPr>
              <w:t>assets</w:t>
            </w:r>
          </w:p>
        </w:tc>
        <w:tc>
          <w:tcPr>
            <w:tcW w:w="1253" w:type="dxa"/>
            <w:tcBorders>
              <w:top w:val="single" w:sz="8" w:space="0" w:color="000000"/>
            </w:tcBorders>
            <w:shd w:val="clear" w:color="auto" w:fill="CCEDFF"/>
          </w:tcPr>
          <w:p w14:paraId="3A69BA4D" w14:textId="77777777" w:rsidR="00AB4F06" w:rsidRDefault="00000000">
            <w:pPr>
              <w:pStyle w:val="TableParagraph"/>
              <w:spacing w:before="13"/>
              <w:ind w:right="120"/>
              <w:jc w:val="right"/>
              <w:rPr>
                <w:sz w:val="20"/>
              </w:rPr>
            </w:pPr>
            <w:r>
              <w:rPr>
                <w:spacing w:val="-2"/>
                <w:sz w:val="20"/>
              </w:rPr>
              <w:t>2,426,248</w:t>
            </w:r>
          </w:p>
        </w:tc>
        <w:tc>
          <w:tcPr>
            <w:tcW w:w="1232" w:type="dxa"/>
            <w:tcBorders>
              <w:top w:val="single" w:sz="8" w:space="0" w:color="000000"/>
              <w:right w:val="single" w:sz="4" w:space="0" w:color="auto"/>
            </w:tcBorders>
            <w:shd w:val="clear" w:color="auto" w:fill="CCEDFF"/>
          </w:tcPr>
          <w:p w14:paraId="051CEFD2" w14:textId="77777777" w:rsidR="00AB4F06" w:rsidRDefault="00000000">
            <w:pPr>
              <w:pStyle w:val="TableParagraph"/>
              <w:spacing w:before="13"/>
              <w:ind w:right="77"/>
              <w:jc w:val="right"/>
              <w:rPr>
                <w:sz w:val="20"/>
              </w:rPr>
            </w:pPr>
            <w:r>
              <w:rPr>
                <w:spacing w:val="-2"/>
                <w:sz w:val="20"/>
              </w:rPr>
              <w:t>3,091,361</w:t>
            </w:r>
          </w:p>
        </w:tc>
      </w:tr>
      <w:tr w:rsidR="00AB4F06" w14:paraId="211B5E0E" w14:textId="77777777" w:rsidTr="005517A1">
        <w:trPr>
          <w:trHeight w:val="300"/>
        </w:trPr>
        <w:tc>
          <w:tcPr>
            <w:tcW w:w="7329" w:type="dxa"/>
            <w:tcBorders>
              <w:left w:val="single" w:sz="4" w:space="0" w:color="auto"/>
            </w:tcBorders>
          </w:tcPr>
          <w:p w14:paraId="3B3B05EF" w14:textId="77777777" w:rsidR="00AB4F06" w:rsidRDefault="00000000">
            <w:pPr>
              <w:pStyle w:val="TableParagraph"/>
              <w:spacing w:before="31"/>
              <w:ind w:left="52"/>
              <w:rPr>
                <w:sz w:val="20"/>
              </w:rPr>
            </w:pPr>
            <w:r>
              <w:rPr>
                <w:sz w:val="20"/>
              </w:rPr>
              <w:t>Property</w:t>
            </w:r>
            <w:r>
              <w:rPr>
                <w:spacing w:val="-9"/>
                <w:sz w:val="20"/>
              </w:rPr>
              <w:t xml:space="preserve"> </w:t>
            </w:r>
            <w:r>
              <w:rPr>
                <w:sz w:val="20"/>
              </w:rPr>
              <w:t>and</w:t>
            </w:r>
            <w:r>
              <w:rPr>
                <w:spacing w:val="-10"/>
                <w:sz w:val="20"/>
              </w:rPr>
              <w:t xml:space="preserve"> </w:t>
            </w:r>
            <w:r>
              <w:rPr>
                <w:sz w:val="20"/>
              </w:rPr>
              <w:t>equipment,</w:t>
            </w:r>
            <w:r>
              <w:rPr>
                <w:spacing w:val="-9"/>
                <w:sz w:val="20"/>
              </w:rPr>
              <w:t xml:space="preserve"> </w:t>
            </w:r>
            <w:r>
              <w:rPr>
                <w:spacing w:val="-5"/>
                <w:sz w:val="20"/>
              </w:rPr>
              <w:t>net</w:t>
            </w:r>
          </w:p>
        </w:tc>
        <w:tc>
          <w:tcPr>
            <w:tcW w:w="1253" w:type="dxa"/>
          </w:tcPr>
          <w:p w14:paraId="625F7871" w14:textId="77777777" w:rsidR="00AB4F06" w:rsidRDefault="00000000">
            <w:pPr>
              <w:pStyle w:val="TableParagraph"/>
              <w:spacing w:before="31"/>
              <w:ind w:right="119"/>
              <w:jc w:val="right"/>
              <w:rPr>
                <w:sz w:val="20"/>
              </w:rPr>
            </w:pPr>
            <w:r>
              <w:rPr>
                <w:spacing w:val="-2"/>
                <w:sz w:val="20"/>
              </w:rPr>
              <w:t>207,667</w:t>
            </w:r>
          </w:p>
        </w:tc>
        <w:tc>
          <w:tcPr>
            <w:tcW w:w="1232" w:type="dxa"/>
            <w:tcBorders>
              <w:right w:val="single" w:sz="4" w:space="0" w:color="auto"/>
            </w:tcBorders>
          </w:tcPr>
          <w:p w14:paraId="039C5FFF" w14:textId="77777777" w:rsidR="00AB4F06" w:rsidRDefault="00000000">
            <w:pPr>
              <w:pStyle w:val="TableParagraph"/>
              <w:spacing w:before="31"/>
              <w:ind w:right="77"/>
              <w:jc w:val="right"/>
              <w:rPr>
                <w:sz w:val="20"/>
              </w:rPr>
            </w:pPr>
            <w:r>
              <w:rPr>
                <w:spacing w:val="-2"/>
                <w:sz w:val="20"/>
              </w:rPr>
              <w:t>235,053</w:t>
            </w:r>
          </w:p>
        </w:tc>
      </w:tr>
      <w:tr w:rsidR="00AB4F06" w14:paraId="6675F547" w14:textId="77777777" w:rsidTr="005517A1">
        <w:trPr>
          <w:trHeight w:val="300"/>
        </w:trPr>
        <w:tc>
          <w:tcPr>
            <w:tcW w:w="7329" w:type="dxa"/>
            <w:tcBorders>
              <w:left w:val="single" w:sz="4" w:space="0" w:color="auto"/>
            </w:tcBorders>
            <w:shd w:val="clear" w:color="auto" w:fill="CCEDFF"/>
          </w:tcPr>
          <w:p w14:paraId="31F3FD34" w14:textId="77777777" w:rsidR="00AB4F06" w:rsidRDefault="00000000">
            <w:pPr>
              <w:pStyle w:val="TableParagraph"/>
              <w:ind w:left="52"/>
              <w:rPr>
                <w:sz w:val="20"/>
              </w:rPr>
            </w:pPr>
            <w:r>
              <w:rPr>
                <w:spacing w:val="-2"/>
                <w:sz w:val="20"/>
              </w:rPr>
              <w:t>Operating</w:t>
            </w:r>
            <w:r>
              <w:rPr>
                <w:spacing w:val="3"/>
                <w:sz w:val="20"/>
              </w:rPr>
              <w:t xml:space="preserve"> </w:t>
            </w:r>
            <w:r>
              <w:rPr>
                <w:spacing w:val="-2"/>
                <w:sz w:val="20"/>
              </w:rPr>
              <w:t>lease</w:t>
            </w:r>
            <w:r>
              <w:rPr>
                <w:spacing w:val="4"/>
                <w:sz w:val="20"/>
              </w:rPr>
              <w:t xml:space="preserve"> </w:t>
            </w:r>
            <w:r>
              <w:rPr>
                <w:spacing w:val="-2"/>
                <w:sz w:val="20"/>
              </w:rPr>
              <w:t>right-of-use</w:t>
            </w:r>
            <w:r>
              <w:rPr>
                <w:spacing w:val="4"/>
                <w:sz w:val="20"/>
              </w:rPr>
              <w:t xml:space="preserve"> </w:t>
            </w:r>
            <w:r>
              <w:rPr>
                <w:spacing w:val="-2"/>
                <w:sz w:val="20"/>
              </w:rPr>
              <w:t>assets,</w:t>
            </w:r>
            <w:r>
              <w:rPr>
                <w:spacing w:val="3"/>
                <w:sz w:val="20"/>
              </w:rPr>
              <w:t xml:space="preserve"> </w:t>
            </w:r>
            <w:r>
              <w:rPr>
                <w:spacing w:val="-5"/>
                <w:sz w:val="20"/>
              </w:rPr>
              <w:t>net</w:t>
            </w:r>
          </w:p>
        </w:tc>
        <w:tc>
          <w:tcPr>
            <w:tcW w:w="1253" w:type="dxa"/>
            <w:shd w:val="clear" w:color="auto" w:fill="CCEDFF"/>
          </w:tcPr>
          <w:p w14:paraId="78457D9E" w14:textId="77777777" w:rsidR="00AB4F06" w:rsidRDefault="00000000">
            <w:pPr>
              <w:pStyle w:val="TableParagraph"/>
              <w:ind w:right="119"/>
              <w:jc w:val="right"/>
              <w:rPr>
                <w:sz w:val="20"/>
              </w:rPr>
            </w:pPr>
            <w:r>
              <w:rPr>
                <w:spacing w:val="-2"/>
                <w:sz w:val="20"/>
              </w:rPr>
              <w:t>128,244</w:t>
            </w:r>
          </w:p>
        </w:tc>
        <w:tc>
          <w:tcPr>
            <w:tcW w:w="1232" w:type="dxa"/>
            <w:tcBorders>
              <w:right w:val="single" w:sz="4" w:space="0" w:color="auto"/>
            </w:tcBorders>
            <w:shd w:val="clear" w:color="auto" w:fill="CCEDFF"/>
          </w:tcPr>
          <w:p w14:paraId="1CF10C6A" w14:textId="77777777" w:rsidR="00AB4F06" w:rsidRDefault="00000000">
            <w:pPr>
              <w:pStyle w:val="TableParagraph"/>
              <w:ind w:right="77"/>
              <w:jc w:val="right"/>
              <w:rPr>
                <w:sz w:val="20"/>
              </w:rPr>
            </w:pPr>
            <w:r>
              <w:rPr>
                <w:spacing w:val="-2"/>
                <w:sz w:val="20"/>
              </w:rPr>
              <w:t>134,898</w:t>
            </w:r>
          </w:p>
        </w:tc>
      </w:tr>
      <w:tr w:rsidR="00AB4F06" w14:paraId="3C2045AB" w14:textId="77777777" w:rsidTr="005517A1">
        <w:trPr>
          <w:trHeight w:val="300"/>
        </w:trPr>
        <w:tc>
          <w:tcPr>
            <w:tcW w:w="7329" w:type="dxa"/>
            <w:tcBorders>
              <w:left w:val="single" w:sz="4" w:space="0" w:color="auto"/>
            </w:tcBorders>
          </w:tcPr>
          <w:p w14:paraId="564F9C87" w14:textId="77777777" w:rsidR="00AB4F06" w:rsidRDefault="00000000">
            <w:pPr>
              <w:pStyle w:val="TableParagraph"/>
              <w:ind w:left="52"/>
              <w:rPr>
                <w:sz w:val="20"/>
              </w:rPr>
            </w:pPr>
            <w:r>
              <w:rPr>
                <w:sz w:val="20"/>
              </w:rPr>
              <w:t>Intangible</w:t>
            </w:r>
            <w:r>
              <w:rPr>
                <w:spacing w:val="-10"/>
                <w:sz w:val="20"/>
              </w:rPr>
              <w:t xml:space="preserve"> </w:t>
            </w:r>
            <w:r>
              <w:rPr>
                <w:sz w:val="20"/>
              </w:rPr>
              <w:t>assets,</w:t>
            </w:r>
            <w:r>
              <w:rPr>
                <w:spacing w:val="-11"/>
                <w:sz w:val="20"/>
              </w:rPr>
              <w:t xml:space="preserve"> </w:t>
            </w:r>
            <w:r>
              <w:rPr>
                <w:spacing w:val="-5"/>
                <w:sz w:val="20"/>
              </w:rPr>
              <w:t>net</w:t>
            </w:r>
          </w:p>
        </w:tc>
        <w:tc>
          <w:tcPr>
            <w:tcW w:w="1253" w:type="dxa"/>
          </w:tcPr>
          <w:p w14:paraId="4734CAEC" w14:textId="77777777" w:rsidR="00AB4F06" w:rsidRDefault="00000000">
            <w:pPr>
              <w:pStyle w:val="TableParagraph"/>
              <w:ind w:right="119"/>
              <w:jc w:val="right"/>
              <w:rPr>
                <w:sz w:val="20"/>
              </w:rPr>
            </w:pPr>
            <w:r>
              <w:rPr>
                <w:spacing w:val="-2"/>
                <w:sz w:val="20"/>
              </w:rPr>
              <w:t>436,418</w:t>
            </w:r>
          </w:p>
        </w:tc>
        <w:tc>
          <w:tcPr>
            <w:tcW w:w="1232" w:type="dxa"/>
            <w:tcBorders>
              <w:right w:val="single" w:sz="4" w:space="0" w:color="auto"/>
            </w:tcBorders>
          </w:tcPr>
          <w:p w14:paraId="4F599E71" w14:textId="77777777" w:rsidR="00AB4F06" w:rsidRDefault="00000000">
            <w:pPr>
              <w:pStyle w:val="TableParagraph"/>
              <w:ind w:right="77"/>
              <w:jc w:val="right"/>
              <w:rPr>
                <w:sz w:val="20"/>
              </w:rPr>
            </w:pPr>
            <w:r>
              <w:rPr>
                <w:spacing w:val="-2"/>
                <w:sz w:val="20"/>
              </w:rPr>
              <w:t>71,118</w:t>
            </w:r>
          </w:p>
        </w:tc>
      </w:tr>
      <w:tr w:rsidR="00AB4F06" w14:paraId="36F81304" w14:textId="77777777" w:rsidTr="005517A1">
        <w:trPr>
          <w:trHeight w:val="300"/>
        </w:trPr>
        <w:tc>
          <w:tcPr>
            <w:tcW w:w="7329" w:type="dxa"/>
            <w:tcBorders>
              <w:left w:val="single" w:sz="4" w:space="0" w:color="auto"/>
            </w:tcBorders>
            <w:shd w:val="clear" w:color="auto" w:fill="CCEDFF"/>
          </w:tcPr>
          <w:p w14:paraId="3D1D8B2F" w14:textId="77777777" w:rsidR="00AB4F06" w:rsidRDefault="00000000">
            <w:pPr>
              <w:pStyle w:val="TableParagraph"/>
              <w:ind w:left="52"/>
              <w:rPr>
                <w:sz w:val="20"/>
              </w:rPr>
            </w:pPr>
            <w:r>
              <w:rPr>
                <w:spacing w:val="-2"/>
                <w:sz w:val="20"/>
              </w:rPr>
              <w:t>Goodwill</w:t>
            </w:r>
          </w:p>
        </w:tc>
        <w:tc>
          <w:tcPr>
            <w:tcW w:w="1253" w:type="dxa"/>
            <w:shd w:val="clear" w:color="auto" w:fill="CCEDFF"/>
          </w:tcPr>
          <w:p w14:paraId="317170A7" w14:textId="77777777" w:rsidR="00AB4F06" w:rsidRDefault="00000000">
            <w:pPr>
              <w:pStyle w:val="TableParagraph"/>
              <w:ind w:right="120"/>
              <w:jc w:val="right"/>
              <w:rPr>
                <w:sz w:val="20"/>
              </w:rPr>
            </w:pPr>
            <w:r>
              <w:rPr>
                <w:spacing w:val="-2"/>
                <w:sz w:val="20"/>
              </w:rPr>
              <w:t>1,181,575</w:t>
            </w:r>
          </w:p>
        </w:tc>
        <w:tc>
          <w:tcPr>
            <w:tcW w:w="1232" w:type="dxa"/>
            <w:tcBorders>
              <w:right w:val="single" w:sz="4" w:space="0" w:color="auto"/>
            </w:tcBorders>
            <w:shd w:val="clear" w:color="auto" w:fill="CCEDFF"/>
          </w:tcPr>
          <w:p w14:paraId="67FB83B1" w14:textId="77777777" w:rsidR="00AB4F06" w:rsidRDefault="00000000">
            <w:pPr>
              <w:pStyle w:val="TableParagraph"/>
              <w:ind w:right="77"/>
              <w:jc w:val="right"/>
              <w:rPr>
                <w:sz w:val="20"/>
              </w:rPr>
            </w:pPr>
            <w:r>
              <w:rPr>
                <w:spacing w:val="-2"/>
                <w:sz w:val="20"/>
              </w:rPr>
              <w:t>562,459</w:t>
            </w:r>
          </w:p>
        </w:tc>
      </w:tr>
      <w:tr w:rsidR="00AB4F06" w14:paraId="3D6D845B" w14:textId="77777777" w:rsidTr="005517A1">
        <w:trPr>
          <w:trHeight w:val="300"/>
        </w:trPr>
        <w:tc>
          <w:tcPr>
            <w:tcW w:w="7329" w:type="dxa"/>
            <w:tcBorders>
              <w:left w:val="single" w:sz="4" w:space="0" w:color="auto"/>
            </w:tcBorders>
          </w:tcPr>
          <w:p w14:paraId="65FE41A4" w14:textId="77777777" w:rsidR="00AB4F06" w:rsidRDefault="00000000">
            <w:pPr>
              <w:pStyle w:val="TableParagraph"/>
              <w:ind w:left="52"/>
              <w:rPr>
                <w:sz w:val="20"/>
              </w:rPr>
            </w:pPr>
            <w:r>
              <w:rPr>
                <w:spacing w:val="-2"/>
                <w:sz w:val="20"/>
              </w:rPr>
              <w:t>Deferred</w:t>
            </w:r>
            <w:r>
              <w:rPr>
                <w:spacing w:val="-3"/>
                <w:sz w:val="20"/>
              </w:rPr>
              <w:t xml:space="preserve"> </w:t>
            </w:r>
            <w:r>
              <w:rPr>
                <w:spacing w:val="-2"/>
                <w:sz w:val="20"/>
              </w:rPr>
              <w:t>tax assets</w:t>
            </w:r>
          </w:p>
        </w:tc>
        <w:tc>
          <w:tcPr>
            <w:tcW w:w="1253" w:type="dxa"/>
          </w:tcPr>
          <w:p w14:paraId="66290B77" w14:textId="77777777" w:rsidR="00AB4F06" w:rsidRDefault="00000000">
            <w:pPr>
              <w:pStyle w:val="TableParagraph"/>
              <w:ind w:right="119"/>
              <w:jc w:val="right"/>
              <w:rPr>
                <w:sz w:val="20"/>
              </w:rPr>
            </w:pPr>
            <w:r>
              <w:rPr>
                <w:spacing w:val="-2"/>
                <w:sz w:val="20"/>
              </w:rPr>
              <w:t>269,799</w:t>
            </w:r>
          </w:p>
        </w:tc>
        <w:tc>
          <w:tcPr>
            <w:tcW w:w="1232" w:type="dxa"/>
            <w:tcBorders>
              <w:right w:val="single" w:sz="4" w:space="0" w:color="auto"/>
            </w:tcBorders>
          </w:tcPr>
          <w:p w14:paraId="4FA9BABB" w14:textId="77777777" w:rsidR="00AB4F06" w:rsidRDefault="00000000">
            <w:pPr>
              <w:pStyle w:val="TableParagraph"/>
              <w:ind w:right="77"/>
              <w:jc w:val="right"/>
              <w:rPr>
                <w:sz w:val="20"/>
              </w:rPr>
            </w:pPr>
            <w:r>
              <w:rPr>
                <w:spacing w:val="-2"/>
                <w:sz w:val="20"/>
              </w:rPr>
              <w:t>197,901</w:t>
            </w:r>
          </w:p>
        </w:tc>
      </w:tr>
      <w:tr w:rsidR="00AB4F06" w14:paraId="67057EDB" w14:textId="77777777" w:rsidTr="005517A1">
        <w:trPr>
          <w:trHeight w:val="299"/>
        </w:trPr>
        <w:tc>
          <w:tcPr>
            <w:tcW w:w="7329" w:type="dxa"/>
            <w:tcBorders>
              <w:left w:val="single" w:sz="4" w:space="0" w:color="auto"/>
            </w:tcBorders>
            <w:shd w:val="clear" w:color="auto" w:fill="CCEDFF"/>
          </w:tcPr>
          <w:p w14:paraId="2D7B6A88" w14:textId="77777777" w:rsidR="00AB4F06" w:rsidRDefault="00000000">
            <w:pPr>
              <w:pStyle w:val="TableParagraph"/>
              <w:ind w:left="52"/>
              <w:rPr>
                <w:sz w:val="20"/>
              </w:rPr>
            </w:pPr>
            <w:r>
              <w:rPr>
                <w:sz w:val="20"/>
              </w:rPr>
              <w:t>Other</w:t>
            </w:r>
            <w:r>
              <w:rPr>
                <w:spacing w:val="-11"/>
                <w:sz w:val="20"/>
              </w:rPr>
              <w:t xml:space="preserve"> </w:t>
            </w:r>
            <w:r>
              <w:rPr>
                <w:sz w:val="20"/>
              </w:rPr>
              <w:t>noncurrent</w:t>
            </w:r>
            <w:r>
              <w:rPr>
                <w:spacing w:val="-10"/>
                <w:sz w:val="20"/>
              </w:rPr>
              <w:t xml:space="preserve"> </w:t>
            </w:r>
            <w:r>
              <w:rPr>
                <w:spacing w:val="-2"/>
                <w:sz w:val="20"/>
              </w:rPr>
              <w:t>assets</w:t>
            </w:r>
          </w:p>
        </w:tc>
        <w:tc>
          <w:tcPr>
            <w:tcW w:w="1253" w:type="dxa"/>
            <w:tcBorders>
              <w:bottom w:val="single" w:sz="8" w:space="0" w:color="000000"/>
            </w:tcBorders>
            <w:shd w:val="clear" w:color="auto" w:fill="CCEDFF"/>
          </w:tcPr>
          <w:p w14:paraId="72B2A437" w14:textId="77777777" w:rsidR="00AB4F06" w:rsidRDefault="00000000">
            <w:pPr>
              <w:pStyle w:val="TableParagraph"/>
              <w:ind w:right="119"/>
              <w:jc w:val="right"/>
              <w:rPr>
                <w:sz w:val="20"/>
              </w:rPr>
            </w:pPr>
            <w:r>
              <w:rPr>
                <w:spacing w:val="-2"/>
                <w:sz w:val="20"/>
              </w:rPr>
              <w:t>100,522</w:t>
            </w:r>
          </w:p>
        </w:tc>
        <w:tc>
          <w:tcPr>
            <w:tcW w:w="1232" w:type="dxa"/>
            <w:tcBorders>
              <w:bottom w:val="single" w:sz="8" w:space="0" w:color="000000"/>
              <w:right w:val="single" w:sz="4" w:space="0" w:color="auto"/>
            </w:tcBorders>
            <w:shd w:val="clear" w:color="auto" w:fill="CCEDFF"/>
          </w:tcPr>
          <w:p w14:paraId="4A52D6C1" w14:textId="77777777" w:rsidR="00AB4F06" w:rsidRDefault="00000000">
            <w:pPr>
              <w:pStyle w:val="TableParagraph"/>
              <w:ind w:right="77"/>
              <w:jc w:val="right"/>
              <w:rPr>
                <w:sz w:val="20"/>
              </w:rPr>
            </w:pPr>
            <w:r>
              <w:rPr>
                <w:spacing w:val="-2"/>
                <w:sz w:val="20"/>
              </w:rPr>
              <w:t>59,575</w:t>
            </w:r>
          </w:p>
        </w:tc>
      </w:tr>
      <w:tr w:rsidR="00AB4F06" w14:paraId="09B2FFD0" w14:textId="77777777" w:rsidTr="005517A1">
        <w:trPr>
          <w:trHeight w:val="245"/>
        </w:trPr>
        <w:tc>
          <w:tcPr>
            <w:tcW w:w="7329" w:type="dxa"/>
            <w:tcBorders>
              <w:left w:val="single" w:sz="4" w:space="0" w:color="auto"/>
            </w:tcBorders>
          </w:tcPr>
          <w:p w14:paraId="58E0821B" w14:textId="77777777" w:rsidR="00AB4F06" w:rsidRDefault="00000000">
            <w:pPr>
              <w:pStyle w:val="TableParagraph"/>
              <w:spacing w:before="13" w:line="212" w:lineRule="exact"/>
              <w:ind w:left="52"/>
              <w:rPr>
                <w:b/>
                <w:sz w:val="20"/>
              </w:rPr>
            </w:pPr>
            <w:r>
              <w:rPr>
                <w:b/>
                <w:spacing w:val="-4"/>
                <w:sz w:val="20"/>
              </w:rPr>
              <w:t>Total</w:t>
            </w:r>
            <w:r>
              <w:rPr>
                <w:b/>
                <w:spacing w:val="-6"/>
                <w:sz w:val="20"/>
              </w:rPr>
              <w:t xml:space="preserve"> </w:t>
            </w:r>
            <w:r>
              <w:rPr>
                <w:b/>
                <w:spacing w:val="-2"/>
                <w:sz w:val="20"/>
              </w:rPr>
              <w:t>assets</w:t>
            </w:r>
          </w:p>
        </w:tc>
        <w:tc>
          <w:tcPr>
            <w:tcW w:w="1253" w:type="dxa"/>
            <w:tcBorders>
              <w:top w:val="single" w:sz="8" w:space="0" w:color="000000"/>
              <w:bottom w:val="double" w:sz="8" w:space="0" w:color="000000"/>
            </w:tcBorders>
          </w:tcPr>
          <w:p w14:paraId="37EC2AE3" w14:textId="77777777" w:rsidR="00AB4F06" w:rsidRDefault="00000000">
            <w:pPr>
              <w:pStyle w:val="TableParagraph"/>
              <w:spacing w:before="13" w:line="212" w:lineRule="exact"/>
              <w:ind w:right="120"/>
              <w:jc w:val="right"/>
              <w:rPr>
                <w:b/>
                <w:sz w:val="20"/>
              </w:rPr>
            </w:pPr>
            <w:proofErr w:type="gramStart"/>
            <w:r>
              <w:rPr>
                <w:b/>
                <w:sz w:val="20"/>
              </w:rPr>
              <w:t>$</w:t>
            </w:r>
            <w:r>
              <w:rPr>
                <w:b/>
                <w:spacing w:val="32"/>
                <w:sz w:val="20"/>
              </w:rPr>
              <w:t xml:space="preserve">  </w:t>
            </w:r>
            <w:r>
              <w:rPr>
                <w:b/>
                <w:spacing w:val="-2"/>
                <w:sz w:val="20"/>
              </w:rPr>
              <w:t>4,750,473</w:t>
            </w:r>
            <w:proofErr w:type="gramEnd"/>
          </w:p>
        </w:tc>
        <w:tc>
          <w:tcPr>
            <w:tcW w:w="1232" w:type="dxa"/>
            <w:tcBorders>
              <w:top w:val="single" w:sz="8" w:space="0" w:color="000000"/>
              <w:bottom w:val="double" w:sz="8" w:space="0" w:color="000000"/>
              <w:right w:val="single" w:sz="4" w:space="0" w:color="auto"/>
            </w:tcBorders>
          </w:tcPr>
          <w:p w14:paraId="7A362193" w14:textId="77777777" w:rsidR="00AB4F06" w:rsidRDefault="00000000">
            <w:pPr>
              <w:pStyle w:val="TableParagraph"/>
              <w:spacing w:before="13" w:line="212" w:lineRule="exact"/>
              <w:ind w:right="78"/>
              <w:jc w:val="right"/>
              <w:rPr>
                <w:b/>
                <w:sz w:val="20"/>
              </w:rPr>
            </w:pPr>
            <w:proofErr w:type="gramStart"/>
            <w:r>
              <w:rPr>
                <w:b/>
                <w:sz w:val="20"/>
              </w:rPr>
              <w:t>$</w:t>
            </w:r>
            <w:r>
              <w:rPr>
                <w:b/>
                <w:spacing w:val="32"/>
                <w:sz w:val="20"/>
              </w:rPr>
              <w:t xml:space="preserve">  </w:t>
            </w:r>
            <w:r>
              <w:rPr>
                <w:b/>
                <w:spacing w:val="-2"/>
                <w:sz w:val="20"/>
              </w:rPr>
              <w:t>4,352,365</w:t>
            </w:r>
            <w:proofErr w:type="gramEnd"/>
          </w:p>
        </w:tc>
      </w:tr>
      <w:tr w:rsidR="00AB4F06" w14:paraId="564BE6D4" w14:textId="77777777" w:rsidTr="005517A1">
        <w:trPr>
          <w:trHeight w:val="200"/>
        </w:trPr>
        <w:tc>
          <w:tcPr>
            <w:tcW w:w="7329" w:type="dxa"/>
            <w:tcBorders>
              <w:left w:val="single" w:sz="4" w:space="0" w:color="auto"/>
            </w:tcBorders>
            <w:shd w:val="clear" w:color="auto" w:fill="CCEDFF"/>
          </w:tcPr>
          <w:p w14:paraId="330C8855" w14:textId="77777777" w:rsidR="00AB4F06" w:rsidRDefault="00AB4F06">
            <w:pPr>
              <w:pStyle w:val="TableParagraph"/>
              <w:spacing w:before="0"/>
              <w:rPr>
                <w:rFonts w:ascii="Times New Roman"/>
                <w:sz w:val="12"/>
              </w:rPr>
            </w:pPr>
          </w:p>
        </w:tc>
        <w:tc>
          <w:tcPr>
            <w:tcW w:w="1253" w:type="dxa"/>
            <w:tcBorders>
              <w:top w:val="double" w:sz="8" w:space="0" w:color="000000"/>
            </w:tcBorders>
            <w:shd w:val="clear" w:color="auto" w:fill="CCEDFF"/>
          </w:tcPr>
          <w:p w14:paraId="02D70072" w14:textId="77777777" w:rsidR="00AB4F06" w:rsidRDefault="00AB4F06">
            <w:pPr>
              <w:pStyle w:val="TableParagraph"/>
              <w:spacing w:before="0"/>
              <w:rPr>
                <w:rFonts w:ascii="Times New Roman"/>
                <w:sz w:val="12"/>
              </w:rPr>
            </w:pPr>
          </w:p>
        </w:tc>
        <w:tc>
          <w:tcPr>
            <w:tcW w:w="1232" w:type="dxa"/>
            <w:tcBorders>
              <w:top w:val="double" w:sz="8" w:space="0" w:color="000000"/>
              <w:right w:val="single" w:sz="4" w:space="0" w:color="auto"/>
            </w:tcBorders>
            <w:shd w:val="clear" w:color="auto" w:fill="CCEDFF"/>
          </w:tcPr>
          <w:p w14:paraId="0D38C78B" w14:textId="77777777" w:rsidR="00AB4F06" w:rsidRDefault="00AB4F06">
            <w:pPr>
              <w:pStyle w:val="TableParagraph"/>
              <w:spacing w:before="0"/>
              <w:rPr>
                <w:rFonts w:ascii="Times New Roman"/>
                <w:sz w:val="12"/>
              </w:rPr>
            </w:pPr>
          </w:p>
        </w:tc>
      </w:tr>
      <w:tr w:rsidR="00AB4F06" w14:paraId="20FCE849" w14:textId="77777777" w:rsidTr="005517A1">
        <w:trPr>
          <w:trHeight w:val="285"/>
        </w:trPr>
        <w:tc>
          <w:tcPr>
            <w:tcW w:w="7329" w:type="dxa"/>
            <w:tcBorders>
              <w:left w:val="single" w:sz="4" w:space="0" w:color="auto"/>
            </w:tcBorders>
          </w:tcPr>
          <w:p w14:paraId="38E340DA" w14:textId="77777777" w:rsidR="00AB4F06" w:rsidRDefault="00000000">
            <w:pPr>
              <w:pStyle w:val="TableParagraph"/>
              <w:spacing w:line="235" w:lineRule="exact"/>
              <w:ind w:left="52"/>
              <w:rPr>
                <w:b/>
                <w:sz w:val="20"/>
              </w:rPr>
            </w:pPr>
            <w:r>
              <w:rPr>
                <w:b/>
                <w:spacing w:val="-2"/>
                <w:sz w:val="20"/>
              </w:rPr>
              <w:t>Liabilities</w:t>
            </w:r>
          </w:p>
        </w:tc>
        <w:tc>
          <w:tcPr>
            <w:tcW w:w="1253" w:type="dxa"/>
          </w:tcPr>
          <w:p w14:paraId="013BC0B1" w14:textId="77777777" w:rsidR="00AB4F06" w:rsidRDefault="00AB4F06">
            <w:pPr>
              <w:pStyle w:val="TableParagraph"/>
              <w:spacing w:before="0"/>
              <w:rPr>
                <w:rFonts w:ascii="Times New Roman"/>
                <w:sz w:val="18"/>
              </w:rPr>
            </w:pPr>
          </w:p>
        </w:tc>
        <w:tc>
          <w:tcPr>
            <w:tcW w:w="1232" w:type="dxa"/>
            <w:tcBorders>
              <w:right w:val="single" w:sz="4" w:space="0" w:color="auto"/>
            </w:tcBorders>
          </w:tcPr>
          <w:p w14:paraId="6C5C0371" w14:textId="77777777" w:rsidR="00AB4F06" w:rsidRDefault="00AB4F06">
            <w:pPr>
              <w:pStyle w:val="TableParagraph"/>
              <w:spacing w:before="0"/>
              <w:rPr>
                <w:rFonts w:ascii="Times New Roman"/>
                <w:sz w:val="18"/>
              </w:rPr>
            </w:pPr>
          </w:p>
        </w:tc>
      </w:tr>
      <w:tr w:rsidR="00AB4F06" w14:paraId="00EE9C99" w14:textId="77777777" w:rsidTr="005517A1">
        <w:trPr>
          <w:trHeight w:val="300"/>
        </w:trPr>
        <w:tc>
          <w:tcPr>
            <w:tcW w:w="7329" w:type="dxa"/>
            <w:tcBorders>
              <w:left w:val="single" w:sz="4" w:space="0" w:color="auto"/>
            </w:tcBorders>
            <w:shd w:val="clear" w:color="auto" w:fill="CCEDFF"/>
          </w:tcPr>
          <w:p w14:paraId="2167FCA2" w14:textId="77777777" w:rsidR="00AB4F06" w:rsidRDefault="00000000">
            <w:pPr>
              <w:pStyle w:val="TableParagraph"/>
              <w:ind w:left="52"/>
              <w:rPr>
                <w:sz w:val="20"/>
              </w:rPr>
            </w:pPr>
            <w:r>
              <w:rPr>
                <w:sz w:val="20"/>
              </w:rPr>
              <w:t>Current</w:t>
            </w:r>
            <w:r>
              <w:rPr>
                <w:spacing w:val="-12"/>
                <w:sz w:val="20"/>
              </w:rPr>
              <w:t xml:space="preserve"> </w:t>
            </w:r>
            <w:r>
              <w:rPr>
                <w:spacing w:val="-2"/>
                <w:sz w:val="20"/>
              </w:rPr>
              <w:t>liabilities</w:t>
            </w:r>
          </w:p>
        </w:tc>
        <w:tc>
          <w:tcPr>
            <w:tcW w:w="1253" w:type="dxa"/>
            <w:shd w:val="clear" w:color="auto" w:fill="CCEDFF"/>
          </w:tcPr>
          <w:p w14:paraId="2D538A9A" w14:textId="77777777" w:rsidR="00AB4F06" w:rsidRDefault="00AB4F06">
            <w:pPr>
              <w:pStyle w:val="TableParagraph"/>
              <w:spacing w:before="0"/>
              <w:rPr>
                <w:rFonts w:ascii="Times New Roman"/>
                <w:sz w:val="18"/>
              </w:rPr>
            </w:pPr>
          </w:p>
        </w:tc>
        <w:tc>
          <w:tcPr>
            <w:tcW w:w="1232" w:type="dxa"/>
            <w:tcBorders>
              <w:right w:val="single" w:sz="4" w:space="0" w:color="auto"/>
            </w:tcBorders>
            <w:shd w:val="clear" w:color="auto" w:fill="CCEDFF"/>
          </w:tcPr>
          <w:p w14:paraId="78F8EED0" w14:textId="77777777" w:rsidR="00AB4F06" w:rsidRDefault="00AB4F06">
            <w:pPr>
              <w:pStyle w:val="TableParagraph"/>
              <w:spacing w:before="0"/>
              <w:rPr>
                <w:rFonts w:ascii="Times New Roman"/>
                <w:sz w:val="18"/>
              </w:rPr>
            </w:pPr>
          </w:p>
        </w:tc>
      </w:tr>
      <w:tr w:rsidR="00AB4F06" w14:paraId="1FB29BE0" w14:textId="77777777" w:rsidTr="005517A1">
        <w:trPr>
          <w:trHeight w:val="314"/>
        </w:trPr>
        <w:tc>
          <w:tcPr>
            <w:tcW w:w="7329" w:type="dxa"/>
            <w:tcBorders>
              <w:left w:val="single" w:sz="4" w:space="0" w:color="auto"/>
            </w:tcBorders>
          </w:tcPr>
          <w:p w14:paraId="5CFA56F2" w14:textId="77777777" w:rsidR="00AB4F06" w:rsidRDefault="00000000">
            <w:pPr>
              <w:pStyle w:val="TableParagraph"/>
              <w:spacing w:before="40"/>
              <w:ind w:left="413"/>
              <w:rPr>
                <w:sz w:val="20"/>
              </w:rPr>
            </w:pPr>
            <w:r>
              <w:rPr>
                <w:spacing w:val="-2"/>
                <w:sz w:val="20"/>
              </w:rPr>
              <w:t>Accounts</w:t>
            </w:r>
            <w:r>
              <w:rPr>
                <w:spacing w:val="3"/>
                <w:sz w:val="20"/>
              </w:rPr>
              <w:t xml:space="preserve"> </w:t>
            </w:r>
            <w:r>
              <w:rPr>
                <w:spacing w:val="-2"/>
                <w:sz w:val="20"/>
              </w:rPr>
              <w:t>payable</w:t>
            </w:r>
          </w:p>
        </w:tc>
        <w:tc>
          <w:tcPr>
            <w:tcW w:w="1253" w:type="dxa"/>
          </w:tcPr>
          <w:p w14:paraId="0AE6790E" w14:textId="77777777" w:rsidR="00AB4F06" w:rsidRDefault="00000000">
            <w:pPr>
              <w:pStyle w:val="TableParagraph"/>
              <w:tabs>
                <w:tab w:val="left" w:pos="515"/>
              </w:tabs>
              <w:spacing w:before="40"/>
              <w:ind w:right="120"/>
              <w:jc w:val="right"/>
              <w:rPr>
                <w:sz w:val="20"/>
              </w:rPr>
            </w:pPr>
            <w:r>
              <w:rPr>
                <w:spacing w:val="-10"/>
                <w:sz w:val="20"/>
              </w:rPr>
              <w:t>$</w:t>
            </w:r>
            <w:r>
              <w:rPr>
                <w:sz w:val="20"/>
              </w:rPr>
              <w:tab/>
            </w:r>
            <w:r>
              <w:rPr>
                <w:spacing w:val="-2"/>
                <w:sz w:val="20"/>
              </w:rPr>
              <w:t>44,702</w:t>
            </w:r>
          </w:p>
        </w:tc>
        <w:tc>
          <w:tcPr>
            <w:tcW w:w="1232" w:type="dxa"/>
            <w:tcBorders>
              <w:right w:val="single" w:sz="4" w:space="0" w:color="auto"/>
            </w:tcBorders>
          </w:tcPr>
          <w:p w14:paraId="46BEC5AF" w14:textId="77777777" w:rsidR="00AB4F06" w:rsidRDefault="00000000">
            <w:pPr>
              <w:pStyle w:val="TableParagraph"/>
              <w:tabs>
                <w:tab w:val="left" w:pos="515"/>
              </w:tabs>
              <w:spacing w:before="40"/>
              <w:ind w:right="77"/>
              <w:jc w:val="right"/>
              <w:rPr>
                <w:sz w:val="20"/>
              </w:rPr>
            </w:pPr>
            <w:r>
              <w:rPr>
                <w:spacing w:val="-10"/>
                <w:sz w:val="20"/>
              </w:rPr>
              <w:t>$</w:t>
            </w:r>
            <w:r>
              <w:rPr>
                <w:sz w:val="20"/>
              </w:rPr>
              <w:tab/>
            </w:r>
            <w:r>
              <w:rPr>
                <w:spacing w:val="-2"/>
                <w:sz w:val="20"/>
              </w:rPr>
              <w:t>31,992</w:t>
            </w:r>
          </w:p>
        </w:tc>
      </w:tr>
      <w:tr w:rsidR="00AB4F06" w14:paraId="1FF3472C" w14:textId="77777777" w:rsidTr="005517A1">
        <w:trPr>
          <w:trHeight w:val="300"/>
        </w:trPr>
        <w:tc>
          <w:tcPr>
            <w:tcW w:w="7329" w:type="dxa"/>
            <w:tcBorders>
              <w:left w:val="single" w:sz="4" w:space="0" w:color="auto"/>
            </w:tcBorders>
            <w:shd w:val="clear" w:color="auto" w:fill="CCEDFF"/>
          </w:tcPr>
          <w:p w14:paraId="221296ED" w14:textId="77777777" w:rsidR="00AB4F06" w:rsidRDefault="00000000">
            <w:pPr>
              <w:pStyle w:val="TableParagraph"/>
              <w:ind w:left="413"/>
              <w:rPr>
                <w:sz w:val="20"/>
              </w:rPr>
            </w:pPr>
            <w:r>
              <w:rPr>
                <w:sz w:val="20"/>
              </w:rPr>
              <w:t>Accrued</w:t>
            </w:r>
            <w:r>
              <w:rPr>
                <w:spacing w:val="-11"/>
                <w:sz w:val="20"/>
              </w:rPr>
              <w:t xml:space="preserve"> </w:t>
            </w:r>
            <w:r>
              <w:rPr>
                <w:sz w:val="20"/>
              </w:rPr>
              <w:t>compensation</w:t>
            </w:r>
            <w:r>
              <w:rPr>
                <w:spacing w:val="-10"/>
                <w:sz w:val="20"/>
              </w:rPr>
              <w:t xml:space="preserve"> </w:t>
            </w:r>
            <w:r>
              <w:rPr>
                <w:sz w:val="20"/>
              </w:rPr>
              <w:t>and</w:t>
            </w:r>
            <w:r>
              <w:rPr>
                <w:spacing w:val="-11"/>
                <w:sz w:val="20"/>
              </w:rPr>
              <w:t xml:space="preserve"> </w:t>
            </w:r>
            <w:r>
              <w:rPr>
                <w:sz w:val="20"/>
              </w:rPr>
              <w:t>benefits</w:t>
            </w:r>
            <w:r>
              <w:rPr>
                <w:spacing w:val="-9"/>
                <w:sz w:val="20"/>
              </w:rPr>
              <w:t xml:space="preserve"> </w:t>
            </w:r>
            <w:r>
              <w:rPr>
                <w:spacing w:val="-2"/>
                <w:sz w:val="20"/>
              </w:rPr>
              <w:t>expenses</w:t>
            </w:r>
          </w:p>
        </w:tc>
        <w:tc>
          <w:tcPr>
            <w:tcW w:w="1253" w:type="dxa"/>
            <w:shd w:val="clear" w:color="auto" w:fill="CCEDFF"/>
          </w:tcPr>
          <w:p w14:paraId="3E34BE91" w14:textId="77777777" w:rsidR="00AB4F06" w:rsidRDefault="00000000">
            <w:pPr>
              <w:pStyle w:val="TableParagraph"/>
              <w:ind w:right="119"/>
              <w:jc w:val="right"/>
              <w:rPr>
                <w:sz w:val="20"/>
              </w:rPr>
            </w:pPr>
            <w:r>
              <w:rPr>
                <w:spacing w:val="-2"/>
                <w:sz w:val="20"/>
              </w:rPr>
              <w:t>484,952</w:t>
            </w:r>
          </w:p>
        </w:tc>
        <w:tc>
          <w:tcPr>
            <w:tcW w:w="1232" w:type="dxa"/>
            <w:tcBorders>
              <w:right w:val="single" w:sz="4" w:space="0" w:color="auto"/>
            </w:tcBorders>
            <w:shd w:val="clear" w:color="auto" w:fill="CCEDFF"/>
          </w:tcPr>
          <w:p w14:paraId="087F8A8F" w14:textId="77777777" w:rsidR="00AB4F06" w:rsidRDefault="00000000">
            <w:pPr>
              <w:pStyle w:val="TableParagraph"/>
              <w:ind w:right="77"/>
              <w:jc w:val="right"/>
              <w:rPr>
                <w:sz w:val="20"/>
              </w:rPr>
            </w:pPr>
            <w:r>
              <w:rPr>
                <w:spacing w:val="-2"/>
                <w:sz w:val="20"/>
              </w:rPr>
              <w:t>412,747</w:t>
            </w:r>
          </w:p>
        </w:tc>
      </w:tr>
      <w:tr w:rsidR="00AB4F06" w14:paraId="3D994649" w14:textId="77777777" w:rsidTr="005517A1">
        <w:trPr>
          <w:trHeight w:val="300"/>
        </w:trPr>
        <w:tc>
          <w:tcPr>
            <w:tcW w:w="7329" w:type="dxa"/>
            <w:tcBorders>
              <w:left w:val="single" w:sz="4" w:space="0" w:color="auto"/>
            </w:tcBorders>
          </w:tcPr>
          <w:p w14:paraId="52FE37CD" w14:textId="77777777" w:rsidR="00AB4F06" w:rsidRDefault="00000000">
            <w:pPr>
              <w:pStyle w:val="TableParagraph"/>
              <w:ind w:left="413"/>
              <w:rPr>
                <w:sz w:val="20"/>
              </w:rPr>
            </w:pPr>
            <w:r>
              <w:rPr>
                <w:sz w:val="20"/>
              </w:rPr>
              <w:t>Accrued</w:t>
            </w:r>
            <w:r>
              <w:rPr>
                <w:spacing w:val="-9"/>
                <w:sz w:val="20"/>
              </w:rPr>
              <w:t xml:space="preserve"> </w:t>
            </w:r>
            <w:r>
              <w:rPr>
                <w:sz w:val="20"/>
              </w:rPr>
              <w:t>expenses</w:t>
            </w:r>
            <w:r>
              <w:rPr>
                <w:spacing w:val="-8"/>
                <w:sz w:val="20"/>
              </w:rPr>
              <w:t xml:space="preserve"> </w:t>
            </w:r>
            <w:r>
              <w:rPr>
                <w:sz w:val="20"/>
              </w:rPr>
              <w:t>and</w:t>
            </w:r>
            <w:r>
              <w:rPr>
                <w:spacing w:val="-7"/>
                <w:sz w:val="20"/>
              </w:rPr>
              <w:t xml:space="preserve"> </w:t>
            </w:r>
            <w:r>
              <w:rPr>
                <w:sz w:val="20"/>
              </w:rPr>
              <w:t>other</w:t>
            </w:r>
            <w:r>
              <w:rPr>
                <w:spacing w:val="-9"/>
                <w:sz w:val="20"/>
              </w:rPr>
              <w:t xml:space="preserve"> </w:t>
            </w:r>
            <w:r>
              <w:rPr>
                <w:sz w:val="20"/>
              </w:rPr>
              <w:t>current</w:t>
            </w:r>
            <w:r>
              <w:rPr>
                <w:spacing w:val="-8"/>
                <w:sz w:val="20"/>
              </w:rPr>
              <w:t xml:space="preserve"> </w:t>
            </w:r>
            <w:r>
              <w:rPr>
                <w:spacing w:val="-2"/>
                <w:sz w:val="20"/>
              </w:rPr>
              <w:t>liabilities</w:t>
            </w:r>
          </w:p>
        </w:tc>
        <w:tc>
          <w:tcPr>
            <w:tcW w:w="1253" w:type="dxa"/>
          </w:tcPr>
          <w:p w14:paraId="7DAFA4FC" w14:textId="77777777" w:rsidR="00AB4F06" w:rsidRDefault="00000000">
            <w:pPr>
              <w:pStyle w:val="TableParagraph"/>
              <w:ind w:right="119"/>
              <w:jc w:val="right"/>
              <w:rPr>
                <w:sz w:val="20"/>
              </w:rPr>
            </w:pPr>
            <w:r>
              <w:rPr>
                <w:spacing w:val="-2"/>
                <w:sz w:val="20"/>
              </w:rPr>
              <w:t>201,356</w:t>
            </w:r>
          </w:p>
        </w:tc>
        <w:tc>
          <w:tcPr>
            <w:tcW w:w="1232" w:type="dxa"/>
            <w:tcBorders>
              <w:right w:val="single" w:sz="4" w:space="0" w:color="auto"/>
            </w:tcBorders>
          </w:tcPr>
          <w:p w14:paraId="56595EDE" w14:textId="77777777" w:rsidR="00AB4F06" w:rsidRDefault="00000000">
            <w:pPr>
              <w:pStyle w:val="TableParagraph"/>
              <w:ind w:right="77"/>
              <w:jc w:val="right"/>
              <w:rPr>
                <w:sz w:val="20"/>
              </w:rPr>
            </w:pPr>
            <w:r>
              <w:rPr>
                <w:spacing w:val="-2"/>
                <w:sz w:val="20"/>
              </w:rPr>
              <w:t>124,823</w:t>
            </w:r>
          </w:p>
        </w:tc>
      </w:tr>
      <w:tr w:rsidR="00AB4F06" w14:paraId="3A37B49B" w14:textId="77777777" w:rsidTr="005517A1">
        <w:trPr>
          <w:trHeight w:val="300"/>
        </w:trPr>
        <w:tc>
          <w:tcPr>
            <w:tcW w:w="7329" w:type="dxa"/>
            <w:tcBorders>
              <w:left w:val="single" w:sz="4" w:space="0" w:color="auto"/>
            </w:tcBorders>
            <w:shd w:val="clear" w:color="auto" w:fill="CCEDFF"/>
          </w:tcPr>
          <w:p w14:paraId="3C2A3DFB" w14:textId="77777777" w:rsidR="00AB4F06" w:rsidRDefault="00000000">
            <w:pPr>
              <w:pStyle w:val="TableParagraph"/>
              <w:ind w:left="413"/>
              <w:rPr>
                <w:sz w:val="20"/>
              </w:rPr>
            </w:pPr>
            <w:r>
              <w:rPr>
                <w:spacing w:val="-2"/>
                <w:sz w:val="20"/>
              </w:rPr>
              <w:t>Income</w:t>
            </w:r>
            <w:r>
              <w:rPr>
                <w:spacing w:val="-1"/>
                <w:sz w:val="20"/>
              </w:rPr>
              <w:t xml:space="preserve"> </w:t>
            </w:r>
            <w:r>
              <w:rPr>
                <w:spacing w:val="-2"/>
                <w:sz w:val="20"/>
              </w:rPr>
              <w:t>taxes</w:t>
            </w:r>
            <w:r>
              <w:rPr>
                <w:sz w:val="20"/>
              </w:rPr>
              <w:t xml:space="preserve"> </w:t>
            </w:r>
            <w:r>
              <w:rPr>
                <w:spacing w:val="-2"/>
                <w:sz w:val="20"/>
              </w:rPr>
              <w:t>payable,</w:t>
            </w:r>
            <w:r>
              <w:rPr>
                <w:sz w:val="20"/>
              </w:rPr>
              <w:t xml:space="preserve"> </w:t>
            </w:r>
            <w:r>
              <w:rPr>
                <w:spacing w:val="-2"/>
                <w:sz w:val="20"/>
              </w:rPr>
              <w:t>current</w:t>
            </w:r>
          </w:p>
        </w:tc>
        <w:tc>
          <w:tcPr>
            <w:tcW w:w="1253" w:type="dxa"/>
            <w:shd w:val="clear" w:color="auto" w:fill="CCEDFF"/>
          </w:tcPr>
          <w:p w14:paraId="3B988965" w14:textId="77777777" w:rsidR="00AB4F06" w:rsidRDefault="00000000">
            <w:pPr>
              <w:pStyle w:val="TableParagraph"/>
              <w:ind w:right="120"/>
              <w:jc w:val="right"/>
              <w:rPr>
                <w:sz w:val="20"/>
              </w:rPr>
            </w:pPr>
            <w:r>
              <w:rPr>
                <w:spacing w:val="-2"/>
                <w:sz w:val="20"/>
              </w:rPr>
              <w:t>50,395</w:t>
            </w:r>
          </w:p>
        </w:tc>
        <w:tc>
          <w:tcPr>
            <w:tcW w:w="1232" w:type="dxa"/>
            <w:tcBorders>
              <w:right w:val="single" w:sz="4" w:space="0" w:color="auto"/>
            </w:tcBorders>
            <w:shd w:val="clear" w:color="auto" w:fill="CCEDFF"/>
          </w:tcPr>
          <w:p w14:paraId="65DBBEE8" w14:textId="77777777" w:rsidR="00AB4F06" w:rsidRDefault="00000000">
            <w:pPr>
              <w:pStyle w:val="TableParagraph"/>
              <w:ind w:right="77"/>
              <w:jc w:val="right"/>
              <w:rPr>
                <w:sz w:val="20"/>
              </w:rPr>
            </w:pPr>
            <w:r>
              <w:rPr>
                <w:spacing w:val="-2"/>
                <w:sz w:val="20"/>
              </w:rPr>
              <w:t>38,812</w:t>
            </w:r>
          </w:p>
        </w:tc>
      </w:tr>
      <w:tr w:rsidR="00AB4F06" w14:paraId="3862DA30" w14:textId="77777777" w:rsidTr="005517A1">
        <w:trPr>
          <w:trHeight w:val="299"/>
        </w:trPr>
        <w:tc>
          <w:tcPr>
            <w:tcW w:w="7329" w:type="dxa"/>
            <w:tcBorders>
              <w:left w:val="single" w:sz="4" w:space="0" w:color="auto"/>
            </w:tcBorders>
          </w:tcPr>
          <w:p w14:paraId="06186E7C" w14:textId="77777777" w:rsidR="00AB4F06" w:rsidRDefault="00000000">
            <w:pPr>
              <w:pStyle w:val="TableParagraph"/>
              <w:ind w:left="413"/>
              <w:rPr>
                <w:sz w:val="20"/>
              </w:rPr>
            </w:pPr>
            <w:r>
              <w:rPr>
                <w:sz w:val="20"/>
              </w:rPr>
              <w:t>Operating</w:t>
            </w:r>
            <w:r>
              <w:rPr>
                <w:spacing w:val="-12"/>
                <w:sz w:val="20"/>
              </w:rPr>
              <w:t xml:space="preserve"> </w:t>
            </w:r>
            <w:r>
              <w:rPr>
                <w:sz w:val="20"/>
              </w:rPr>
              <w:t>lease</w:t>
            </w:r>
            <w:r>
              <w:rPr>
                <w:spacing w:val="-11"/>
                <w:sz w:val="20"/>
              </w:rPr>
              <w:t xml:space="preserve"> </w:t>
            </w:r>
            <w:r>
              <w:rPr>
                <w:sz w:val="20"/>
              </w:rPr>
              <w:t>liabilities,</w:t>
            </w:r>
            <w:r>
              <w:rPr>
                <w:spacing w:val="-11"/>
                <w:sz w:val="20"/>
              </w:rPr>
              <w:t xml:space="preserve"> </w:t>
            </w:r>
            <w:r>
              <w:rPr>
                <w:spacing w:val="-2"/>
                <w:sz w:val="20"/>
              </w:rPr>
              <w:t>current</w:t>
            </w:r>
          </w:p>
        </w:tc>
        <w:tc>
          <w:tcPr>
            <w:tcW w:w="1253" w:type="dxa"/>
            <w:tcBorders>
              <w:bottom w:val="single" w:sz="8" w:space="0" w:color="000000"/>
            </w:tcBorders>
          </w:tcPr>
          <w:p w14:paraId="72534C28" w14:textId="77777777" w:rsidR="00AB4F06" w:rsidRDefault="00000000">
            <w:pPr>
              <w:pStyle w:val="TableParagraph"/>
              <w:ind w:right="120"/>
              <w:jc w:val="right"/>
              <w:rPr>
                <w:sz w:val="20"/>
              </w:rPr>
            </w:pPr>
            <w:r>
              <w:rPr>
                <w:spacing w:val="-2"/>
                <w:sz w:val="20"/>
              </w:rPr>
              <w:t>39,634</w:t>
            </w:r>
          </w:p>
        </w:tc>
        <w:tc>
          <w:tcPr>
            <w:tcW w:w="1232" w:type="dxa"/>
            <w:tcBorders>
              <w:bottom w:val="single" w:sz="8" w:space="0" w:color="000000"/>
              <w:right w:val="single" w:sz="4" w:space="0" w:color="auto"/>
            </w:tcBorders>
          </w:tcPr>
          <w:p w14:paraId="009D94D2" w14:textId="77777777" w:rsidR="00AB4F06" w:rsidRDefault="00000000">
            <w:pPr>
              <w:pStyle w:val="TableParagraph"/>
              <w:ind w:right="77"/>
              <w:jc w:val="right"/>
              <w:rPr>
                <w:sz w:val="20"/>
              </w:rPr>
            </w:pPr>
            <w:r>
              <w:rPr>
                <w:spacing w:val="-2"/>
                <w:sz w:val="20"/>
              </w:rPr>
              <w:t>36,558</w:t>
            </w:r>
          </w:p>
        </w:tc>
      </w:tr>
      <w:tr w:rsidR="00AB4F06" w14:paraId="2534E8B7" w14:textId="77777777" w:rsidTr="005517A1">
        <w:trPr>
          <w:trHeight w:val="280"/>
        </w:trPr>
        <w:tc>
          <w:tcPr>
            <w:tcW w:w="7329" w:type="dxa"/>
            <w:tcBorders>
              <w:left w:val="single" w:sz="4" w:space="0" w:color="auto"/>
            </w:tcBorders>
            <w:shd w:val="clear" w:color="auto" w:fill="CCEDFF"/>
          </w:tcPr>
          <w:p w14:paraId="4359291F" w14:textId="77777777" w:rsidR="00AB4F06" w:rsidRDefault="00000000">
            <w:pPr>
              <w:pStyle w:val="TableParagraph"/>
              <w:spacing w:before="10"/>
              <w:ind w:left="773"/>
              <w:rPr>
                <w:sz w:val="20"/>
              </w:rPr>
            </w:pPr>
            <w:r>
              <w:rPr>
                <w:spacing w:val="-2"/>
                <w:sz w:val="20"/>
              </w:rPr>
              <w:t>Total</w:t>
            </w:r>
            <w:r>
              <w:rPr>
                <w:spacing w:val="-7"/>
                <w:sz w:val="20"/>
              </w:rPr>
              <w:t xml:space="preserve"> </w:t>
            </w:r>
            <w:r>
              <w:rPr>
                <w:spacing w:val="-2"/>
                <w:sz w:val="20"/>
              </w:rPr>
              <w:t>current</w:t>
            </w:r>
            <w:r>
              <w:rPr>
                <w:spacing w:val="-7"/>
                <w:sz w:val="20"/>
              </w:rPr>
              <w:t xml:space="preserve"> </w:t>
            </w:r>
            <w:r>
              <w:rPr>
                <w:spacing w:val="-2"/>
                <w:sz w:val="20"/>
              </w:rPr>
              <w:t>liabilities</w:t>
            </w:r>
          </w:p>
        </w:tc>
        <w:tc>
          <w:tcPr>
            <w:tcW w:w="1253" w:type="dxa"/>
            <w:tcBorders>
              <w:top w:val="single" w:sz="8" w:space="0" w:color="000000"/>
            </w:tcBorders>
            <w:shd w:val="clear" w:color="auto" w:fill="CCEDFF"/>
          </w:tcPr>
          <w:p w14:paraId="4E8B6CB8" w14:textId="77777777" w:rsidR="00AB4F06" w:rsidRDefault="00000000">
            <w:pPr>
              <w:pStyle w:val="TableParagraph"/>
              <w:spacing w:before="10"/>
              <w:ind w:right="119"/>
              <w:jc w:val="right"/>
              <w:rPr>
                <w:sz w:val="20"/>
              </w:rPr>
            </w:pPr>
            <w:r>
              <w:rPr>
                <w:spacing w:val="-2"/>
                <w:sz w:val="20"/>
              </w:rPr>
              <w:t>821,039</w:t>
            </w:r>
          </w:p>
        </w:tc>
        <w:tc>
          <w:tcPr>
            <w:tcW w:w="1232" w:type="dxa"/>
            <w:tcBorders>
              <w:top w:val="single" w:sz="8" w:space="0" w:color="000000"/>
              <w:right w:val="single" w:sz="4" w:space="0" w:color="auto"/>
            </w:tcBorders>
            <w:shd w:val="clear" w:color="auto" w:fill="CCEDFF"/>
          </w:tcPr>
          <w:p w14:paraId="55D69C3E" w14:textId="77777777" w:rsidR="00AB4F06" w:rsidRDefault="00000000">
            <w:pPr>
              <w:pStyle w:val="TableParagraph"/>
              <w:spacing w:before="10"/>
              <w:ind w:right="77"/>
              <w:jc w:val="right"/>
              <w:rPr>
                <w:sz w:val="20"/>
              </w:rPr>
            </w:pPr>
            <w:r>
              <w:rPr>
                <w:spacing w:val="-2"/>
                <w:sz w:val="20"/>
              </w:rPr>
              <w:t>644,932</w:t>
            </w:r>
          </w:p>
        </w:tc>
      </w:tr>
      <w:tr w:rsidR="00AB4F06" w14:paraId="1C9F004B" w14:textId="77777777" w:rsidTr="005517A1">
        <w:trPr>
          <w:trHeight w:val="300"/>
        </w:trPr>
        <w:tc>
          <w:tcPr>
            <w:tcW w:w="7329" w:type="dxa"/>
            <w:tcBorders>
              <w:left w:val="single" w:sz="4" w:space="0" w:color="auto"/>
            </w:tcBorders>
          </w:tcPr>
          <w:p w14:paraId="79D0876C" w14:textId="77777777" w:rsidR="00AB4F06" w:rsidRDefault="00000000">
            <w:pPr>
              <w:pStyle w:val="TableParagraph"/>
              <w:ind w:left="52"/>
              <w:rPr>
                <w:sz w:val="20"/>
              </w:rPr>
            </w:pPr>
            <w:r>
              <w:rPr>
                <w:spacing w:val="-2"/>
                <w:sz w:val="20"/>
              </w:rPr>
              <w:t>Long-term</w:t>
            </w:r>
            <w:r>
              <w:rPr>
                <w:spacing w:val="5"/>
                <w:sz w:val="20"/>
              </w:rPr>
              <w:t xml:space="preserve"> </w:t>
            </w:r>
            <w:r>
              <w:rPr>
                <w:spacing w:val="-4"/>
                <w:sz w:val="20"/>
              </w:rPr>
              <w:t>debt</w:t>
            </w:r>
          </w:p>
        </w:tc>
        <w:tc>
          <w:tcPr>
            <w:tcW w:w="1253" w:type="dxa"/>
          </w:tcPr>
          <w:p w14:paraId="4FE83D5C" w14:textId="77777777" w:rsidR="00AB4F06" w:rsidRDefault="00000000">
            <w:pPr>
              <w:pStyle w:val="TableParagraph"/>
              <w:ind w:right="120"/>
              <w:jc w:val="right"/>
              <w:rPr>
                <w:sz w:val="20"/>
              </w:rPr>
            </w:pPr>
            <w:r>
              <w:rPr>
                <w:spacing w:val="-2"/>
                <w:sz w:val="20"/>
              </w:rPr>
              <w:t>25,194</w:t>
            </w:r>
          </w:p>
        </w:tc>
        <w:tc>
          <w:tcPr>
            <w:tcW w:w="1232" w:type="dxa"/>
            <w:tcBorders>
              <w:right w:val="single" w:sz="4" w:space="0" w:color="auto"/>
            </w:tcBorders>
          </w:tcPr>
          <w:p w14:paraId="1B86C778" w14:textId="77777777" w:rsidR="00AB4F06" w:rsidRDefault="00000000">
            <w:pPr>
              <w:pStyle w:val="TableParagraph"/>
              <w:ind w:right="77"/>
              <w:jc w:val="right"/>
              <w:rPr>
                <w:sz w:val="20"/>
              </w:rPr>
            </w:pPr>
            <w:r>
              <w:rPr>
                <w:spacing w:val="-2"/>
                <w:sz w:val="20"/>
              </w:rPr>
              <w:t>26,126</w:t>
            </w:r>
          </w:p>
        </w:tc>
      </w:tr>
      <w:tr w:rsidR="00AB4F06" w14:paraId="16218906" w14:textId="77777777" w:rsidTr="005517A1">
        <w:trPr>
          <w:trHeight w:val="300"/>
        </w:trPr>
        <w:tc>
          <w:tcPr>
            <w:tcW w:w="7329" w:type="dxa"/>
            <w:tcBorders>
              <w:left w:val="single" w:sz="4" w:space="0" w:color="auto"/>
            </w:tcBorders>
            <w:shd w:val="clear" w:color="auto" w:fill="CCEDFF"/>
          </w:tcPr>
          <w:p w14:paraId="1ADAEB7B" w14:textId="77777777" w:rsidR="00AB4F06" w:rsidRDefault="00000000">
            <w:pPr>
              <w:pStyle w:val="TableParagraph"/>
              <w:ind w:left="52"/>
              <w:rPr>
                <w:sz w:val="20"/>
              </w:rPr>
            </w:pPr>
            <w:r>
              <w:rPr>
                <w:sz w:val="20"/>
              </w:rPr>
              <w:t>Operating</w:t>
            </w:r>
            <w:r>
              <w:rPr>
                <w:spacing w:val="-10"/>
                <w:sz w:val="20"/>
              </w:rPr>
              <w:t xml:space="preserve"> </w:t>
            </w:r>
            <w:r>
              <w:rPr>
                <w:sz w:val="20"/>
              </w:rPr>
              <w:t>lease</w:t>
            </w:r>
            <w:r>
              <w:rPr>
                <w:spacing w:val="-11"/>
                <w:sz w:val="20"/>
              </w:rPr>
              <w:t xml:space="preserve"> </w:t>
            </w:r>
            <w:r>
              <w:rPr>
                <w:sz w:val="20"/>
              </w:rPr>
              <w:t>liabilities,</w:t>
            </w:r>
            <w:r>
              <w:rPr>
                <w:spacing w:val="-11"/>
                <w:sz w:val="20"/>
              </w:rPr>
              <w:t xml:space="preserve"> </w:t>
            </w:r>
            <w:r>
              <w:rPr>
                <w:spacing w:val="-2"/>
                <w:sz w:val="20"/>
              </w:rPr>
              <w:t>noncurrent</w:t>
            </w:r>
          </w:p>
        </w:tc>
        <w:tc>
          <w:tcPr>
            <w:tcW w:w="1253" w:type="dxa"/>
            <w:shd w:val="clear" w:color="auto" w:fill="CCEDFF"/>
          </w:tcPr>
          <w:p w14:paraId="5B8883EE" w14:textId="77777777" w:rsidR="00AB4F06" w:rsidRDefault="00000000">
            <w:pPr>
              <w:pStyle w:val="TableParagraph"/>
              <w:ind w:right="120"/>
              <w:jc w:val="right"/>
              <w:rPr>
                <w:sz w:val="20"/>
              </w:rPr>
            </w:pPr>
            <w:r>
              <w:rPr>
                <w:spacing w:val="-2"/>
                <w:sz w:val="20"/>
              </w:rPr>
              <w:t>98,426</w:t>
            </w:r>
          </w:p>
        </w:tc>
        <w:tc>
          <w:tcPr>
            <w:tcW w:w="1232" w:type="dxa"/>
            <w:tcBorders>
              <w:right w:val="single" w:sz="4" w:space="0" w:color="auto"/>
            </w:tcBorders>
            <w:shd w:val="clear" w:color="auto" w:fill="CCEDFF"/>
          </w:tcPr>
          <w:p w14:paraId="1F3A2EC9" w14:textId="77777777" w:rsidR="00AB4F06" w:rsidRDefault="00000000">
            <w:pPr>
              <w:pStyle w:val="TableParagraph"/>
              <w:ind w:right="77"/>
              <w:jc w:val="right"/>
              <w:rPr>
                <w:sz w:val="20"/>
              </w:rPr>
            </w:pPr>
            <w:r>
              <w:rPr>
                <w:spacing w:val="-2"/>
                <w:sz w:val="20"/>
              </w:rPr>
              <w:t>109,261</w:t>
            </w:r>
          </w:p>
        </w:tc>
      </w:tr>
      <w:tr w:rsidR="00AB4F06" w14:paraId="1565BAF8" w14:textId="77777777" w:rsidTr="005517A1">
        <w:trPr>
          <w:trHeight w:val="300"/>
        </w:trPr>
        <w:tc>
          <w:tcPr>
            <w:tcW w:w="7329" w:type="dxa"/>
            <w:tcBorders>
              <w:left w:val="single" w:sz="4" w:space="0" w:color="auto"/>
            </w:tcBorders>
          </w:tcPr>
          <w:p w14:paraId="1F9260E8" w14:textId="77777777" w:rsidR="00AB4F06" w:rsidRDefault="00000000">
            <w:pPr>
              <w:pStyle w:val="TableParagraph"/>
              <w:ind w:left="52"/>
              <w:rPr>
                <w:sz w:val="20"/>
              </w:rPr>
            </w:pPr>
            <w:r>
              <w:rPr>
                <w:spacing w:val="-2"/>
                <w:sz w:val="20"/>
              </w:rPr>
              <w:t>Deferred</w:t>
            </w:r>
            <w:r>
              <w:rPr>
                <w:spacing w:val="3"/>
                <w:sz w:val="20"/>
              </w:rPr>
              <w:t xml:space="preserve"> </w:t>
            </w:r>
            <w:r>
              <w:rPr>
                <w:spacing w:val="-2"/>
                <w:sz w:val="20"/>
              </w:rPr>
              <w:t>tax</w:t>
            </w:r>
            <w:r>
              <w:rPr>
                <w:spacing w:val="3"/>
                <w:sz w:val="20"/>
              </w:rPr>
              <w:t xml:space="preserve"> </w:t>
            </w:r>
            <w:r>
              <w:rPr>
                <w:spacing w:val="-2"/>
                <w:sz w:val="20"/>
              </w:rPr>
              <w:t>liabilities,</w:t>
            </w:r>
            <w:r>
              <w:rPr>
                <w:spacing w:val="3"/>
                <w:sz w:val="20"/>
              </w:rPr>
              <w:t xml:space="preserve"> </w:t>
            </w:r>
            <w:r>
              <w:rPr>
                <w:spacing w:val="-2"/>
                <w:sz w:val="20"/>
              </w:rPr>
              <w:t>noncurrent</w:t>
            </w:r>
          </w:p>
        </w:tc>
        <w:tc>
          <w:tcPr>
            <w:tcW w:w="1253" w:type="dxa"/>
          </w:tcPr>
          <w:p w14:paraId="4D9C60D3" w14:textId="77777777" w:rsidR="00AB4F06" w:rsidRDefault="00000000">
            <w:pPr>
              <w:pStyle w:val="TableParagraph"/>
              <w:ind w:right="120"/>
              <w:jc w:val="right"/>
              <w:rPr>
                <w:sz w:val="20"/>
              </w:rPr>
            </w:pPr>
            <w:r>
              <w:rPr>
                <w:spacing w:val="-2"/>
                <w:sz w:val="20"/>
              </w:rPr>
              <w:t>92,362</w:t>
            </w:r>
          </w:p>
        </w:tc>
        <w:tc>
          <w:tcPr>
            <w:tcW w:w="1232" w:type="dxa"/>
            <w:tcBorders>
              <w:right w:val="single" w:sz="4" w:space="0" w:color="auto"/>
            </w:tcBorders>
          </w:tcPr>
          <w:p w14:paraId="033B4F81" w14:textId="77777777" w:rsidR="00AB4F06" w:rsidRDefault="00000000">
            <w:pPr>
              <w:pStyle w:val="TableParagraph"/>
              <w:ind w:right="77"/>
              <w:jc w:val="right"/>
              <w:rPr>
                <w:sz w:val="20"/>
              </w:rPr>
            </w:pPr>
            <w:r>
              <w:rPr>
                <w:spacing w:val="-2"/>
                <w:sz w:val="20"/>
              </w:rPr>
              <w:t>8,744</w:t>
            </w:r>
          </w:p>
        </w:tc>
      </w:tr>
      <w:tr w:rsidR="00AB4F06" w14:paraId="6271E92F" w14:textId="77777777" w:rsidTr="005517A1">
        <w:trPr>
          <w:trHeight w:val="299"/>
        </w:trPr>
        <w:tc>
          <w:tcPr>
            <w:tcW w:w="7329" w:type="dxa"/>
            <w:tcBorders>
              <w:left w:val="single" w:sz="4" w:space="0" w:color="auto"/>
            </w:tcBorders>
            <w:shd w:val="clear" w:color="auto" w:fill="CCEDFF"/>
          </w:tcPr>
          <w:p w14:paraId="7AC26AEC" w14:textId="77777777" w:rsidR="00AB4F06" w:rsidRDefault="00000000">
            <w:pPr>
              <w:pStyle w:val="TableParagraph"/>
              <w:ind w:left="52"/>
              <w:rPr>
                <w:sz w:val="20"/>
              </w:rPr>
            </w:pPr>
            <w:r>
              <w:rPr>
                <w:sz w:val="20"/>
              </w:rPr>
              <w:t>Other</w:t>
            </w:r>
            <w:r>
              <w:rPr>
                <w:spacing w:val="-11"/>
                <w:sz w:val="20"/>
              </w:rPr>
              <w:t xml:space="preserve"> </w:t>
            </w:r>
            <w:r>
              <w:rPr>
                <w:sz w:val="20"/>
              </w:rPr>
              <w:t>noncurrent</w:t>
            </w:r>
            <w:r>
              <w:rPr>
                <w:spacing w:val="-11"/>
                <w:sz w:val="20"/>
              </w:rPr>
              <w:t xml:space="preserve"> </w:t>
            </w:r>
            <w:r>
              <w:rPr>
                <w:spacing w:val="-2"/>
                <w:sz w:val="20"/>
              </w:rPr>
              <w:t>liabilities</w:t>
            </w:r>
          </w:p>
        </w:tc>
        <w:tc>
          <w:tcPr>
            <w:tcW w:w="1253" w:type="dxa"/>
            <w:tcBorders>
              <w:bottom w:val="single" w:sz="8" w:space="0" w:color="000000"/>
            </w:tcBorders>
            <w:shd w:val="clear" w:color="auto" w:fill="CCEDFF"/>
          </w:tcPr>
          <w:p w14:paraId="0F8CE4BC" w14:textId="77777777" w:rsidR="00AB4F06" w:rsidRDefault="00000000">
            <w:pPr>
              <w:pStyle w:val="TableParagraph"/>
              <w:ind w:right="120"/>
              <w:jc w:val="right"/>
              <w:rPr>
                <w:sz w:val="20"/>
              </w:rPr>
            </w:pPr>
            <w:r>
              <w:rPr>
                <w:spacing w:val="-2"/>
                <w:sz w:val="20"/>
              </w:rPr>
              <w:t>82,301</w:t>
            </w:r>
          </w:p>
        </w:tc>
        <w:tc>
          <w:tcPr>
            <w:tcW w:w="1232" w:type="dxa"/>
            <w:tcBorders>
              <w:bottom w:val="single" w:sz="8" w:space="0" w:color="000000"/>
              <w:right w:val="single" w:sz="4" w:space="0" w:color="auto"/>
            </w:tcBorders>
            <w:shd w:val="clear" w:color="auto" w:fill="CCEDFF"/>
          </w:tcPr>
          <w:p w14:paraId="2B2FC3A9" w14:textId="77777777" w:rsidR="00AB4F06" w:rsidRDefault="00000000">
            <w:pPr>
              <w:pStyle w:val="TableParagraph"/>
              <w:ind w:right="77"/>
              <w:jc w:val="right"/>
              <w:rPr>
                <w:sz w:val="20"/>
              </w:rPr>
            </w:pPr>
            <w:r>
              <w:rPr>
                <w:spacing w:val="-2"/>
                <w:sz w:val="20"/>
              </w:rPr>
              <w:t>91,832</w:t>
            </w:r>
          </w:p>
        </w:tc>
      </w:tr>
      <w:tr w:rsidR="00AB4F06" w14:paraId="4BCE3379" w14:textId="77777777" w:rsidTr="005517A1">
        <w:trPr>
          <w:trHeight w:val="265"/>
        </w:trPr>
        <w:tc>
          <w:tcPr>
            <w:tcW w:w="7329" w:type="dxa"/>
            <w:tcBorders>
              <w:left w:val="single" w:sz="4" w:space="0" w:color="auto"/>
            </w:tcBorders>
          </w:tcPr>
          <w:p w14:paraId="470B9228" w14:textId="77777777" w:rsidR="00AB4F06" w:rsidRDefault="00000000">
            <w:pPr>
              <w:pStyle w:val="TableParagraph"/>
              <w:spacing w:before="10" w:line="235" w:lineRule="exact"/>
              <w:ind w:left="52"/>
              <w:rPr>
                <w:b/>
                <w:sz w:val="20"/>
              </w:rPr>
            </w:pPr>
            <w:r>
              <w:rPr>
                <w:b/>
                <w:spacing w:val="-4"/>
                <w:sz w:val="20"/>
              </w:rPr>
              <w:t>Total</w:t>
            </w:r>
            <w:r>
              <w:rPr>
                <w:b/>
                <w:spacing w:val="-6"/>
                <w:sz w:val="20"/>
              </w:rPr>
              <w:t xml:space="preserve"> </w:t>
            </w:r>
            <w:r>
              <w:rPr>
                <w:b/>
                <w:spacing w:val="-2"/>
                <w:sz w:val="20"/>
              </w:rPr>
              <w:t>liabilities</w:t>
            </w:r>
          </w:p>
        </w:tc>
        <w:tc>
          <w:tcPr>
            <w:tcW w:w="1253" w:type="dxa"/>
            <w:tcBorders>
              <w:top w:val="single" w:sz="8" w:space="0" w:color="000000"/>
              <w:bottom w:val="single" w:sz="8" w:space="0" w:color="000000"/>
            </w:tcBorders>
          </w:tcPr>
          <w:p w14:paraId="21F2D975" w14:textId="77777777" w:rsidR="00AB4F06" w:rsidRDefault="00000000">
            <w:pPr>
              <w:pStyle w:val="TableParagraph"/>
              <w:spacing w:before="10" w:line="235" w:lineRule="exact"/>
              <w:ind w:right="120"/>
              <w:jc w:val="right"/>
              <w:rPr>
                <w:b/>
                <w:sz w:val="20"/>
              </w:rPr>
            </w:pPr>
            <w:r>
              <w:rPr>
                <w:b/>
                <w:spacing w:val="-2"/>
                <w:sz w:val="20"/>
              </w:rPr>
              <w:t>1,119,322</w:t>
            </w:r>
          </w:p>
        </w:tc>
        <w:tc>
          <w:tcPr>
            <w:tcW w:w="1232" w:type="dxa"/>
            <w:tcBorders>
              <w:top w:val="single" w:sz="8" w:space="0" w:color="000000"/>
              <w:bottom w:val="single" w:sz="8" w:space="0" w:color="000000"/>
              <w:right w:val="single" w:sz="4" w:space="0" w:color="auto"/>
            </w:tcBorders>
          </w:tcPr>
          <w:p w14:paraId="7C8D1792" w14:textId="77777777" w:rsidR="00AB4F06" w:rsidRDefault="00000000">
            <w:pPr>
              <w:pStyle w:val="TableParagraph"/>
              <w:spacing w:before="10" w:line="235" w:lineRule="exact"/>
              <w:ind w:right="77"/>
              <w:jc w:val="right"/>
              <w:rPr>
                <w:b/>
                <w:sz w:val="20"/>
              </w:rPr>
            </w:pPr>
            <w:r>
              <w:rPr>
                <w:b/>
                <w:spacing w:val="-2"/>
                <w:sz w:val="20"/>
              </w:rPr>
              <w:t>880,895</w:t>
            </w:r>
          </w:p>
        </w:tc>
      </w:tr>
      <w:tr w:rsidR="00AB4F06" w14:paraId="73C6A18C" w14:textId="77777777" w:rsidTr="005517A1">
        <w:trPr>
          <w:trHeight w:val="265"/>
        </w:trPr>
        <w:tc>
          <w:tcPr>
            <w:tcW w:w="7329" w:type="dxa"/>
            <w:tcBorders>
              <w:left w:val="single" w:sz="4" w:space="0" w:color="auto"/>
            </w:tcBorders>
            <w:shd w:val="clear" w:color="auto" w:fill="CCEDFF"/>
          </w:tcPr>
          <w:p w14:paraId="4099977A" w14:textId="77777777" w:rsidR="00AB4F06" w:rsidRDefault="00000000">
            <w:pPr>
              <w:pStyle w:val="TableParagraph"/>
              <w:spacing w:before="10" w:line="235" w:lineRule="exact"/>
              <w:ind w:left="52"/>
              <w:rPr>
                <w:b/>
                <w:sz w:val="20"/>
              </w:rPr>
            </w:pPr>
            <w:r>
              <w:rPr>
                <w:b/>
                <w:sz w:val="20"/>
              </w:rPr>
              <w:t>Commitments</w:t>
            </w:r>
            <w:r>
              <w:rPr>
                <w:b/>
                <w:spacing w:val="-10"/>
                <w:sz w:val="20"/>
              </w:rPr>
              <w:t xml:space="preserve"> </w:t>
            </w:r>
            <w:r>
              <w:rPr>
                <w:b/>
                <w:sz w:val="20"/>
              </w:rPr>
              <w:t>and</w:t>
            </w:r>
            <w:r>
              <w:rPr>
                <w:b/>
                <w:spacing w:val="-10"/>
                <w:sz w:val="20"/>
              </w:rPr>
              <w:t xml:space="preserve"> </w:t>
            </w:r>
            <w:r>
              <w:rPr>
                <w:b/>
                <w:spacing w:val="-2"/>
                <w:sz w:val="20"/>
              </w:rPr>
              <w:t>contingencies</w:t>
            </w:r>
          </w:p>
        </w:tc>
        <w:tc>
          <w:tcPr>
            <w:tcW w:w="1253" w:type="dxa"/>
            <w:tcBorders>
              <w:top w:val="single" w:sz="8" w:space="0" w:color="000000"/>
            </w:tcBorders>
            <w:shd w:val="clear" w:color="auto" w:fill="CCEDFF"/>
          </w:tcPr>
          <w:p w14:paraId="5F54FA16" w14:textId="77777777" w:rsidR="00AB4F06" w:rsidRDefault="00AB4F06">
            <w:pPr>
              <w:pStyle w:val="TableParagraph"/>
              <w:spacing w:before="0"/>
              <w:rPr>
                <w:rFonts w:ascii="Times New Roman"/>
                <w:sz w:val="18"/>
              </w:rPr>
            </w:pPr>
          </w:p>
        </w:tc>
        <w:tc>
          <w:tcPr>
            <w:tcW w:w="1232" w:type="dxa"/>
            <w:tcBorders>
              <w:top w:val="single" w:sz="8" w:space="0" w:color="000000"/>
              <w:right w:val="single" w:sz="4" w:space="0" w:color="auto"/>
            </w:tcBorders>
            <w:shd w:val="clear" w:color="auto" w:fill="CCEDFF"/>
          </w:tcPr>
          <w:p w14:paraId="5A0B04DE" w14:textId="77777777" w:rsidR="00AB4F06" w:rsidRDefault="00AB4F06">
            <w:pPr>
              <w:pStyle w:val="TableParagraph"/>
              <w:spacing w:before="0"/>
              <w:rPr>
                <w:rFonts w:ascii="Times New Roman"/>
                <w:sz w:val="18"/>
              </w:rPr>
            </w:pPr>
          </w:p>
        </w:tc>
      </w:tr>
      <w:tr w:rsidR="00AB4F06" w14:paraId="7311B4CE" w14:textId="77777777" w:rsidTr="005517A1">
        <w:trPr>
          <w:trHeight w:val="283"/>
        </w:trPr>
        <w:tc>
          <w:tcPr>
            <w:tcW w:w="7329" w:type="dxa"/>
            <w:tcBorders>
              <w:left w:val="single" w:sz="4" w:space="0" w:color="auto"/>
            </w:tcBorders>
          </w:tcPr>
          <w:p w14:paraId="26305D17" w14:textId="77777777" w:rsidR="00AB4F06" w:rsidRDefault="00000000">
            <w:pPr>
              <w:pStyle w:val="TableParagraph"/>
              <w:spacing w:line="233" w:lineRule="exact"/>
              <w:ind w:left="52"/>
              <w:rPr>
                <w:b/>
                <w:sz w:val="20"/>
              </w:rPr>
            </w:pPr>
            <w:r>
              <w:rPr>
                <w:b/>
                <w:spacing w:val="-2"/>
                <w:sz w:val="20"/>
              </w:rPr>
              <w:t>Equity</w:t>
            </w:r>
          </w:p>
        </w:tc>
        <w:tc>
          <w:tcPr>
            <w:tcW w:w="1253" w:type="dxa"/>
          </w:tcPr>
          <w:p w14:paraId="286FFE1E" w14:textId="77777777" w:rsidR="00AB4F06" w:rsidRDefault="00AB4F06">
            <w:pPr>
              <w:pStyle w:val="TableParagraph"/>
              <w:spacing w:before="0"/>
              <w:rPr>
                <w:rFonts w:ascii="Times New Roman"/>
                <w:sz w:val="18"/>
              </w:rPr>
            </w:pPr>
          </w:p>
        </w:tc>
        <w:tc>
          <w:tcPr>
            <w:tcW w:w="1232" w:type="dxa"/>
            <w:tcBorders>
              <w:right w:val="single" w:sz="4" w:space="0" w:color="auto"/>
            </w:tcBorders>
          </w:tcPr>
          <w:p w14:paraId="6B7498AA" w14:textId="77777777" w:rsidR="00AB4F06" w:rsidRDefault="00AB4F06">
            <w:pPr>
              <w:pStyle w:val="TableParagraph"/>
              <w:spacing w:before="0"/>
              <w:rPr>
                <w:rFonts w:ascii="Times New Roman"/>
                <w:sz w:val="18"/>
              </w:rPr>
            </w:pPr>
          </w:p>
        </w:tc>
      </w:tr>
      <w:tr w:rsidR="00AB4F06" w14:paraId="679344A6" w14:textId="77777777" w:rsidTr="005517A1">
        <w:trPr>
          <w:trHeight w:val="286"/>
        </w:trPr>
        <w:tc>
          <w:tcPr>
            <w:tcW w:w="7329" w:type="dxa"/>
            <w:tcBorders>
              <w:left w:val="single" w:sz="4" w:space="0" w:color="auto"/>
            </w:tcBorders>
            <w:shd w:val="clear" w:color="auto" w:fill="CCEDFF"/>
          </w:tcPr>
          <w:p w14:paraId="09523734" w14:textId="77777777" w:rsidR="00AB4F06" w:rsidRDefault="00000000">
            <w:pPr>
              <w:pStyle w:val="TableParagraph"/>
              <w:spacing w:before="31" w:line="235" w:lineRule="exact"/>
              <w:ind w:left="52"/>
              <w:rPr>
                <w:sz w:val="20"/>
              </w:rPr>
            </w:pPr>
            <w:r>
              <w:rPr>
                <w:spacing w:val="-2"/>
                <w:sz w:val="20"/>
              </w:rPr>
              <w:t>Stockholders’</w:t>
            </w:r>
            <w:r>
              <w:rPr>
                <w:spacing w:val="7"/>
                <w:sz w:val="20"/>
              </w:rPr>
              <w:t xml:space="preserve"> </w:t>
            </w:r>
            <w:r>
              <w:rPr>
                <w:spacing w:val="-2"/>
                <w:sz w:val="20"/>
              </w:rPr>
              <w:t>equity</w:t>
            </w:r>
          </w:p>
        </w:tc>
        <w:tc>
          <w:tcPr>
            <w:tcW w:w="1253" w:type="dxa"/>
            <w:shd w:val="clear" w:color="auto" w:fill="CCEDFF"/>
          </w:tcPr>
          <w:p w14:paraId="321C7CD0" w14:textId="77777777" w:rsidR="00AB4F06" w:rsidRDefault="00AB4F06">
            <w:pPr>
              <w:pStyle w:val="TableParagraph"/>
              <w:spacing w:before="0"/>
              <w:rPr>
                <w:rFonts w:ascii="Times New Roman"/>
                <w:sz w:val="18"/>
              </w:rPr>
            </w:pPr>
          </w:p>
        </w:tc>
        <w:tc>
          <w:tcPr>
            <w:tcW w:w="1232" w:type="dxa"/>
            <w:tcBorders>
              <w:right w:val="single" w:sz="4" w:space="0" w:color="auto"/>
            </w:tcBorders>
            <w:shd w:val="clear" w:color="auto" w:fill="CCEDFF"/>
          </w:tcPr>
          <w:p w14:paraId="09ED16E0" w14:textId="77777777" w:rsidR="00AB4F06" w:rsidRDefault="00AB4F06">
            <w:pPr>
              <w:pStyle w:val="TableParagraph"/>
              <w:spacing w:before="0"/>
              <w:rPr>
                <w:rFonts w:ascii="Times New Roman"/>
                <w:sz w:val="18"/>
              </w:rPr>
            </w:pPr>
          </w:p>
        </w:tc>
      </w:tr>
      <w:tr w:rsidR="00AB4F06" w14:paraId="6CB9B33D" w14:textId="77777777" w:rsidTr="005517A1">
        <w:trPr>
          <w:trHeight w:val="705"/>
        </w:trPr>
        <w:tc>
          <w:tcPr>
            <w:tcW w:w="7329" w:type="dxa"/>
            <w:tcBorders>
              <w:left w:val="single" w:sz="4" w:space="0" w:color="auto"/>
            </w:tcBorders>
          </w:tcPr>
          <w:p w14:paraId="17BD73C4" w14:textId="77777777" w:rsidR="00AB4F06" w:rsidRDefault="00000000">
            <w:pPr>
              <w:pStyle w:val="TableParagraph"/>
              <w:spacing w:before="67" w:line="196" w:lineRule="auto"/>
              <w:ind w:left="413" w:right="403"/>
              <w:jc w:val="both"/>
              <w:rPr>
                <w:sz w:val="20"/>
              </w:rPr>
            </w:pPr>
            <w:r>
              <w:rPr>
                <w:sz w:val="20"/>
              </w:rPr>
              <w:t>Common</w:t>
            </w:r>
            <w:r>
              <w:rPr>
                <w:spacing w:val="-1"/>
                <w:sz w:val="20"/>
              </w:rPr>
              <w:t xml:space="preserve"> </w:t>
            </w:r>
            <w:r>
              <w:rPr>
                <w:sz w:val="20"/>
              </w:rPr>
              <w:t>stock, $0.001</w:t>
            </w:r>
            <w:r>
              <w:rPr>
                <w:spacing w:val="-2"/>
                <w:sz w:val="20"/>
              </w:rPr>
              <w:t xml:space="preserve"> </w:t>
            </w:r>
            <w:r>
              <w:rPr>
                <w:sz w:val="20"/>
              </w:rPr>
              <w:t>par</w:t>
            </w:r>
            <w:r>
              <w:rPr>
                <w:spacing w:val="-1"/>
                <w:sz w:val="20"/>
              </w:rPr>
              <w:t xml:space="preserve"> </w:t>
            </w:r>
            <w:r>
              <w:rPr>
                <w:sz w:val="20"/>
              </w:rPr>
              <w:t>value; 160,000</w:t>
            </w:r>
            <w:r>
              <w:rPr>
                <w:spacing w:val="-1"/>
                <w:sz w:val="20"/>
              </w:rPr>
              <w:t xml:space="preserve"> </w:t>
            </w:r>
            <w:r>
              <w:rPr>
                <w:sz w:val="20"/>
              </w:rPr>
              <w:t>authorized; 56,869</w:t>
            </w:r>
            <w:r>
              <w:rPr>
                <w:spacing w:val="-1"/>
                <w:sz w:val="20"/>
              </w:rPr>
              <w:t xml:space="preserve"> </w:t>
            </w:r>
            <w:r>
              <w:rPr>
                <w:sz w:val="20"/>
              </w:rPr>
              <w:t>shares</w:t>
            </w:r>
            <w:r>
              <w:rPr>
                <w:spacing w:val="-1"/>
                <w:sz w:val="20"/>
              </w:rPr>
              <w:t xml:space="preserve"> </w:t>
            </w:r>
            <w:r>
              <w:rPr>
                <w:sz w:val="20"/>
              </w:rPr>
              <w:t>issued</w:t>
            </w:r>
            <w:r>
              <w:rPr>
                <w:spacing w:val="-1"/>
                <w:sz w:val="20"/>
              </w:rPr>
              <w:t xml:space="preserve"> </w:t>
            </w:r>
            <w:r>
              <w:rPr>
                <w:sz w:val="20"/>
              </w:rPr>
              <w:t>and outstanding</w:t>
            </w:r>
            <w:r>
              <w:rPr>
                <w:spacing w:val="-7"/>
                <w:sz w:val="20"/>
              </w:rPr>
              <w:t xml:space="preserve"> </w:t>
            </w:r>
            <w:proofErr w:type="gramStart"/>
            <w:r>
              <w:rPr>
                <w:sz w:val="20"/>
              </w:rPr>
              <w:t>at</w:t>
            </w:r>
            <w:proofErr w:type="gramEnd"/>
            <w:r>
              <w:rPr>
                <w:spacing w:val="-6"/>
                <w:sz w:val="20"/>
              </w:rPr>
              <w:t xml:space="preserve"> </w:t>
            </w:r>
            <w:r>
              <w:rPr>
                <w:sz w:val="20"/>
              </w:rPr>
              <w:t>December</w:t>
            </w:r>
            <w:r>
              <w:rPr>
                <w:spacing w:val="-6"/>
                <w:sz w:val="20"/>
              </w:rPr>
              <w:t xml:space="preserve"> </w:t>
            </w:r>
            <w:r>
              <w:rPr>
                <w:sz w:val="20"/>
              </w:rPr>
              <w:t>31,</w:t>
            </w:r>
            <w:r>
              <w:rPr>
                <w:spacing w:val="-4"/>
                <w:sz w:val="20"/>
              </w:rPr>
              <w:t xml:space="preserve"> </w:t>
            </w:r>
            <w:r>
              <w:rPr>
                <w:sz w:val="20"/>
              </w:rPr>
              <w:t>2024,</w:t>
            </w:r>
            <w:r>
              <w:rPr>
                <w:spacing w:val="-6"/>
                <w:sz w:val="20"/>
              </w:rPr>
              <w:t xml:space="preserve"> </w:t>
            </w:r>
            <w:r>
              <w:rPr>
                <w:sz w:val="20"/>
              </w:rPr>
              <w:t>and</w:t>
            </w:r>
            <w:r>
              <w:rPr>
                <w:spacing w:val="-2"/>
                <w:sz w:val="20"/>
              </w:rPr>
              <w:t xml:space="preserve"> </w:t>
            </w:r>
            <w:r>
              <w:rPr>
                <w:sz w:val="20"/>
              </w:rPr>
              <w:t>57,787</w:t>
            </w:r>
            <w:r>
              <w:rPr>
                <w:spacing w:val="-6"/>
                <w:sz w:val="20"/>
              </w:rPr>
              <w:t xml:space="preserve"> </w:t>
            </w:r>
            <w:r>
              <w:rPr>
                <w:sz w:val="20"/>
              </w:rPr>
              <w:t>shares</w:t>
            </w:r>
            <w:r>
              <w:rPr>
                <w:spacing w:val="-6"/>
                <w:sz w:val="20"/>
              </w:rPr>
              <w:t xml:space="preserve"> </w:t>
            </w:r>
            <w:r>
              <w:rPr>
                <w:sz w:val="20"/>
              </w:rPr>
              <w:t>issued</w:t>
            </w:r>
            <w:r>
              <w:rPr>
                <w:spacing w:val="-6"/>
                <w:sz w:val="20"/>
              </w:rPr>
              <w:t xml:space="preserve"> </w:t>
            </w:r>
            <w:r>
              <w:rPr>
                <w:sz w:val="20"/>
              </w:rPr>
              <w:t>and</w:t>
            </w:r>
            <w:r>
              <w:rPr>
                <w:spacing w:val="-6"/>
                <w:sz w:val="20"/>
              </w:rPr>
              <w:t xml:space="preserve"> </w:t>
            </w:r>
            <w:r>
              <w:rPr>
                <w:sz w:val="20"/>
              </w:rPr>
              <w:t>outstanding</w:t>
            </w:r>
            <w:r>
              <w:rPr>
                <w:spacing w:val="-7"/>
                <w:sz w:val="20"/>
              </w:rPr>
              <w:t xml:space="preserve"> </w:t>
            </w:r>
            <w:proofErr w:type="gramStart"/>
            <w:r>
              <w:rPr>
                <w:sz w:val="20"/>
              </w:rPr>
              <w:t>at</w:t>
            </w:r>
            <w:proofErr w:type="gramEnd"/>
            <w:r>
              <w:rPr>
                <w:sz w:val="20"/>
              </w:rPr>
              <w:t xml:space="preserve"> December 31, 2023</w:t>
            </w:r>
          </w:p>
        </w:tc>
        <w:tc>
          <w:tcPr>
            <w:tcW w:w="1253" w:type="dxa"/>
          </w:tcPr>
          <w:p w14:paraId="5A0EE96A" w14:textId="77777777" w:rsidR="00AB4F06" w:rsidRDefault="00AB4F06">
            <w:pPr>
              <w:pStyle w:val="TableParagraph"/>
              <w:spacing w:before="187"/>
              <w:rPr>
                <w:b/>
                <w:sz w:val="20"/>
              </w:rPr>
            </w:pPr>
          </w:p>
          <w:p w14:paraId="091D5EBA" w14:textId="77777777" w:rsidR="00AB4F06" w:rsidRDefault="00000000">
            <w:pPr>
              <w:pStyle w:val="TableParagraph"/>
              <w:spacing w:before="0"/>
              <w:ind w:right="120"/>
              <w:jc w:val="right"/>
              <w:rPr>
                <w:sz w:val="20"/>
              </w:rPr>
            </w:pPr>
            <w:r>
              <w:rPr>
                <w:spacing w:val="-5"/>
                <w:sz w:val="20"/>
              </w:rPr>
              <w:t>57</w:t>
            </w:r>
          </w:p>
        </w:tc>
        <w:tc>
          <w:tcPr>
            <w:tcW w:w="1232" w:type="dxa"/>
            <w:tcBorders>
              <w:right w:val="single" w:sz="4" w:space="0" w:color="auto"/>
            </w:tcBorders>
          </w:tcPr>
          <w:p w14:paraId="46C7C988" w14:textId="77777777" w:rsidR="00AB4F06" w:rsidRDefault="00AB4F06">
            <w:pPr>
              <w:pStyle w:val="TableParagraph"/>
              <w:spacing w:before="187"/>
              <w:rPr>
                <w:b/>
                <w:sz w:val="20"/>
              </w:rPr>
            </w:pPr>
          </w:p>
          <w:p w14:paraId="798B3694" w14:textId="77777777" w:rsidR="00AB4F06" w:rsidRDefault="00000000">
            <w:pPr>
              <w:pStyle w:val="TableParagraph"/>
              <w:spacing w:before="0"/>
              <w:ind w:right="77"/>
              <w:jc w:val="right"/>
              <w:rPr>
                <w:sz w:val="20"/>
              </w:rPr>
            </w:pPr>
            <w:r>
              <w:rPr>
                <w:spacing w:val="-5"/>
                <w:sz w:val="20"/>
              </w:rPr>
              <w:t>58</w:t>
            </w:r>
          </w:p>
        </w:tc>
      </w:tr>
      <w:tr w:rsidR="00AB4F06" w14:paraId="4651B67E" w14:textId="77777777" w:rsidTr="005517A1">
        <w:trPr>
          <w:trHeight w:val="300"/>
        </w:trPr>
        <w:tc>
          <w:tcPr>
            <w:tcW w:w="7329" w:type="dxa"/>
            <w:tcBorders>
              <w:left w:val="single" w:sz="4" w:space="0" w:color="auto"/>
            </w:tcBorders>
            <w:shd w:val="clear" w:color="auto" w:fill="CCEDFF"/>
          </w:tcPr>
          <w:p w14:paraId="2B1E2585" w14:textId="77777777" w:rsidR="00AB4F06" w:rsidRDefault="00000000">
            <w:pPr>
              <w:pStyle w:val="TableParagraph"/>
              <w:ind w:left="413"/>
              <w:rPr>
                <w:sz w:val="20"/>
              </w:rPr>
            </w:pPr>
            <w:r>
              <w:rPr>
                <w:sz w:val="20"/>
              </w:rPr>
              <w:t>Additional</w:t>
            </w:r>
            <w:r>
              <w:rPr>
                <w:spacing w:val="-12"/>
                <w:sz w:val="20"/>
              </w:rPr>
              <w:t xml:space="preserve"> </w:t>
            </w:r>
            <w:r>
              <w:rPr>
                <w:sz w:val="20"/>
              </w:rPr>
              <w:t>paid-in</w:t>
            </w:r>
            <w:r>
              <w:rPr>
                <w:spacing w:val="-9"/>
                <w:sz w:val="20"/>
              </w:rPr>
              <w:t xml:space="preserve"> </w:t>
            </w:r>
            <w:r>
              <w:rPr>
                <w:spacing w:val="-2"/>
                <w:sz w:val="20"/>
              </w:rPr>
              <w:t>capital</w:t>
            </w:r>
          </w:p>
        </w:tc>
        <w:tc>
          <w:tcPr>
            <w:tcW w:w="1253" w:type="dxa"/>
            <w:shd w:val="clear" w:color="auto" w:fill="CCEDFF"/>
          </w:tcPr>
          <w:p w14:paraId="3E922A9F" w14:textId="77777777" w:rsidR="00AB4F06" w:rsidRDefault="00000000">
            <w:pPr>
              <w:pStyle w:val="TableParagraph"/>
              <w:ind w:right="120"/>
              <w:jc w:val="right"/>
              <w:rPr>
                <w:sz w:val="20"/>
              </w:rPr>
            </w:pPr>
            <w:r>
              <w:rPr>
                <w:spacing w:val="-2"/>
                <w:sz w:val="20"/>
              </w:rPr>
              <w:t>1,190,222</w:t>
            </w:r>
          </w:p>
        </w:tc>
        <w:tc>
          <w:tcPr>
            <w:tcW w:w="1232" w:type="dxa"/>
            <w:tcBorders>
              <w:right w:val="single" w:sz="4" w:space="0" w:color="auto"/>
            </w:tcBorders>
            <w:shd w:val="clear" w:color="auto" w:fill="CCEDFF"/>
          </w:tcPr>
          <w:p w14:paraId="0879DE4C" w14:textId="77777777" w:rsidR="00AB4F06" w:rsidRDefault="00000000">
            <w:pPr>
              <w:pStyle w:val="TableParagraph"/>
              <w:ind w:right="77"/>
              <w:jc w:val="right"/>
              <w:rPr>
                <w:sz w:val="20"/>
              </w:rPr>
            </w:pPr>
            <w:r>
              <w:rPr>
                <w:spacing w:val="-2"/>
                <w:sz w:val="20"/>
              </w:rPr>
              <w:t>1,008,766</w:t>
            </w:r>
          </w:p>
        </w:tc>
      </w:tr>
      <w:tr w:rsidR="00AB4F06" w14:paraId="62997F2F" w14:textId="77777777" w:rsidTr="005517A1">
        <w:trPr>
          <w:trHeight w:val="300"/>
        </w:trPr>
        <w:tc>
          <w:tcPr>
            <w:tcW w:w="7329" w:type="dxa"/>
            <w:tcBorders>
              <w:left w:val="single" w:sz="4" w:space="0" w:color="auto"/>
            </w:tcBorders>
          </w:tcPr>
          <w:p w14:paraId="47D2D20B" w14:textId="77777777" w:rsidR="00AB4F06" w:rsidRDefault="00000000">
            <w:pPr>
              <w:pStyle w:val="TableParagraph"/>
              <w:ind w:left="413"/>
              <w:rPr>
                <w:sz w:val="20"/>
              </w:rPr>
            </w:pPr>
            <w:r>
              <w:rPr>
                <w:spacing w:val="-2"/>
                <w:sz w:val="20"/>
              </w:rPr>
              <w:t>Retained</w:t>
            </w:r>
            <w:r>
              <w:rPr>
                <w:sz w:val="20"/>
              </w:rPr>
              <w:t xml:space="preserve"> </w:t>
            </w:r>
            <w:r>
              <w:rPr>
                <w:spacing w:val="-2"/>
                <w:sz w:val="20"/>
              </w:rPr>
              <w:t>earnings</w:t>
            </w:r>
          </w:p>
        </w:tc>
        <w:tc>
          <w:tcPr>
            <w:tcW w:w="1253" w:type="dxa"/>
          </w:tcPr>
          <w:p w14:paraId="7DD0DAC4" w14:textId="77777777" w:rsidR="00AB4F06" w:rsidRDefault="00000000">
            <w:pPr>
              <w:pStyle w:val="TableParagraph"/>
              <w:ind w:right="120"/>
              <w:jc w:val="right"/>
              <w:rPr>
                <w:sz w:val="20"/>
              </w:rPr>
            </w:pPr>
            <w:r>
              <w:rPr>
                <w:spacing w:val="-2"/>
                <w:sz w:val="20"/>
              </w:rPr>
              <w:t>2,555,796</w:t>
            </w:r>
          </w:p>
        </w:tc>
        <w:tc>
          <w:tcPr>
            <w:tcW w:w="1232" w:type="dxa"/>
            <w:tcBorders>
              <w:right w:val="single" w:sz="4" w:space="0" w:color="auto"/>
            </w:tcBorders>
          </w:tcPr>
          <w:p w14:paraId="50658B30" w14:textId="77777777" w:rsidR="00AB4F06" w:rsidRDefault="00000000">
            <w:pPr>
              <w:pStyle w:val="TableParagraph"/>
              <w:ind w:right="77"/>
              <w:jc w:val="right"/>
              <w:rPr>
                <w:sz w:val="20"/>
              </w:rPr>
            </w:pPr>
            <w:r>
              <w:rPr>
                <w:spacing w:val="-2"/>
                <w:sz w:val="20"/>
              </w:rPr>
              <w:t>2,501,107</w:t>
            </w:r>
          </w:p>
        </w:tc>
      </w:tr>
      <w:tr w:rsidR="00AB4F06" w14:paraId="25B4410E" w14:textId="77777777" w:rsidTr="005517A1">
        <w:trPr>
          <w:trHeight w:val="299"/>
        </w:trPr>
        <w:tc>
          <w:tcPr>
            <w:tcW w:w="7329" w:type="dxa"/>
            <w:tcBorders>
              <w:left w:val="single" w:sz="4" w:space="0" w:color="auto"/>
            </w:tcBorders>
            <w:shd w:val="clear" w:color="auto" w:fill="CCEDFF"/>
          </w:tcPr>
          <w:p w14:paraId="35B12A9B" w14:textId="77777777" w:rsidR="00AB4F06" w:rsidRDefault="00000000">
            <w:pPr>
              <w:pStyle w:val="TableParagraph"/>
              <w:ind w:left="413"/>
              <w:rPr>
                <w:sz w:val="20"/>
              </w:rPr>
            </w:pPr>
            <w:r>
              <w:rPr>
                <w:spacing w:val="-2"/>
                <w:sz w:val="20"/>
              </w:rPr>
              <w:t>Accumulated</w:t>
            </w:r>
            <w:r>
              <w:rPr>
                <w:spacing w:val="6"/>
                <w:sz w:val="20"/>
              </w:rPr>
              <w:t xml:space="preserve"> </w:t>
            </w:r>
            <w:r>
              <w:rPr>
                <w:spacing w:val="-2"/>
                <w:sz w:val="20"/>
              </w:rPr>
              <w:t>other</w:t>
            </w:r>
            <w:r>
              <w:rPr>
                <w:spacing w:val="6"/>
                <w:sz w:val="20"/>
              </w:rPr>
              <w:t xml:space="preserve"> </w:t>
            </w:r>
            <w:r>
              <w:rPr>
                <w:spacing w:val="-2"/>
                <w:sz w:val="20"/>
              </w:rPr>
              <w:t>comprehensive</w:t>
            </w:r>
            <w:r>
              <w:rPr>
                <w:spacing w:val="5"/>
                <w:sz w:val="20"/>
              </w:rPr>
              <w:t xml:space="preserve"> </w:t>
            </w:r>
            <w:r>
              <w:rPr>
                <w:spacing w:val="-4"/>
                <w:sz w:val="20"/>
              </w:rPr>
              <w:t>loss</w:t>
            </w:r>
          </w:p>
        </w:tc>
        <w:tc>
          <w:tcPr>
            <w:tcW w:w="1253" w:type="dxa"/>
            <w:tcBorders>
              <w:bottom w:val="single" w:sz="8" w:space="0" w:color="000000"/>
            </w:tcBorders>
            <w:shd w:val="clear" w:color="auto" w:fill="CCEDFF"/>
          </w:tcPr>
          <w:p w14:paraId="68BC51CD" w14:textId="77777777" w:rsidR="00AB4F06" w:rsidRDefault="00000000">
            <w:pPr>
              <w:pStyle w:val="TableParagraph"/>
              <w:ind w:right="79"/>
              <w:jc w:val="right"/>
              <w:rPr>
                <w:sz w:val="20"/>
              </w:rPr>
            </w:pPr>
            <w:r>
              <w:rPr>
                <w:spacing w:val="-2"/>
                <w:sz w:val="20"/>
              </w:rPr>
              <w:t>(116,864)</w:t>
            </w:r>
          </w:p>
        </w:tc>
        <w:tc>
          <w:tcPr>
            <w:tcW w:w="1232" w:type="dxa"/>
            <w:tcBorders>
              <w:bottom w:val="single" w:sz="8" w:space="0" w:color="000000"/>
              <w:right w:val="single" w:sz="4" w:space="0" w:color="auto"/>
            </w:tcBorders>
            <w:shd w:val="clear" w:color="auto" w:fill="CCEDFF"/>
          </w:tcPr>
          <w:p w14:paraId="1B9B08FB" w14:textId="77777777" w:rsidR="00AB4F06" w:rsidRDefault="00000000">
            <w:pPr>
              <w:pStyle w:val="TableParagraph"/>
              <w:ind w:right="37"/>
              <w:jc w:val="right"/>
              <w:rPr>
                <w:sz w:val="20"/>
              </w:rPr>
            </w:pPr>
            <w:r>
              <w:rPr>
                <w:spacing w:val="-2"/>
                <w:sz w:val="20"/>
              </w:rPr>
              <w:t>(39,040)</w:t>
            </w:r>
          </w:p>
        </w:tc>
      </w:tr>
      <w:tr w:rsidR="00AB4F06" w14:paraId="1340C900" w14:textId="77777777" w:rsidTr="005517A1">
        <w:trPr>
          <w:trHeight w:val="266"/>
        </w:trPr>
        <w:tc>
          <w:tcPr>
            <w:tcW w:w="7329" w:type="dxa"/>
            <w:tcBorders>
              <w:left w:val="single" w:sz="4" w:space="0" w:color="auto"/>
            </w:tcBorders>
          </w:tcPr>
          <w:p w14:paraId="0F306E96" w14:textId="77777777" w:rsidR="00AB4F06" w:rsidRDefault="00000000">
            <w:pPr>
              <w:pStyle w:val="TableParagraph"/>
              <w:spacing w:before="10" w:line="235" w:lineRule="exact"/>
              <w:ind w:left="773"/>
              <w:rPr>
                <w:sz w:val="20"/>
              </w:rPr>
            </w:pPr>
            <w:r>
              <w:rPr>
                <w:spacing w:val="-2"/>
                <w:sz w:val="20"/>
              </w:rPr>
              <w:t>Total</w:t>
            </w:r>
            <w:r>
              <w:rPr>
                <w:spacing w:val="-4"/>
                <w:sz w:val="20"/>
              </w:rPr>
              <w:t xml:space="preserve"> </w:t>
            </w:r>
            <w:r>
              <w:rPr>
                <w:spacing w:val="-2"/>
                <w:sz w:val="20"/>
              </w:rPr>
              <w:t>EPAM</w:t>
            </w:r>
            <w:r>
              <w:rPr>
                <w:spacing w:val="-4"/>
                <w:sz w:val="20"/>
              </w:rPr>
              <w:t xml:space="preserve"> </w:t>
            </w:r>
            <w:r>
              <w:rPr>
                <w:spacing w:val="-2"/>
                <w:sz w:val="20"/>
              </w:rPr>
              <w:t>Systems,</w:t>
            </w:r>
            <w:r>
              <w:rPr>
                <w:spacing w:val="-3"/>
                <w:sz w:val="20"/>
              </w:rPr>
              <w:t xml:space="preserve"> </w:t>
            </w:r>
            <w:r>
              <w:rPr>
                <w:spacing w:val="-2"/>
                <w:sz w:val="20"/>
              </w:rPr>
              <w:t>Inc.</w:t>
            </w:r>
            <w:r>
              <w:rPr>
                <w:spacing w:val="-4"/>
                <w:sz w:val="20"/>
              </w:rPr>
              <w:t xml:space="preserve"> </w:t>
            </w:r>
            <w:r>
              <w:rPr>
                <w:spacing w:val="-2"/>
                <w:sz w:val="20"/>
              </w:rPr>
              <w:t>stockholders’</w:t>
            </w:r>
            <w:r>
              <w:rPr>
                <w:spacing w:val="-3"/>
                <w:sz w:val="20"/>
              </w:rPr>
              <w:t xml:space="preserve"> </w:t>
            </w:r>
            <w:r>
              <w:rPr>
                <w:spacing w:val="-2"/>
                <w:sz w:val="20"/>
              </w:rPr>
              <w:t>equity</w:t>
            </w:r>
          </w:p>
        </w:tc>
        <w:tc>
          <w:tcPr>
            <w:tcW w:w="1253" w:type="dxa"/>
            <w:tcBorders>
              <w:top w:val="single" w:sz="8" w:space="0" w:color="000000"/>
            </w:tcBorders>
          </w:tcPr>
          <w:p w14:paraId="500F2252" w14:textId="77777777" w:rsidR="00AB4F06" w:rsidRDefault="00000000">
            <w:pPr>
              <w:pStyle w:val="TableParagraph"/>
              <w:spacing w:before="10" w:line="235" w:lineRule="exact"/>
              <w:ind w:right="120"/>
              <w:jc w:val="right"/>
              <w:rPr>
                <w:sz w:val="20"/>
              </w:rPr>
            </w:pPr>
            <w:r>
              <w:rPr>
                <w:spacing w:val="-2"/>
                <w:sz w:val="20"/>
              </w:rPr>
              <w:t>3,629,211</w:t>
            </w:r>
          </w:p>
        </w:tc>
        <w:tc>
          <w:tcPr>
            <w:tcW w:w="1232" w:type="dxa"/>
            <w:tcBorders>
              <w:top w:val="single" w:sz="8" w:space="0" w:color="000000"/>
              <w:right w:val="single" w:sz="4" w:space="0" w:color="auto"/>
            </w:tcBorders>
          </w:tcPr>
          <w:p w14:paraId="6FA4759C" w14:textId="77777777" w:rsidR="00AB4F06" w:rsidRDefault="00000000">
            <w:pPr>
              <w:pStyle w:val="TableParagraph"/>
              <w:spacing w:before="10" w:line="235" w:lineRule="exact"/>
              <w:ind w:right="77"/>
              <w:jc w:val="right"/>
              <w:rPr>
                <w:sz w:val="20"/>
              </w:rPr>
            </w:pPr>
            <w:r>
              <w:rPr>
                <w:spacing w:val="-2"/>
                <w:sz w:val="20"/>
              </w:rPr>
              <w:t>3,470,891</w:t>
            </w:r>
          </w:p>
        </w:tc>
      </w:tr>
      <w:tr w:rsidR="00AB4F06" w14:paraId="09E2D846" w14:textId="77777777" w:rsidTr="005517A1">
        <w:trPr>
          <w:trHeight w:val="282"/>
        </w:trPr>
        <w:tc>
          <w:tcPr>
            <w:tcW w:w="7329" w:type="dxa"/>
            <w:tcBorders>
              <w:left w:val="single" w:sz="4" w:space="0" w:color="auto"/>
            </w:tcBorders>
            <w:shd w:val="clear" w:color="auto" w:fill="CCEDFF"/>
          </w:tcPr>
          <w:p w14:paraId="376BCB0F" w14:textId="77777777" w:rsidR="00AB4F06" w:rsidRDefault="00000000">
            <w:pPr>
              <w:pStyle w:val="TableParagraph"/>
              <w:spacing w:line="232" w:lineRule="exact"/>
              <w:ind w:left="52"/>
              <w:rPr>
                <w:sz w:val="20"/>
              </w:rPr>
            </w:pPr>
            <w:r>
              <w:rPr>
                <w:spacing w:val="-2"/>
                <w:sz w:val="20"/>
              </w:rPr>
              <w:t>Noncontrolling</w:t>
            </w:r>
            <w:r>
              <w:rPr>
                <w:spacing w:val="2"/>
                <w:sz w:val="20"/>
              </w:rPr>
              <w:t xml:space="preserve"> </w:t>
            </w:r>
            <w:r>
              <w:rPr>
                <w:spacing w:val="-2"/>
                <w:sz w:val="20"/>
              </w:rPr>
              <w:t>interest</w:t>
            </w:r>
            <w:r>
              <w:rPr>
                <w:spacing w:val="4"/>
                <w:sz w:val="20"/>
              </w:rPr>
              <w:t xml:space="preserve"> </w:t>
            </w:r>
            <w:r>
              <w:rPr>
                <w:spacing w:val="-2"/>
                <w:sz w:val="20"/>
              </w:rPr>
              <w:t>in</w:t>
            </w:r>
            <w:r>
              <w:rPr>
                <w:spacing w:val="3"/>
                <w:sz w:val="20"/>
              </w:rPr>
              <w:t xml:space="preserve"> </w:t>
            </w:r>
            <w:r>
              <w:rPr>
                <w:spacing w:val="-2"/>
                <w:sz w:val="20"/>
              </w:rPr>
              <w:t>consolidated</w:t>
            </w:r>
            <w:r>
              <w:rPr>
                <w:spacing w:val="8"/>
                <w:sz w:val="20"/>
              </w:rPr>
              <w:t xml:space="preserve"> </w:t>
            </w:r>
            <w:r>
              <w:rPr>
                <w:spacing w:val="-2"/>
                <w:sz w:val="20"/>
              </w:rPr>
              <w:t>subsidiaries</w:t>
            </w:r>
          </w:p>
        </w:tc>
        <w:tc>
          <w:tcPr>
            <w:tcW w:w="1253" w:type="dxa"/>
            <w:tcBorders>
              <w:bottom w:val="single" w:sz="8" w:space="0" w:color="000000"/>
            </w:tcBorders>
            <w:shd w:val="clear" w:color="auto" w:fill="CCEDFF"/>
          </w:tcPr>
          <w:p w14:paraId="3D59D1EB" w14:textId="77777777" w:rsidR="00AB4F06" w:rsidRDefault="00000000">
            <w:pPr>
              <w:pStyle w:val="TableParagraph"/>
              <w:spacing w:line="232" w:lineRule="exact"/>
              <w:ind w:right="120"/>
              <w:jc w:val="right"/>
              <w:rPr>
                <w:sz w:val="20"/>
              </w:rPr>
            </w:pPr>
            <w:r>
              <w:rPr>
                <w:spacing w:val="-2"/>
                <w:sz w:val="20"/>
              </w:rPr>
              <w:t>1,940</w:t>
            </w:r>
          </w:p>
        </w:tc>
        <w:tc>
          <w:tcPr>
            <w:tcW w:w="1232" w:type="dxa"/>
            <w:tcBorders>
              <w:bottom w:val="single" w:sz="8" w:space="0" w:color="000000"/>
              <w:right w:val="single" w:sz="4" w:space="0" w:color="auto"/>
            </w:tcBorders>
            <w:shd w:val="clear" w:color="auto" w:fill="CCEDFF"/>
          </w:tcPr>
          <w:p w14:paraId="39D70B8C" w14:textId="77777777" w:rsidR="00AB4F06" w:rsidRDefault="00000000">
            <w:pPr>
              <w:pStyle w:val="TableParagraph"/>
              <w:spacing w:line="232" w:lineRule="exact"/>
              <w:ind w:right="79"/>
              <w:jc w:val="right"/>
              <w:rPr>
                <w:sz w:val="20"/>
              </w:rPr>
            </w:pPr>
            <w:r>
              <w:rPr>
                <w:spacing w:val="-5"/>
                <w:sz w:val="20"/>
              </w:rPr>
              <w:t>579</w:t>
            </w:r>
          </w:p>
        </w:tc>
      </w:tr>
      <w:tr w:rsidR="00AB4F06" w14:paraId="21E37A58" w14:textId="77777777" w:rsidTr="005517A1">
        <w:trPr>
          <w:trHeight w:val="265"/>
        </w:trPr>
        <w:tc>
          <w:tcPr>
            <w:tcW w:w="7329" w:type="dxa"/>
            <w:tcBorders>
              <w:left w:val="single" w:sz="4" w:space="0" w:color="auto"/>
            </w:tcBorders>
          </w:tcPr>
          <w:p w14:paraId="5E8FA3CF" w14:textId="77777777" w:rsidR="00AB4F06" w:rsidRDefault="00000000">
            <w:pPr>
              <w:pStyle w:val="TableParagraph"/>
              <w:spacing w:before="13" w:line="232" w:lineRule="exact"/>
              <w:ind w:left="52"/>
              <w:rPr>
                <w:b/>
                <w:sz w:val="20"/>
              </w:rPr>
            </w:pPr>
            <w:r>
              <w:rPr>
                <w:b/>
                <w:spacing w:val="-4"/>
                <w:sz w:val="20"/>
              </w:rPr>
              <w:t>Total</w:t>
            </w:r>
            <w:r>
              <w:rPr>
                <w:b/>
                <w:spacing w:val="-6"/>
                <w:sz w:val="20"/>
              </w:rPr>
              <w:t xml:space="preserve"> </w:t>
            </w:r>
            <w:r>
              <w:rPr>
                <w:b/>
                <w:spacing w:val="-2"/>
                <w:sz w:val="20"/>
              </w:rPr>
              <w:t>equity</w:t>
            </w:r>
          </w:p>
        </w:tc>
        <w:tc>
          <w:tcPr>
            <w:tcW w:w="1253" w:type="dxa"/>
            <w:tcBorders>
              <w:top w:val="single" w:sz="8" w:space="0" w:color="000000"/>
              <w:bottom w:val="single" w:sz="8" w:space="0" w:color="000000"/>
            </w:tcBorders>
          </w:tcPr>
          <w:p w14:paraId="478C26BF" w14:textId="77777777" w:rsidR="00AB4F06" w:rsidRDefault="00000000">
            <w:pPr>
              <w:pStyle w:val="TableParagraph"/>
              <w:spacing w:before="13" w:line="232" w:lineRule="exact"/>
              <w:ind w:right="120"/>
              <w:jc w:val="right"/>
              <w:rPr>
                <w:b/>
                <w:sz w:val="20"/>
              </w:rPr>
            </w:pPr>
            <w:r>
              <w:rPr>
                <w:b/>
                <w:spacing w:val="-2"/>
                <w:sz w:val="20"/>
              </w:rPr>
              <w:t>3,631,151</w:t>
            </w:r>
          </w:p>
        </w:tc>
        <w:tc>
          <w:tcPr>
            <w:tcW w:w="1232" w:type="dxa"/>
            <w:tcBorders>
              <w:top w:val="single" w:sz="8" w:space="0" w:color="000000"/>
              <w:bottom w:val="single" w:sz="8" w:space="0" w:color="000000"/>
              <w:right w:val="single" w:sz="4" w:space="0" w:color="auto"/>
            </w:tcBorders>
          </w:tcPr>
          <w:p w14:paraId="66B75277" w14:textId="77777777" w:rsidR="00AB4F06" w:rsidRDefault="00000000">
            <w:pPr>
              <w:pStyle w:val="TableParagraph"/>
              <w:spacing w:before="13" w:line="232" w:lineRule="exact"/>
              <w:ind w:right="78"/>
              <w:jc w:val="right"/>
              <w:rPr>
                <w:b/>
                <w:sz w:val="20"/>
              </w:rPr>
            </w:pPr>
            <w:r>
              <w:rPr>
                <w:b/>
                <w:spacing w:val="-2"/>
                <w:sz w:val="20"/>
              </w:rPr>
              <w:t>3,471,470</w:t>
            </w:r>
          </w:p>
        </w:tc>
      </w:tr>
      <w:tr w:rsidR="00AB4F06" w14:paraId="1CAEB1AB" w14:textId="77777777" w:rsidTr="005517A1">
        <w:trPr>
          <w:trHeight w:val="306"/>
        </w:trPr>
        <w:tc>
          <w:tcPr>
            <w:tcW w:w="7329" w:type="dxa"/>
            <w:tcBorders>
              <w:left w:val="single" w:sz="4" w:space="0" w:color="auto"/>
              <w:bottom w:val="single" w:sz="4" w:space="0" w:color="auto"/>
            </w:tcBorders>
            <w:shd w:val="clear" w:color="auto" w:fill="CCEDFF"/>
          </w:tcPr>
          <w:p w14:paraId="2ED95704" w14:textId="77777777" w:rsidR="00AB4F06" w:rsidRDefault="00000000">
            <w:pPr>
              <w:pStyle w:val="TableParagraph"/>
              <w:spacing w:before="10" w:line="237" w:lineRule="exact"/>
              <w:ind w:left="52"/>
              <w:rPr>
                <w:b/>
                <w:sz w:val="20"/>
              </w:rPr>
            </w:pPr>
            <w:r>
              <w:rPr>
                <w:b/>
                <w:spacing w:val="-2"/>
                <w:sz w:val="20"/>
              </w:rPr>
              <w:t>Total</w:t>
            </w:r>
            <w:r>
              <w:rPr>
                <w:b/>
                <w:spacing w:val="-1"/>
                <w:sz w:val="20"/>
              </w:rPr>
              <w:t xml:space="preserve"> </w:t>
            </w:r>
            <w:r>
              <w:rPr>
                <w:b/>
                <w:spacing w:val="-2"/>
                <w:sz w:val="20"/>
              </w:rPr>
              <w:t>liabilities</w:t>
            </w:r>
            <w:r>
              <w:rPr>
                <w:b/>
                <w:spacing w:val="1"/>
                <w:sz w:val="20"/>
              </w:rPr>
              <w:t xml:space="preserve"> </w:t>
            </w:r>
            <w:r>
              <w:rPr>
                <w:b/>
                <w:spacing w:val="-2"/>
                <w:sz w:val="20"/>
              </w:rPr>
              <w:t>and</w:t>
            </w:r>
            <w:r>
              <w:rPr>
                <w:b/>
                <w:spacing w:val="2"/>
                <w:sz w:val="20"/>
              </w:rPr>
              <w:t xml:space="preserve"> </w:t>
            </w:r>
            <w:r>
              <w:rPr>
                <w:b/>
                <w:spacing w:val="-2"/>
                <w:sz w:val="20"/>
              </w:rPr>
              <w:t>equity</w:t>
            </w:r>
          </w:p>
        </w:tc>
        <w:tc>
          <w:tcPr>
            <w:tcW w:w="1253" w:type="dxa"/>
            <w:tcBorders>
              <w:top w:val="single" w:sz="8" w:space="0" w:color="000000"/>
              <w:bottom w:val="single" w:sz="4" w:space="0" w:color="auto"/>
            </w:tcBorders>
            <w:shd w:val="clear" w:color="auto" w:fill="CCEDFF"/>
          </w:tcPr>
          <w:p w14:paraId="62EBEE25" w14:textId="77777777" w:rsidR="00AB4F06" w:rsidRDefault="00000000">
            <w:pPr>
              <w:pStyle w:val="TableParagraph"/>
              <w:spacing w:before="10"/>
              <w:ind w:right="120"/>
              <w:jc w:val="right"/>
              <w:rPr>
                <w:b/>
                <w:sz w:val="20"/>
              </w:rPr>
            </w:pPr>
            <w:proofErr w:type="gramStart"/>
            <w:r>
              <w:rPr>
                <w:b/>
                <w:sz w:val="20"/>
              </w:rPr>
              <w:t>$</w:t>
            </w:r>
            <w:r>
              <w:rPr>
                <w:b/>
                <w:spacing w:val="32"/>
                <w:sz w:val="20"/>
              </w:rPr>
              <w:t xml:space="preserve">  </w:t>
            </w:r>
            <w:r>
              <w:rPr>
                <w:b/>
                <w:spacing w:val="-2"/>
                <w:sz w:val="20"/>
              </w:rPr>
              <w:t>4,750,473</w:t>
            </w:r>
            <w:proofErr w:type="gramEnd"/>
          </w:p>
        </w:tc>
        <w:tc>
          <w:tcPr>
            <w:tcW w:w="1232" w:type="dxa"/>
            <w:tcBorders>
              <w:top w:val="single" w:sz="8" w:space="0" w:color="000000"/>
              <w:bottom w:val="single" w:sz="4" w:space="0" w:color="auto"/>
              <w:right w:val="single" w:sz="4" w:space="0" w:color="auto"/>
            </w:tcBorders>
            <w:shd w:val="clear" w:color="auto" w:fill="CCEDFF"/>
          </w:tcPr>
          <w:p w14:paraId="101BFC67" w14:textId="77777777" w:rsidR="00AB4F06" w:rsidRDefault="00000000">
            <w:pPr>
              <w:pStyle w:val="TableParagraph"/>
              <w:spacing w:before="10"/>
              <w:ind w:right="78"/>
              <w:jc w:val="right"/>
              <w:rPr>
                <w:b/>
                <w:sz w:val="20"/>
              </w:rPr>
            </w:pPr>
            <w:proofErr w:type="gramStart"/>
            <w:r>
              <w:rPr>
                <w:b/>
                <w:sz w:val="20"/>
              </w:rPr>
              <w:t>$</w:t>
            </w:r>
            <w:r>
              <w:rPr>
                <w:b/>
                <w:spacing w:val="32"/>
                <w:sz w:val="20"/>
              </w:rPr>
              <w:t xml:space="preserve">  </w:t>
            </w:r>
            <w:r>
              <w:rPr>
                <w:b/>
                <w:spacing w:val="-2"/>
                <w:sz w:val="20"/>
              </w:rPr>
              <w:t>4,352,365</w:t>
            </w:r>
            <w:proofErr w:type="gramEnd"/>
          </w:p>
        </w:tc>
      </w:tr>
    </w:tbl>
    <w:p w14:paraId="74E2B413" w14:textId="77777777" w:rsidR="00AB4F06" w:rsidRDefault="00AB4F06">
      <w:pPr>
        <w:pStyle w:val="TableParagraph"/>
        <w:jc w:val="right"/>
        <w:rPr>
          <w:b/>
          <w:sz w:val="20"/>
        </w:rPr>
        <w:sectPr w:rsidR="00AB4F06">
          <w:pgSz w:w="11900" w:h="16850"/>
          <w:pgMar w:top="780" w:right="992" w:bottom="280" w:left="850" w:header="720" w:footer="720" w:gutter="0"/>
          <w:cols w:space="720"/>
        </w:sectPr>
      </w:pPr>
    </w:p>
    <w:p w14:paraId="38233DA1" w14:textId="77777777" w:rsidR="00AB4F06" w:rsidRDefault="00000000">
      <w:pPr>
        <w:spacing w:before="29"/>
        <w:ind w:left="2764" w:right="2713"/>
        <w:jc w:val="center"/>
        <w:rPr>
          <w:b/>
          <w:sz w:val="20"/>
        </w:rPr>
      </w:pPr>
      <w:r>
        <w:rPr>
          <w:b/>
          <w:spacing w:val="-2"/>
          <w:sz w:val="20"/>
        </w:rPr>
        <w:lastRenderedPageBreak/>
        <w:t>EPAM</w:t>
      </w:r>
      <w:r>
        <w:rPr>
          <w:b/>
          <w:spacing w:val="-1"/>
          <w:sz w:val="20"/>
        </w:rPr>
        <w:t xml:space="preserve"> </w:t>
      </w:r>
      <w:r>
        <w:rPr>
          <w:b/>
          <w:spacing w:val="-2"/>
          <w:sz w:val="20"/>
        </w:rPr>
        <w:t>SYSTEMS,</w:t>
      </w:r>
      <w:r>
        <w:rPr>
          <w:b/>
          <w:spacing w:val="-3"/>
          <w:sz w:val="20"/>
        </w:rPr>
        <w:t xml:space="preserve"> </w:t>
      </w:r>
      <w:r>
        <w:rPr>
          <w:b/>
          <w:spacing w:val="-2"/>
          <w:sz w:val="20"/>
        </w:rPr>
        <w:t>INC. AND SUBSIDIARIES</w:t>
      </w:r>
    </w:p>
    <w:p w14:paraId="3B0025BA" w14:textId="77777777" w:rsidR="00AB4F06" w:rsidRDefault="00000000">
      <w:pPr>
        <w:spacing w:before="44" w:line="285" w:lineRule="auto"/>
        <w:ind w:left="878" w:right="824"/>
        <w:jc w:val="center"/>
        <w:rPr>
          <w:b/>
          <w:sz w:val="20"/>
        </w:rPr>
      </w:pPr>
      <w:r>
        <w:rPr>
          <w:b/>
          <w:sz w:val="20"/>
        </w:rPr>
        <w:t>Reconciliations</w:t>
      </w:r>
      <w:r>
        <w:rPr>
          <w:b/>
          <w:spacing w:val="-7"/>
          <w:sz w:val="20"/>
        </w:rPr>
        <w:t xml:space="preserve"> </w:t>
      </w:r>
      <w:r>
        <w:rPr>
          <w:b/>
          <w:sz w:val="20"/>
        </w:rPr>
        <w:t>of</w:t>
      </w:r>
      <w:r>
        <w:rPr>
          <w:b/>
          <w:spacing w:val="-7"/>
          <w:sz w:val="20"/>
        </w:rPr>
        <w:t xml:space="preserve"> </w:t>
      </w:r>
      <w:r>
        <w:rPr>
          <w:b/>
          <w:sz w:val="20"/>
        </w:rPr>
        <w:t>Non-GAAP</w:t>
      </w:r>
      <w:r>
        <w:rPr>
          <w:b/>
          <w:spacing w:val="-4"/>
          <w:sz w:val="20"/>
        </w:rPr>
        <w:t xml:space="preserve"> </w:t>
      </w:r>
      <w:r>
        <w:rPr>
          <w:b/>
          <w:sz w:val="20"/>
        </w:rPr>
        <w:t>Financial</w:t>
      </w:r>
      <w:r>
        <w:rPr>
          <w:b/>
          <w:spacing w:val="-8"/>
          <w:sz w:val="20"/>
        </w:rPr>
        <w:t xml:space="preserve"> </w:t>
      </w:r>
      <w:r>
        <w:rPr>
          <w:b/>
          <w:sz w:val="20"/>
        </w:rPr>
        <w:t>Measures</w:t>
      </w:r>
      <w:r>
        <w:rPr>
          <w:b/>
          <w:spacing w:val="-7"/>
          <w:sz w:val="20"/>
        </w:rPr>
        <w:t xml:space="preserve"> </w:t>
      </w:r>
      <w:r>
        <w:rPr>
          <w:b/>
          <w:sz w:val="20"/>
        </w:rPr>
        <w:t>to</w:t>
      </w:r>
      <w:r>
        <w:rPr>
          <w:b/>
          <w:spacing w:val="-6"/>
          <w:sz w:val="20"/>
        </w:rPr>
        <w:t xml:space="preserve"> </w:t>
      </w:r>
      <w:r>
        <w:rPr>
          <w:b/>
          <w:sz w:val="20"/>
        </w:rPr>
        <w:t>Comparable</w:t>
      </w:r>
      <w:r>
        <w:rPr>
          <w:b/>
          <w:spacing w:val="-6"/>
          <w:sz w:val="20"/>
        </w:rPr>
        <w:t xml:space="preserve"> </w:t>
      </w:r>
      <w:r>
        <w:rPr>
          <w:b/>
          <w:sz w:val="20"/>
        </w:rPr>
        <w:t>GAAP</w:t>
      </w:r>
      <w:r>
        <w:rPr>
          <w:b/>
          <w:spacing w:val="-7"/>
          <w:sz w:val="20"/>
        </w:rPr>
        <w:t xml:space="preserve"> </w:t>
      </w:r>
      <w:r>
        <w:rPr>
          <w:b/>
          <w:sz w:val="20"/>
        </w:rPr>
        <w:t>Financial</w:t>
      </w:r>
      <w:r>
        <w:rPr>
          <w:b/>
          <w:spacing w:val="-8"/>
          <w:sz w:val="20"/>
        </w:rPr>
        <w:t xml:space="preserve"> </w:t>
      </w:r>
      <w:r>
        <w:rPr>
          <w:b/>
          <w:sz w:val="20"/>
        </w:rPr>
        <w:t xml:space="preserve">Measures </w:t>
      </w:r>
      <w:r>
        <w:rPr>
          <w:b/>
          <w:spacing w:val="-2"/>
          <w:sz w:val="20"/>
        </w:rPr>
        <w:t>(Unaudited)</w:t>
      </w:r>
    </w:p>
    <w:p w14:paraId="0FB41B0D" w14:textId="77777777" w:rsidR="00AB4F06" w:rsidRDefault="00000000">
      <w:pPr>
        <w:spacing w:line="242" w:lineRule="exact"/>
        <w:ind w:left="2764" w:right="2712"/>
        <w:jc w:val="center"/>
        <w:rPr>
          <w:b/>
          <w:sz w:val="20"/>
        </w:rPr>
      </w:pPr>
      <w:r>
        <w:rPr>
          <w:b/>
          <w:sz w:val="20"/>
        </w:rPr>
        <w:t>(In</w:t>
      </w:r>
      <w:r>
        <w:rPr>
          <w:b/>
          <w:spacing w:val="-8"/>
          <w:sz w:val="20"/>
        </w:rPr>
        <w:t xml:space="preserve"> </w:t>
      </w:r>
      <w:r>
        <w:rPr>
          <w:b/>
          <w:sz w:val="20"/>
        </w:rPr>
        <w:t>thousands,</w:t>
      </w:r>
      <w:r>
        <w:rPr>
          <w:b/>
          <w:spacing w:val="-9"/>
          <w:sz w:val="20"/>
        </w:rPr>
        <w:t xml:space="preserve"> </w:t>
      </w:r>
      <w:r>
        <w:rPr>
          <w:b/>
          <w:sz w:val="20"/>
        </w:rPr>
        <w:t>except</w:t>
      </w:r>
      <w:r>
        <w:rPr>
          <w:b/>
          <w:spacing w:val="-7"/>
          <w:sz w:val="20"/>
        </w:rPr>
        <w:t xml:space="preserve"> </w:t>
      </w:r>
      <w:proofErr w:type="gramStart"/>
      <w:r>
        <w:rPr>
          <w:b/>
          <w:sz w:val="20"/>
        </w:rPr>
        <w:t>percent</w:t>
      </w:r>
      <w:proofErr w:type="gramEnd"/>
      <w:r>
        <w:rPr>
          <w:b/>
          <w:spacing w:val="-10"/>
          <w:sz w:val="20"/>
        </w:rPr>
        <w:t xml:space="preserve"> </w:t>
      </w:r>
      <w:r>
        <w:rPr>
          <w:b/>
          <w:sz w:val="20"/>
        </w:rPr>
        <w:t>and</w:t>
      </w:r>
      <w:r>
        <w:rPr>
          <w:b/>
          <w:spacing w:val="-7"/>
          <w:sz w:val="20"/>
        </w:rPr>
        <w:t xml:space="preserve"> </w:t>
      </w:r>
      <w:r>
        <w:rPr>
          <w:b/>
          <w:sz w:val="20"/>
        </w:rPr>
        <w:t>per</w:t>
      </w:r>
      <w:r>
        <w:rPr>
          <w:b/>
          <w:spacing w:val="-9"/>
          <w:sz w:val="20"/>
        </w:rPr>
        <w:t xml:space="preserve"> </w:t>
      </w:r>
      <w:r>
        <w:rPr>
          <w:b/>
          <w:sz w:val="20"/>
        </w:rPr>
        <w:t>share</w:t>
      </w:r>
      <w:r>
        <w:rPr>
          <w:b/>
          <w:spacing w:val="-7"/>
          <w:sz w:val="20"/>
        </w:rPr>
        <w:t xml:space="preserve"> </w:t>
      </w:r>
      <w:r>
        <w:rPr>
          <w:b/>
          <w:spacing w:val="-2"/>
          <w:sz w:val="20"/>
        </w:rPr>
        <w:t>amounts)</w:t>
      </w:r>
    </w:p>
    <w:p w14:paraId="0B7E8A55" w14:textId="77777777" w:rsidR="00AB4F06" w:rsidRDefault="00AB4F06">
      <w:pPr>
        <w:pStyle w:val="BodyText"/>
        <w:spacing w:before="91"/>
        <w:ind w:left="0"/>
        <w:rPr>
          <w:b/>
        </w:rPr>
      </w:pPr>
    </w:p>
    <w:p w14:paraId="108D92BC" w14:textId="77777777" w:rsidR="00AB4F06" w:rsidRDefault="00000000">
      <w:pPr>
        <w:pStyle w:val="BodyText"/>
        <w:spacing w:before="1" w:line="235" w:lineRule="auto"/>
      </w:pPr>
      <w:r>
        <w:t>Reconciliation</w:t>
      </w:r>
      <w:r>
        <w:rPr>
          <w:spacing w:val="30"/>
        </w:rPr>
        <w:t xml:space="preserve"> </w:t>
      </w:r>
      <w:r>
        <w:t>of</w:t>
      </w:r>
      <w:r>
        <w:rPr>
          <w:spacing w:val="29"/>
        </w:rPr>
        <w:t xml:space="preserve"> </w:t>
      </w:r>
      <w:r>
        <w:t>revenue</w:t>
      </w:r>
      <w:r>
        <w:rPr>
          <w:spacing w:val="31"/>
        </w:rPr>
        <w:t xml:space="preserve"> </w:t>
      </w:r>
      <w:r>
        <w:t>growth</w:t>
      </w:r>
      <w:r>
        <w:rPr>
          <w:spacing w:val="30"/>
        </w:rPr>
        <w:t xml:space="preserve"> </w:t>
      </w:r>
      <w:r>
        <w:t>as</w:t>
      </w:r>
      <w:r>
        <w:rPr>
          <w:spacing w:val="31"/>
        </w:rPr>
        <w:t xml:space="preserve"> </w:t>
      </w:r>
      <w:r>
        <w:t>reported</w:t>
      </w:r>
      <w:r>
        <w:rPr>
          <w:spacing w:val="30"/>
        </w:rPr>
        <w:t xml:space="preserve"> </w:t>
      </w:r>
      <w:r>
        <w:t>on</w:t>
      </w:r>
      <w:r>
        <w:rPr>
          <w:spacing w:val="30"/>
        </w:rPr>
        <w:t xml:space="preserve"> </w:t>
      </w:r>
      <w:r>
        <w:t>a</w:t>
      </w:r>
      <w:r>
        <w:rPr>
          <w:spacing w:val="33"/>
        </w:rPr>
        <w:t xml:space="preserve"> </w:t>
      </w:r>
      <w:r>
        <w:t>GAAP</w:t>
      </w:r>
      <w:r>
        <w:rPr>
          <w:spacing w:val="30"/>
        </w:rPr>
        <w:t xml:space="preserve"> </w:t>
      </w:r>
      <w:r>
        <w:t>basis</w:t>
      </w:r>
      <w:r>
        <w:rPr>
          <w:spacing w:val="31"/>
        </w:rPr>
        <w:t xml:space="preserve"> </w:t>
      </w:r>
      <w:r>
        <w:t>to</w:t>
      </w:r>
      <w:r>
        <w:rPr>
          <w:spacing w:val="30"/>
        </w:rPr>
        <w:t xml:space="preserve"> </w:t>
      </w:r>
      <w:r>
        <w:t>revenue</w:t>
      </w:r>
      <w:r>
        <w:rPr>
          <w:spacing w:val="29"/>
        </w:rPr>
        <w:t xml:space="preserve"> </w:t>
      </w:r>
      <w:proofErr w:type="gramStart"/>
      <w:r>
        <w:t>growth/(</w:t>
      </w:r>
      <w:proofErr w:type="gramEnd"/>
      <w:r>
        <w:t>decline)</w:t>
      </w:r>
      <w:r>
        <w:rPr>
          <w:spacing w:val="31"/>
        </w:rPr>
        <w:t xml:space="preserve"> </w:t>
      </w:r>
      <w:r>
        <w:t>on</w:t>
      </w:r>
      <w:r>
        <w:rPr>
          <w:spacing w:val="30"/>
        </w:rPr>
        <w:t xml:space="preserve"> </w:t>
      </w:r>
      <w:r>
        <w:t>an</w:t>
      </w:r>
      <w:r>
        <w:rPr>
          <w:spacing w:val="31"/>
        </w:rPr>
        <w:t xml:space="preserve"> </w:t>
      </w:r>
      <w:r>
        <w:t>organic</w:t>
      </w:r>
      <w:r>
        <w:rPr>
          <w:spacing w:val="31"/>
        </w:rPr>
        <w:t xml:space="preserve"> </w:t>
      </w:r>
      <w:r>
        <w:t>constant currency basis is presented in the table below:</w:t>
      </w:r>
    </w:p>
    <w:p w14:paraId="2242DE16" w14:textId="77777777" w:rsidR="00AB4F06" w:rsidRDefault="00AB4F06">
      <w:pPr>
        <w:pStyle w:val="BodyText"/>
        <w:spacing w:before="48"/>
        <w:ind w:left="0"/>
      </w:pPr>
    </w:p>
    <w:tbl>
      <w:tblPr>
        <w:tblW w:w="0" w:type="auto"/>
        <w:tblInd w:w="148" w:type="dxa"/>
        <w:tblLayout w:type="fixed"/>
        <w:tblCellMar>
          <w:left w:w="0" w:type="dxa"/>
          <w:right w:w="0" w:type="dxa"/>
        </w:tblCellMar>
        <w:tblLook w:val="01E0" w:firstRow="1" w:lastRow="1" w:firstColumn="1" w:lastColumn="1" w:noHBand="0" w:noVBand="0"/>
      </w:tblPr>
      <w:tblGrid>
        <w:gridCol w:w="6657"/>
        <w:gridCol w:w="1668"/>
        <w:gridCol w:w="1505"/>
      </w:tblGrid>
      <w:tr w:rsidR="00AB4F06" w14:paraId="26C375A8" w14:textId="77777777" w:rsidTr="005517A1">
        <w:trPr>
          <w:trHeight w:val="352"/>
        </w:trPr>
        <w:tc>
          <w:tcPr>
            <w:tcW w:w="6657" w:type="dxa"/>
            <w:tcBorders>
              <w:top w:val="single" w:sz="4" w:space="0" w:color="auto"/>
              <w:left w:val="single" w:sz="4" w:space="0" w:color="auto"/>
            </w:tcBorders>
          </w:tcPr>
          <w:p w14:paraId="7A4EB6C6" w14:textId="77777777" w:rsidR="00AB4F06" w:rsidRDefault="00AB4F06">
            <w:pPr>
              <w:pStyle w:val="TableParagraph"/>
              <w:spacing w:before="0"/>
              <w:rPr>
                <w:rFonts w:ascii="Times New Roman"/>
                <w:sz w:val="18"/>
              </w:rPr>
            </w:pPr>
          </w:p>
        </w:tc>
        <w:tc>
          <w:tcPr>
            <w:tcW w:w="1668" w:type="dxa"/>
            <w:tcBorders>
              <w:top w:val="single" w:sz="4" w:space="0" w:color="auto"/>
              <w:bottom w:val="single" w:sz="8" w:space="0" w:color="000000"/>
            </w:tcBorders>
          </w:tcPr>
          <w:p w14:paraId="38C6C064" w14:textId="77777777" w:rsidR="00AB4F06" w:rsidRDefault="00000000">
            <w:pPr>
              <w:pStyle w:val="TableParagraph"/>
              <w:spacing w:before="0" w:line="196" w:lineRule="auto"/>
              <w:ind w:left="150" w:right="181" w:hanging="53"/>
              <w:rPr>
                <w:b/>
                <w:sz w:val="16"/>
              </w:rPr>
            </w:pPr>
            <w:r>
              <w:rPr>
                <w:b/>
                <w:sz w:val="16"/>
              </w:rPr>
              <w:t>Three</w:t>
            </w:r>
            <w:r>
              <w:rPr>
                <w:b/>
                <w:spacing w:val="-10"/>
                <w:sz w:val="16"/>
              </w:rPr>
              <w:t xml:space="preserve"> </w:t>
            </w:r>
            <w:r>
              <w:rPr>
                <w:b/>
                <w:sz w:val="16"/>
              </w:rPr>
              <w:t>Months</w:t>
            </w:r>
            <w:r>
              <w:rPr>
                <w:b/>
                <w:spacing w:val="-9"/>
                <w:sz w:val="16"/>
              </w:rPr>
              <w:t xml:space="preserve"> </w:t>
            </w:r>
            <w:r>
              <w:rPr>
                <w:b/>
                <w:sz w:val="16"/>
              </w:rPr>
              <w:t>Ended</w:t>
            </w:r>
            <w:r>
              <w:rPr>
                <w:b/>
                <w:spacing w:val="40"/>
                <w:sz w:val="16"/>
              </w:rPr>
              <w:t xml:space="preserve"> </w:t>
            </w:r>
            <w:r>
              <w:rPr>
                <w:b/>
                <w:sz w:val="16"/>
              </w:rPr>
              <w:t>December 31, 2024</w:t>
            </w:r>
          </w:p>
        </w:tc>
        <w:tc>
          <w:tcPr>
            <w:tcW w:w="1505" w:type="dxa"/>
            <w:tcBorders>
              <w:top w:val="single" w:sz="4" w:space="0" w:color="auto"/>
              <w:bottom w:val="single" w:sz="8" w:space="0" w:color="000000"/>
              <w:right w:val="single" w:sz="4" w:space="0" w:color="auto"/>
            </w:tcBorders>
          </w:tcPr>
          <w:p w14:paraId="3BCF9CE9" w14:textId="77777777" w:rsidR="00AB4F06" w:rsidRDefault="00000000">
            <w:pPr>
              <w:pStyle w:val="TableParagraph"/>
              <w:spacing w:before="0" w:line="196" w:lineRule="auto"/>
              <w:ind w:left="103" w:firstLine="271"/>
              <w:rPr>
                <w:b/>
                <w:sz w:val="16"/>
              </w:rPr>
            </w:pPr>
            <w:r>
              <w:rPr>
                <w:b/>
                <w:sz w:val="16"/>
              </w:rPr>
              <w:t>Year</w:t>
            </w:r>
            <w:r>
              <w:rPr>
                <w:b/>
                <w:spacing w:val="-5"/>
                <w:sz w:val="16"/>
              </w:rPr>
              <w:t xml:space="preserve"> </w:t>
            </w:r>
            <w:r>
              <w:rPr>
                <w:b/>
                <w:sz w:val="16"/>
              </w:rPr>
              <w:t>Ended</w:t>
            </w:r>
            <w:r>
              <w:rPr>
                <w:b/>
                <w:spacing w:val="40"/>
                <w:sz w:val="16"/>
              </w:rPr>
              <w:t xml:space="preserve"> </w:t>
            </w:r>
            <w:r>
              <w:rPr>
                <w:b/>
                <w:sz w:val="16"/>
              </w:rPr>
              <w:t>December</w:t>
            </w:r>
            <w:r>
              <w:rPr>
                <w:b/>
                <w:spacing w:val="-10"/>
                <w:sz w:val="16"/>
              </w:rPr>
              <w:t xml:space="preserve"> </w:t>
            </w:r>
            <w:r>
              <w:rPr>
                <w:b/>
                <w:sz w:val="16"/>
              </w:rPr>
              <w:t>31,</w:t>
            </w:r>
            <w:r>
              <w:rPr>
                <w:b/>
                <w:spacing w:val="-9"/>
                <w:sz w:val="16"/>
              </w:rPr>
              <w:t xml:space="preserve"> </w:t>
            </w:r>
            <w:r>
              <w:rPr>
                <w:b/>
                <w:sz w:val="16"/>
              </w:rPr>
              <w:t>2024</w:t>
            </w:r>
          </w:p>
        </w:tc>
      </w:tr>
      <w:tr w:rsidR="00AB4F06" w14:paraId="1EFF1465" w14:textId="77777777" w:rsidTr="005517A1">
        <w:trPr>
          <w:trHeight w:val="280"/>
        </w:trPr>
        <w:tc>
          <w:tcPr>
            <w:tcW w:w="6657" w:type="dxa"/>
            <w:tcBorders>
              <w:left w:val="single" w:sz="4" w:space="0" w:color="auto"/>
            </w:tcBorders>
          </w:tcPr>
          <w:p w14:paraId="33856DCC" w14:textId="77777777" w:rsidR="00AB4F06" w:rsidRDefault="00000000">
            <w:pPr>
              <w:pStyle w:val="TableParagraph"/>
              <w:spacing w:before="13"/>
              <w:ind w:left="98"/>
              <w:rPr>
                <w:b/>
                <w:sz w:val="20"/>
              </w:rPr>
            </w:pPr>
            <w:r>
              <w:rPr>
                <w:b/>
                <w:sz w:val="20"/>
              </w:rPr>
              <w:t>Revenue</w:t>
            </w:r>
            <w:r>
              <w:rPr>
                <w:b/>
                <w:spacing w:val="-8"/>
                <w:sz w:val="20"/>
              </w:rPr>
              <w:t xml:space="preserve"> </w:t>
            </w:r>
            <w:r>
              <w:rPr>
                <w:b/>
                <w:sz w:val="20"/>
              </w:rPr>
              <w:t>growth</w:t>
            </w:r>
            <w:r>
              <w:rPr>
                <w:b/>
                <w:spacing w:val="-9"/>
                <w:sz w:val="20"/>
              </w:rPr>
              <w:t xml:space="preserve"> </w:t>
            </w:r>
            <w:r>
              <w:rPr>
                <w:b/>
                <w:sz w:val="20"/>
              </w:rPr>
              <w:t>as</w:t>
            </w:r>
            <w:r>
              <w:rPr>
                <w:b/>
                <w:spacing w:val="-8"/>
                <w:sz w:val="20"/>
              </w:rPr>
              <w:t xml:space="preserve"> </w:t>
            </w:r>
            <w:r>
              <w:rPr>
                <w:b/>
                <w:spacing w:val="-2"/>
                <w:sz w:val="20"/>
              </w:rPr>
              <w:t>reported</w:t>
            </w:r>
          </w:p>
        </w:tc>
        <w:tc>
          <w:tcPr>
            <w:tcW w:w="1668" w:type="dxa"/>
            <w:tcBorders>
              <w:top w:val="single" w:sz="8" w:space="0" w:color="000000"/>
            </w:tcBorders>
          </w:tcPr>
          <w:p w14:paraId="20D1F4B1" w14:textId="77777777" w:rsidR="00AB4F06" w:rsidRDefault="00000000">
            <w:pPr>
              <w:pStyle w:val="TableParagraph"/>
              <w:spacing w:before="13"/>
              <w:ind w:right="102"/>
              <w:jc w:val="right"/>
              <w:rPr>
                <w:b/>
                <w:sz w:val="20"/>
              </w:rPr>
            </w:pPr>
            <w:r>
              <w:rPr>
                <w:b/>
                <w:sz w:val="20"/>
              </w:rPr>
              <w:t>7.9</w:t>
            </w:r>
            <w:r>
              <w:rPr>
                <w:b/>
                <w:spacing w:val="16"/>
                <w:sz w:val="20"/>
              </w:rPr>
              <w:t xml:space="preserve"> </w:t>
            </w:r>
            <w:r>
              <w:rPr>
                <w:b/>
                <w:spacing w:val="-10"/>
                <w:sz w:val="20"/>
              </w:rPr>
              <w:t>%</w:t>
            </w:r>
          </w:p>
        </w:tc>
        <w:tc>
          <w:tcPr>
            <w:tcW w:w="1505" w:type="dxa"/>
            <w:tcBorders>
              <w:top w:val="single" w:sz="8" w:space="0" w:color="000000"/>
              <w:right w:val="single" w:sz="4" w:space="0" w:color="auto"/>
            </w:tcBorders>
          </w:tcPr>
          <w:p w14:paraId="31A4EC04" w14:textId="77777777" w:rsidR="00AB4F06" w:rsidRDefault="00000000">
            <w:pPr>
              <w:pStyle w:val="TableParagraph"/>
              <w:spacing w:before="13"/>
              <w:ind w:right="15"/>
              <w:jc w:val="right"/>
              <w:rPr>
                <w:b/>
                <w:sz w:val="20"/>
              </w:rPr>
            </w:pPr>
            <w:r>
              <w:rPr>
                <w:b/>
                <w:sz w:val="20"/>
              </w:rPr>
              <w:t>0.8</w:t>
            </w:r>
            <w:r>
              <w:rPr>
                <w:b/>
                <w:spacing w:val="16"/>
                <w:sz w:val="20"/>
              </w:rPr>
              <w:t xml:space="preserve"> </w:t>
            </w:r>
            <w:r>
              <w:rPr>
                <w:b/>
                <w:spacing w:val="-10"/>
                <w:sz w:val="20"/>
              </w:rPr>
              <w:t>%</w:t>
            </w:r>
          </w:p>
        </w:tc>
      </w:tr>
      <w:tr w:rsidR="00AB4F06" w14:paraId="66031275" w14:textId="77777777" w:rsidTr="005517A1">
        <w:trPr>
          <w:trHeight w:val="300"/>
        </w:trPr>
        <w:tc>
          <w:tcPr>
            <w:tcW w:w="6657" w:type="dxa"/>
            <w:tcBorders>
              <w:left w:val="single" w:sz="4" w:space="0" w:color="auto"/>
            </w:tcBorders>
            <w:shd w:val="clear" w:color="auto" w:fill="CCEDFF"/>
          </w:tcPr>
          <w:p w14:paraId="3ABE3059" w14:textId="77777777" w:rsidR="00AB4F06" w:rsidRDefault="00000000">
            <w:pPr>
              <w:pStyle w:val="TableParagraph"/>
              <w:ind w:left="233"/>
              <w:rPr>
                <w:sz w:val="20"/>
              </w:rPr>
            </w:pPr>
            <w:r>
              <w:rPr>
                <w:spacing w:val="-2"/>
                <w:sz w:val="20"/>
              </w:rPr>
              <w:t>Foreign</w:t>
            </w:r>
            <w:r>
              <w:rPr>
                <w:spacing w:val="-3"/>
                <w:sz w:val="20"/>
              </w:rPr>
              <w:t xml:space="preserve"> </w:t>
            </w:r>
            <w:r>
              <w:rPr>
                <w:spacing w:val="-2"/>
                <w:sz w:val="20"/>
              </w:rPr>
              <w:t>exchange</w:t>
            </w:r>
            <w:r>
              <w:rPr>
                <w:spacing w:val="-4"/>
                <w:sz w:val="20"/>
              </w:rPr>
              <w:t xml:space="preserve"> </w:t>
            </w:r>
            <w:r>
              <w:rPr>
                <w:spacing w:val="-2"/>
                <w:sz w:val="20"/>
              </w:rPr>
              <w:t>rates impact</w:t>
            </w:r>
          </w:p>
        </w:tc>
        <w:tc>
          <w:tcPr>
            <w:tcW w:w="1668" w:type="dxa"/>
            <w:shd w:val="clear" w:color="auto" w:fill="CCEDFF"/>
          </w:tcPr>
          <w:p w14:paraId="2D518F04" w14:textId="77777777" w:rsidR="00AB4F06" w:rsidRDefault="00000000">
            <w:pPr>
              <w:pStyle w:val="TableParagraph"/>
              <w:ind w:right="102"/>
              <w:jc w:val="right"/>
              <w:rPr>
                <w:sz w:val="20"/>
              </w:rPr>
            </w:pPr>
            <w:r>
              <w:rPr>
                <w:sz w:val="20"/>
              </w:rPr>
              <w:t>0.4</w:t>
            </w:r>
            <w:r>
              <w:rPr>
                <w:spacing w:val="20"/>
                <w:sz w:val="20"/>
              </w:rPr>
              <w:t xml:space="preserve"> </w:t>
            </w:r>
            <w:r>
              <w:rPr>
                <w:spacing w:val="-12"/>
                <w:sz w:val="20"/>
              </w:rPr>
              <w:t>%</w:t>
            </w:r>
          </w:p>
        </w:tc>
        <w:tc>
          <w:tcPr>
            <w:tcW w:w="1505" w:type="dxa"/>
            <w:tcBorders>
              <w:right w:val="single" w:sz="4" w:space="0" w:color="auto"/>
            </w:tcBorders>
            <w:shd w:val="clear" w:color="auto" w:fill="CCEDFF"/>
          </w:tcPr>
          <w:p w14:paraId="2CE84746" w14:textId="77777777" w:rsidR="00AB4F06" w:rsidRDefault="00000000">
            <w:pPr>
              <w:pStyle w:val="TableParagraph"/>
              <w:ind w:right="16"/>
              <w:jc w:val="right"/>
              <w:rPr>
                <w:sz w:val="20"/>
              </w:rPr>
            </w:pPr>
            <w:r>
              <w:rPr>
                <w:spacing w:val="-2"/>
                <w:sz w:val="20"/>
              </w:rPr>
              <w:t>(</w:t>
            </w:r>
            <w:proofErr w:type="gramStart"/>
            <w:r>
              <w:rPr>
                <w:spacing w:val="-2"/>
                <w:sz w:val="20"/>
              </w:rPr>
              <w:t>0.1)%</w:t>
            </w:r>
            <w:proofErr w:type="gramEnd"/>
          </w:p>
        </w:tc>
      </w:tr>
      <w:tr w:rsidR="00AB4F06" w14:paraId="183B892D" w14:textId="77777777" w:rsidTr="005517A1">
        <w:trPr>
          <w:trHeight w:val="300"/>
        </w:trPr>
        <w:tc>
          <w:tcPr>
            <w:tcW w:w="6657" w:type="dxa"/>
            <w:tcBorders>
              <w:left w:val="single" w:sz="4" w:space="0" w:color="auto"/>
            </w:tcBorders>
          </w:tcPr>
          <w:p w14:paraId="1EE7FE07" w14:textId="77777777" w:rsidR="00AB4F06" w:rsidRDefault="00000000">
            <w:pPr>
              <w:pStyle w:val="TableParagraph"/>
              <w:ind w:left="233"/>
              <w:rPr>
                <w:sz w:val="20"/>
              </w:rPr>
            </w:pPr>
            <w:r>
              <w:rPr>
                <w:spacing w:val="-2"/>
                <w:sz w:val="20"/>
              </w:rPr>
              <w:t>Inorganic</w:t>
            </w:r>
            <w:r>
              <w:rPr>
                <w:spacing w:val="-1"/>
                <w:sz w:val="20"/>
              </w:rPr>
              <w:t xml:space="preserve"> </w:t>
            </w:r>
            <w:r>
              <w:rPr>
                <w:spacing w:val="-2"/>
                <w:sz w:val="20"/>
              </w:rPr>
              <w:t>revenue</w:t>
            </w:r>
            <w:r>
              <w:rPr>
                <w:sz w:val="20"/>
              </w:rPr>
              <w:t xml:space="preserve"> </w:t>
            </w:r>
            <w:r>
              <w:rPr>
                <w:spacing w:val="-2"/>
                <w:sz w:val="20"/>
              </w:rPr>
              <w:t>growth</w:t>
            </w:r>
          </w:p>
        </w:tc>
        <w:tc>
          <w:tcPr>
            <w:tcW w:w="1668" w:type="dxa"/>
          </w:tcPr>
          <w:p w14:paraId="45091F1F" w14:textId="77777777" w:rsidR="00AB4F06" w:rsidRDefault="00000000">
            <w:pPr>
              <w:pStyle w:val="TableParagraph"/>
              <w:ind w:right="102"/>
              <w:jc w:val="right"/>
              <w:rPr>
                <w:sz w:val="20"/>
              </w:rPr>
            </w:pPr>
            <w:r>
              <w:rPr>
                <w:spacing w:val="-2"/>
                <w:sz w:val="20"/>
              </w:rPr>
              <w:t>(</w:t>
            </w:r>
            <w:proofErr w:type="gramStart"/>
            <w:r>
              <w:rPr>
                <w:spacing w:val="-2"/>
                <w:sz w:val="20"/>
              </w:rPr>
              <w:t>7.3)%</w:t>
            </w:r>
            <w:proofErr w:type="gramEnd"/>
          </w:p>
        </w:tc>
        <w:tc>
          <w:tcPr>
            <w:tcW w:w="1505" w:type="dxa"/>
            <w:tcBorders>
              <w:right w:val="single" w:sz="4" w:space="0" w:color="auto"/>
            </w:tcBorders>
          </w:tcPr>
          <w:p w14:paraId="09FBB42B" w14:textId="77777777" w:rsidR="00AB4F06" w:rsidRDefault="00000000">
            <w:pPr>
              <w:pStyle w:val="TableParagraph"/>
              <w:ind w:right="16"/>
              <w:jc w:val="right"/>
              <w:rPr>
                <w:sz w:val="20"/>
              </w:rPr>
            </w:pPr>
            <w:r>
              <w:rPr>
                <w:spacing w:val="-2"/>
                <w:sz w:val="20"/>
              </w:rPr>
              <w:t>(</w:t>
            </w:r>
            <w:proofErr w:type="gramStart"/>
            <w:r>
              <w:rPr>
                <w:spacing w:val="-2"/>
                <w:sz w:val="20"/>
              </w:rPr>
              <w:t>2.7)%</w:t>
            </w:r>
            <w:proofErr w:type="gramEnd"/>
          </w:p>
        </w:tc>
      </w:tr>
      <w:tr w:rsidR="00AB4F06" w14:paraId="6B59227A" w14:textId="77777777" w:rsidTr="005517A1">
        <w:trPr>
          <w:trHeight w:val="299"/>
        </w:trPr>
        <w:tc>
          <w:tcPr>
            <w:tcW w:w="6657" w:type="dxa"/>
            <w:tcBorders>
              <w:left w:val="single" w:sz="4" w:space="0" w:color="auto"/>
            </w:tcBorders>
            <w:shd w:val="clear" w:color="auto" w:fill="CCEDFF"/>
          </w:tcPr>
          <w:p w14:paraId="3F0A35A0" w14:textId="77777777" w:rsidR="00AB4F06" w:rsidRDefault="00000000">
            <w:pPr>
              <w:pStyle w:val="TableParagraph"/>
              <w:ind w:left="233"/>
              <w:rPr>
                <w:sz w:val="20"/>
              </w:rPr>
            </w:pPr>
            <w:r>
              <w:rPr>
                <w:sz w:val="20"/>
              </w:rPr>
              <w:t>Impact</w:t>
            </w:r>
            <w:r>
              <w:rPr>
                <w:spacing w:val="-6"/>
                <w:sz w:val="20"/>
              </w:rPr>
              <w:t xml:space="preserve"> </w:t>
            </w:r>
            <w:r>
              <w:rPr>
                <w:sz w:val="20"/>
              </w:rPr>
              <w:t>of</w:t>
            </w:r>
            <w:r>
              <w:rPr>
                <w:spacing w:val="-6"/>
                <w:sz w:val="20"/>
              </w:rPr>
              <w:t xml:space="preserve"> </w:t>
            </w:r>
            <w:r>
              <w:rPr>
                <w:sz w:val="20"/>
              </w:rPr>
              <w:t>exit</w:t>
            </w:r>
            <w:r>
              <w:rPr>
                <w:spacing w:val="-5"/>
                <w:sz w:val="20"/>
              </w:rPr>
              <w:t xml:space="preserve"> </w:t>
            </w:r>
            <w:r>
              <w:rPr>
                <w:sz w:val="20"/>
              </w:rPr>
              <w:t>from</w:t>
            </w:r>
            <w:r>
              <w:rPr>
                <w:spacing w:val="-7"/>
                <w:sz w:val="20"/>
              </w:rPr>
              <w:t xml:space="preserve"> </w:t>
            </w:r>
            <w:r>
              <w:rPr>
                <w:spacing w:val="-2"/>
                <w:sz w:val="20"/>
              </w:rPr>
              <w:t>Russia</w:t>
            </w:r>
          </w:p>
        </w:tc>
        <w:tc>
          <w:tcPr>
            <w:tcW w:w="1668" w:type="dxa"/>
            <w:tcBorders>
              <w:bottom w:val="single" w:sz="8" w:space="0" w:color="000000"/>
            </w:tcBorders>
            <w:shd w:val="clear" w:color="auto" w:fill="CCEDFF"/>
          </w:tcPr>
          <w:p w14:paraId="05B81066" w14:textId="77777777" w:rsidR="00AB4F06" w:rsidRDefault="00000000">
            <w:pPr>
              <w:pStyle w:val="TableParagraph"/>
              <w:ind w:right="102"/>
              <w:jc w:val="right"/>
              <w:rPr>
                <w:sz w:val="20"/>
              </w:rPr>
            </w:pPr>
            <w:r>
              <w:rPr>
                <w:sz w:val="20"/>
              </w:rPr>
              <w:t>—</w:t>
            </w:r>
            <w:r>
              <w:rPr>
                <w:spacing w:val="21"/>
                <w:sz w:val="20"/>
              </w:rPr>
              <w:t xml:space="preserve"> </w:t>
            </w:r>
            <w:r>
              <w:rPr>
                <w:spacing w:val="-10"/>
                <w:sz w:val="20"/>
              </w:rPr>
              <w:t>%</w:t>
            </w:r>
          </w:p>
        </w:tc>
        <w:tc>
          <w:tcPr>
            <w:tcW w:w="1505" w:type="dxa"/>
            <w:tcBorders>
              <w:bottom w:val="single" w:sz="8" w:space="0" w:color="000000"/>
              <w:right w:val="single" w:sz="4" w:space="0" w:color="auto"/>
            </w:tcBorders>
            <w:shd w:val="clear" w:color="auto" w:fill="CCEDFF"/>
          </w:tcPr>
          <w:p w14:paraId="0159C14C" w14:textId="77777777" w:rsidR="00AB4F06" w:rsidRDefault="00000000">
            <w:pPr>
              <w:pStyle w:val="TableParagraph"/>
              <w:ind w:right="16"/>
              <w:jc w:val="right"/>
              <w:rPr>
                <w:sz w:val="20"/>
              </w:rPr>
            </w:pPr>
            <w:r>
              <w:rPr>
                <w:sz w:val="20"/>
              </w:rPr>
              <w:t>0.3</w:t>
            </w:r>
            <w:r>
              <w:rPr>
                <w:spacing w:val="21"/>
                <w:sz w:val="20"/>
              </w:rPr>
              <w:t xml:space="preserve"> </w:t>
            </w:r>
            <w:r>
              <w:rPr>
                <w:spacing w:val="-10"/>
                <w:sz w:val="20"/>
              </w:rPr>
              <w:t>%</w:t>
            </w:r>
          </w:p>
        </w:tc>
      </w:tr>
      <w:tr w:rsidR="00AB4F06" w14:paraId="74D917FF" w14:textId="77777777" w:rsidTr="005517A1">
        <w:trPr>
          <w:trHeight w:val="327"/>
        </w:trPr>
        <w:tc>
          <w:tcPr>
            <w:tcW w:w="6657" w:type="dxa"/>
            <w:tcBorders>
              <w:left w:val="single" w:sz="4" w:space="0" w:color="auto"/>
              <w:bottom w:val="single" w:sz="4" w:space="0" w:color="auto"/>
            </w:tcBorders>
          </w:tcPr>
          <w:p w14:paraId="558C800E" w14:textId="77777777" w:rsidR="00AB4F06" w:rsidRDefault="00000000">
            <w:pPr>
              <w:pStyle w:val="TableParagraph"/>
              <w:spacing w:before="51"/>
              <w:ind w:left="324"/>
              <w:rPr>
                <w:b/>
                <w:sz w:val="20"/>
              </w:rPr>
            </w:pPr>
            <w:r>
              <w:rPr>
                <w:b/>
                <w:spacing w:val="-2"/>
                <w:sz w:val="20"/>
              </w:rPr>
              <w:t>Revenue</w:t>
            </w:r>
            <w:r>
              <w:rPr>
                <w:b/>
                <w:spacing w:val="3"/>
                <w:sz w:val="20"/>
              </w:rPr>
              <w:t xml:space="preserve"> </w:t>
            </w:r>
            <w:r>
              <w:rPr>
                <w:b/>
                <w:spacing w:val="-2"/>
                <w:sz w:val="20"/>
              </w:rPr>
              <w:t>growth/(decline)</w:t>
            </w:r>
            <w:r>
              <w:rPr>
                <w:b/>
                <w:spacing w:val="3"/>
                <w:sz w:val="20"/>
              </w:rPr>
              <w:t xml:space="preserve"> </w:t>
            </w:r>
            <w:r>
              <w:rPr>
                <w:b/>
                <w:spacing w:val="-2"/>
                <w:sz w:val="20"/>
              </w:rPr>
              <w:t>on</w:t>
            </w:r>
            <w:r>
              <w:rPr>
                <w:b/>
                <w:sz w:val="20"/>
              </w:rPr>
              <w:t xml:space="preserve"> </w:t>
            </w:r>
            <w:r>
              <w:rPr>
                <w:b/>
                <w:spacing w:val="-2"/>
                <w:sz w:val="20"/>
              </w:rPr>
              <w:t>an</w:t>
            </w:r>
            <w:r>
              <w:rPr>
                <w:b/>
                <w:spacing w:val="5"/>
                <w:sz w:val="20"/>
              </w:rPr>
              <w:t xml:space="preserve"> </w:t>
            </w:r>
            <w:r>
              <w:rPr>
                <w:b/>
                <w:spacing w:val="-2"/>
                <w:sz w:val="20"/>
              </w:rPr>
              <w:t>organic</w:t>
            </w:r>
            <w:r>
              <w:rPr>
                <w:b/>
                <w:spacing w:val="3"/>
                <w:sz w:val="20"/>
              </w:rPr>
              <w:t xml:space="preserve"> </w:t>
            </w:r>
            <w:r>
              <w:rPr>
                <w:b/>
                <w:spacing w:val="-2"/>
                <w:sz w:val="20"/>
              </w:rPr>
              <w:t>constant</w:t>
            </w:r>
            <w:r>
              <w:rPr>
                <w:b/>
                <w:spacing w:val="3"/>
                <w:sz w:val="20"/>
              </w:rPr>
              <w:t xml:space="preserve"> </w:t>
            </w:r>
            <w:r>
              <w:rPr>
                <w:b/>
                <w:spacing w:val="-2"/>
                <w:sz w:val="20"/>
              </w:rPr>
              <w:t>currency basis</w:t>
            </w:r>
          </w:p>
        </w:tc>
        <w:tc>
          <w:tcPr>
            <w:tcW w:w="1668" w:type="dxa"/>
            <w:tcBorders>
              <w:top w:val="single" w:sz="8" w:space="0" w:color="000000"/>
              <w:bottom w:val="single" w:sz="4" w:space="0" w:color="auto"/>
            </w:tcBorders>
          </w:tcPr>
          <w:p w14:paraId="0A198775" w14:textId="77777777" w:rsidR="00AB4F06" w:rsidRDefault="00000000">
            <w:pPr>
              <w:pStyle w:val="TableParagraph"/>
              <w:spacing w:before="51"/>
              <w:ind w:right="102"/>
              <w:jc w:val="right"/>
              <w:rPr>
                <w:b/>
                <w:sz w:val="20"/>
              </w:rPr>
            </w:pPr>
            <w:r>
              <w:rPr>
                <w:b/>
                <w:sz w:val="20"/>
              </w:rPr>
              <w:t>1.0</w:t>
            </w:r>
            <w:r>
              <w:rPr>
                <w:b/>
                <w:spacing w:val="16"/>
                <w:sz w:val="20"/>
              </w:rPr>
              <w:t xml:space="preserve"> </w:t>
            </w:r>
            <w:r>
              <w:rPr>
                <w:b/>
                <w:spacing w:val="-10"/>
                <w:sz w:val="20"/>
              </w:rPr>
              <w:t>%</w:t>
            </w:r>
          </w:p>
        </w:tc>
        <w:tc>
          <w:tcPr>
            <w:tcW w:w="1505" w:type="dxa"/>
            <w:tcBorders>
              <w:top w:val="single" w:sz="8" w:space="0" w:color="000000"/>
              <w:bottom w:val="single" w:sz="4" w:space="0" w:color="auto"/>
              <w:right w:val="single" w:sz="4" w:space="0" w:color="auto"/>
            </w:tcBorders>
          </w:tcPr>
          <w:p w14:paraId="106E5C56" w14:textId="77777777" w:rsidR="00AB4F06" w:rsidRDefault="00000000">
            <w:pPr>
              <w:pStyle w:val="TableParagraph"/>
              <w:spacing w:before="51"/>
              <w:ind w:right="15"/>
              <w:jc w:val="right"/>
              <w:rPr>
                <w:b/>
                <w:sz w:val="20"/>
              </w:rPr>
            </w:pPr>
            <w:r>
              <w:rPr>
                <w:b/>
                <w:spacing w:val="-2"/>
                <w:sz w:val="20"/>
              </w:rPr>
              <w:t>(</w:t>
            </w:r>
            <w:proofErr w:type="gramStart"/>
            <w:r>
              <w:rPr>
                <w:b/>
                <w:spacing w:val="-2"/>
                <w:sz w:val="20"/>
              </w:rPr>
              <w:t>1.7)%</w:t>
            </w:r>
            <w:proofErr w:type="gramEnd"/>
          </w:p>
        </w:tc>
      </w:tr>
    </w:tbl>
    <w:p w14:paraId="477A79C9" w14:textId="77777777" w:rsidR="00AB4F06" w:rsidRDefault="00000000">
      <w:pPr>
        <w:pStyle w:val="BodyText"/>
        <w:spacing w:before="147"/>
      </w:pPr>
      <w:r>
        <w:t>Reconciliation</w:t>
      </w:r>
      <w:r>
        <w:rPr>
          <w:spacing w:val="-5"/>
        </w:rPr>
        <w:t xml:space="preserve"> </w:t>
      </w:r>
      <w:r>
        <w:t>of</w:t>
      </w:r>
      <w:r>
        <w:rPr>
          <w:spacing w:val="-7"/>
        </w:rPr>
        <w:t xml:space="preserve"> </w:t>
      </w:r>
      <w:r>
        <w:t>various</w:t>
      </w:r>
      <w:r>
        <w:rPr>
          <w:spacing w:val="-5"/>
        </w:rPr>
        <w:t xml:space="preserve"> </w:t>
      </w:r>
      <w:r>
        <w:t>income</w:t>
      </w:r>
      <w:r>
        <w:rPr>
          <w:spacing w:val="-6"/>
        </w:rPr>
        <w:t xml:space="preserve"> </w:t>
      </w:r>
      <w:r>
        <w:t>statement</w:t>
      </w:r>
      <w:r>
        <w:rPr>
          <w:spacing w:val="-5"/>
        </w:rPr>
        <w:t xml:space="preserve"> </w:t>
      </w:r>
      <w:r>
        <w:t>amounts</w:t>
      </w:r>
      <w:r>
        <w:rPr>
          <w:spacing w:val="-4"/>
        </w:rPr>
        <w:t xml:space="preserve"> </w:t>
      </w:r>
      <w:r>
        <w:t>from</w:t>
      </w:r>
      <w:r>
        <w:rPr>
          <w:spacing w:val="-4"/>
        </w:rPr>
        <w:t xml:space="preserve"> </w:t>
      </w:r>
      <w:r>
        <w:t>GAAP</w:t>
      </w:r>
      <w:r>
        <w:rPr>
          <w:spacing w:val="-6"/>
        </w:rPr>
        <w:t xml:space="preserve"> </w:t>
      </w:r>
      <w:r>
        <w:t>to</w:t>
      </w:r>
      <w:r>
        <w:rPr>
          <w:spacing w:val="-5"/>
        </w:rPr>
        <w:t xml:space="preserve"> </w:t>
      </w:r>
      <w:r>
        <w:t>non-GAAP</w:t>
      </w:r>
      <w:r>
        <w:rPr>
          <w:spacing w:val="-6"/>
        </w:rPr>
        <w:t xml:space="preserve"> </w:t>
      </w:r>
      <w:r>
        <w:t>for</w:t>
      </w:r>
      <w:r>
        <w:rPr>
          <w:spacing w:val="-5"/>
        </w:rPr>
        <w:t xml:space="preserve"> </w:t>
      </w:r>
      <w:r>
        <w:t>the</w:t>
      </w:r>
      <w:r>
        <w:rPr>
          <w:spacing w:val="-6"/>
        </w:rPr>
        <w:t xml:space="preserve"> </w:t>
      </w:r>
      <w:r>
        <w:t>three</w:t>
      </w:r>
      <w:r>
        <w:rPr>
          <w:spacing w:val="-6"/>
        </w:rPr>
        <w:t xml:space="preserve"> </w:t>
      </w:r>
      <w:r>
        <w:t>months</w:t>
      </w:r>
      <w:r>
        <w:rPr>
          <w:spacing w:val="-5"/>
        </w:rPr>
        <w:t xml:space="preserve"> </w:t>
      </w:r>
      <w:r>
        <w:t>and</w:t>
      </w:r>
      <w:r>
        <w:rPr>
          <w:spacing w:val="-5"/>
        </w:rPr>
        <w:t xml:space="preserve"> </w:t>
      </w:r>
      <w:r>
        <w:t>years</w:t>
      </w:r>
      <w:r>
        <w:rPr>
          <w:spacing w:val="-5"/>
        </w:rPr>
        <w:t xml:space="preserve"> </w:t>
      </w:r>
      <w:r>
        <w:t xml:space="preserve">ended December 31, </w:t>
      </w:r>
      <w:proofErr w:type="gramStart"/>
      <w:r>
        <w:t>2024</w:t>
      </w:r>
      <w:proofErr w:type="gramEnd"/>
      <w:r>
        <w:t xml:space="preserve"> and 2023:</w:t>
      </w:r>
    </w:p>
    <w:p w14:paraId="409F0071" w14:textId="77777777" w:rsidR="00AB4F06" w:rsidRDefault="00AB4F06">
      <w:pPr>
        <w:pStyle w:val="BodyText"/>
        <w:spacing w:before="132"/>
        <w:ind w:left="0"/>
      </w:pPr>
    </w:p>
    <w:tbl>
      <w:tblPr>
        <w:tblW w:w="0" w:type="auto"/>
        <w:tblInd w:w="148" w:type="dxa"/>
        <w:tblLayout w:type="fixed"/>
        <w:tblCellMar>
          <w:left w:w="0" w:type="dxa"/>
          <w:right w:w="0" w:type="dxa"/>
        </w:tblCellMar>
        <w:tblLook w:val="01E0" w:firstRow="1" w:lastRow="1" w:firstColumn="1" w:lastColumn="1" w:noHBand="0" w:noVBand="0"/>
      </w:tblPr>
      <w:tblGrid>
        <w:gridCol w:w="2965"/>
        <w:gridCol w:w="1114"/>
        <w:gridCol w:w="1109"/>
        <w:gridCol w:w="1083"/>
        <w:gridCol w:w="1213"/>
        <w:gridCol w:w="1162"/>
        <w:gridCol w:w="1179"/>
      </w:tblGrid>
      <w:tr w:rsidR="00AB4F06" w14:paraId="515D732F" w14:textId="77777777" w:rsidTr="005517A1">
        <w:trPr>
          <w:trHeight w:val="194"/>
        </w:trPr>
        <w:tc>
          <w:tcPr>
            <w:tcW w:w="6271" w:type="dxa"/>
            <w:gridSpan w:val="4"/>
            <w:tcBorders>
              <w:top w:val="single" w:sz="4" w:space="0" w:color="auto"/>
              <w:left w:val="single" w:sz="4" w:space="0" w:color="auto"/>
            </w:tcBorders>
          </w:tcPr>
          <w:p w14:paraId="2EE0C286" w14:textId="77777777" w:rsidR="00AB4F06" w:rsidRDefault="00000000">
            <w:pPr>
              <w:pStyle w:val="TableParagraph"/>
              <w:spacing w:before="0" w:line="164" w:lineRule="exact"/>
              <w:ind w:left="3255"/>
              <w:rPr>
                <w:b/>
                <w:sz w:val="16"/>
              </w:rPr>
            </w:pPr>
            <w:r>
              <w:rPr>
                <w:b/>
                <w:sz w:val="16"/>
              </w:rPr>
              <w:t>Three</w:t>
            </w:r>
            <w:r>
              <w:rPr>
                <w:b/>
                <w:spacing w:val="-7"/>
                <w:sz w:val="16"/>
              </w:rPr>
              <w:t xml:space="preserve"> </w:t>
            </w:r>
            <w:r>
              <w:rPr>
                <w:b/>
                <w:sz w:val="16"/>
              </w:rPr>
              <w:t>Months</w:t>
            </w:r>
            <w:r>
              <w:rPr>
                <w:b/>
                <w:spacing w:val="-7"/>
                <w:sz w:val="16"/>
              </w:rPr>
              <w:t xml:space="preserve"> </w:t>
            </w:r>
            <w:r>
              <w:rPr>
                <w:b/>
                <w:sz w:val="16"/>
              </w:rPr>
              <w:t>Ended</w:t>
            </w:r>
            <w:r>
              <w:rPr>
                <w:b/>
                <w:spacing w:val="-4"/>
                <w:sz w:val="16"/>
              </w:rPr>
              <w:t xml:space="preserve"> </w:t>
            </w:r>
            <w:r>
              <w:rPr>
                <w:b/>
                <w:sz w:val="16"/>
              </w:rPr>
              <w:t>December</w:t>
            </w:r>
            <w:r>
              <w:rPr>
                <w:b/>
                <w:spacing w:val="-7"/>
                <w:sz w:val="16"/>
              </w:rPr>
              <w:t xml:space="preserve"> </w:t>
            </w:r>
            <w:r>
              <w:rPr>
                <w:b/>
                <w:sz w:val="16"/>
              </w:rPr>
              <w:t>31,</w:t>
            </w:r>
            <w:r>
              <w:rPr>
                <w:b/>
                <w:spacing w:val="-4"/>
                <w:sz w:val="16"/>
              </w:rPr>
              <w:t xml:space="preserve"> 2024</w:t>
            </w:r>
          </w:p>
        </w:tc>
        <w:tc>
          <w:tcPr>
            <w:tcW w:w="3554" w:type="dxa"/>
            <w:gridSpan w:val="3"/>
            <w:tcBorders>
              <w:top w:val="single" w:sz="4" w:space="0" w:color="auto"/>
              <w:bottom w:val="single" w:sz="8" w:space="0" w:color="000000"/>
              <w:right w:val="single" w:sz="4" w:space="0" w:color="auto"/>
            </w:tcBorders>
          </w:tcPr>
          <w:p w14:paraId="7F934F7D" w14:textId="77777777" w:rsidR="00AB4F06" w:rsidRDefault="00000000">
            <w:pPr>
              <w:pStyle w:val="TableParagraph"/>
              <w:spacing w:before="0" w:line="164" w:lineRule="exact"/>
              <w:ind w:left="764"/>
              <w:rPr>
                <w:b/>
                <w:sz w:val="16"/>
              </w:rPr>
            </w:pPr>
            <w:r>
              <w:rPr>
                <w:b/>
                <w:sz w:val="16"/>
              </w:rPr>
              <w:t>Year</w:t>
            </w:r>
            <w:r>
              <w:rPr>
                <w:b/>
                <w:spacing w:val="-9"/>
                <w:sz w:val="16"/>
              </w:rPr>
              <w:t xml:space="preserve"> </w:t>
            </w:r>
            <w:r>
              <w:rPr>
                <w:b/>
                <w:sz w:val="16"/>
              </w:rPr>
              <w:t>Ended</w:t>
            </w:r>
            <w:r>
              <w:rPr>
                <w:b/>
                <w:spacing w:val="-6"/>
                <w:sz w:val="16"/>
              </w:rPr>
              <w:t xml:space="preserve"> </w:t>
            </w:r>
            <w:r>
              <w:rPr>
                <w:b/>
                <w:sz w:val="16"/>
              </w:rPr>
              <w:t>December</w:t>
            </w:r>
            <w:r>
              <w:rPr>
                <w:b/>
                <w:spacing w:val="-6"/>
                <w:sz w:val="16"/>
              </w:rPr>
              <w:t xml:space="preserve"> </w:t>
            </w:r>
            <w:r>
              <w:rPr>
                <w:b/>
                <w:sz w:val="16"/>
              </w:rPr>
              <w:t>31,</w:t>
            </w:r>
            <w:r>
              <w:rPr>
                <w:b/>
                <w:spacing w:val="-7"/>
                <w:sz w:val="16"/>
              </w:rPr>
              <w:t xml:space="preserve"> </w:t>
            </w:r>
            <w:r>
              <w:rPr>
                <w:b/>
                <w:spacing w:val="-4"/>
                <w:sz w:val="16"/>
              </w:rPr>
              <w:t>2024</w:t>
            </w:r>
          </w:p>
        </w:tc>
      </w:tr>
      <w:tr w:rsidR="00AB4F06" w14:paraId="34D98EE8" w14:textId="77777777" w:rsidTr="005517A1">
        <w:trPr>
          <w:trHeight w:val="234"/>
        </w:trPr>
        <w:tc>
          <w:tcPr>
            <w:tcW w:w="2965" w:type="dxa"/>
            <w:tcBorders>
              <w:left w:val="single" w:sz="4" w:space="0" w:color="auto"/>
            </w:tcBorders>
          </w:tcPr>
          <w:p w14:paraId="0918A6D2" w14:textId="77777777" w:rsidR="00AB4F06" w:rsidRDefault="00AB4F06">
            <w:pPr>
              <w:pStyle w:val="TableParagraph"/>
              <w:spacing w:before="0"/>
              <w:rPr>
                <w:rFonts w:ascii="Times New Roman"/>
                <w:sz w:val="16"/>
              </w:rPr>
            </w:pPr>
          </w:p>
        </w:tc>
        <w:tc>
          <w:tcPr>
            <w:tcW w:w="1114" w:type="dxa"/>
            <w:tcBorders>
              <w:top w:val="single" w:sz="8" w:space="0" w:color="000000"/>
              <w:bottom w:val="single" w:sz="8" w:space="0" w:color="000000"/>
            </w:tcBorders>
          </w:tcPr>
          <w:p w14:paraId="11C48A7A" w14:textId="77777777" w:rsidR="00AB4F06" w:rsidRDefault="00000000">
            <w:pPr>
              <w:pStyle w:val="TableParagraph"/>
              <w:spacing w:before="20" w:line="194" w:lineRule="exact"/>
              <w:ind w:left="340"/>
              <w:rPr>
                <w:b/>
                <w:sz w:val="16"/>
              </w:rPr>
            </w:pPr>
            <w:r>
              <w:rPr>
                <w:b/>
                <w:spacing w:val="-4"/>
                <w:sz w:val="16"/>
              </w:rPr>
              <w:t>GAAP</w:t>
            </w:r>
          </w:p>
        </w:tc>
        <w:tc>
          <w:tcPr>
            <w:tcW w:w="1109" w:type="dxa"/>
            <w:tcBorders>
              <w:top w:val="single" w:sz="8" w:space="0" w:color="000000"/>
              <w:bottom w:val="single" w:sz="8" w:space="0" w:color="000000"/>
            </w:tcBorders>
          </w:tcPr>
          <w:p w14:paraId="3C012909" w14:textId="77777777" w:rsidR="00AB4F06" w:rsidRDefault="00000000">
            <w:pPr>
              <w:pStyle w:val="TableParagraph"/>
              <w:spacing w:before="20" w:line="194" w:lineRule="exact"/>
              <w:ind w:left="114"/>
              <w:rPr>
                <w:b/>
                <w:sz w:val="16"/>
              </w:rPr>
            </w:pPr>
            <w:r>
              <w:rPr>
                <w:b/>
                <w:spacing w:val="-2"/>
                <w:sz w:val="16"/>
              </w:rPr>
              <w:t>Adjustments</w:t>
            </w:r>
          </w:p>
        </w:tc>
        <w:tc>
          <w:tcPr>
            <w:tcW w:w="1083" w:type="dxa"/>
            <w:tcBorders>
              <w:top w:val="single" w:sz="8" w:space="0" w:color="000000"/>
              <w:bottom w:val="single" w:sz="8" w:space="0" w:color="000000"/>
            </w:tcBorders>
          </w:tcPr>
          <w:p w14:paraId="13901963" w14:textId="77777777" w:rsidR="00AB4F06" w:rsidRDefault="00000000">
            <w:pPr>
              <w:pStyle w:val="TableParagraph"/>
              <w:spacing w:before="20" w:line="194" w:lineRule="exact"/>
              <w:ind w:left="182"/>
              <w:rPr>
                <w:b/>
                <w:sz w:val="16"/>
              </w:rPr>
            </w:pPr>
            <w:r>
              <w:rPr>
                <w:b/>
                <w:spacing w:val="-2"/>
                <w:sz w:val="16"/>
              </w:rPr>
              <w:t>Non-</w:t>
            </w:r>
            <w:r>
              <w:rPr>
                <w:b/>
                <w:spacing w:val="-4"/>
                <w:sz w:val="16"/>
              </w:rPr>
              <w:t>GAAP</w:t>
            </w:r>
          </w:p>
        </w:tc>
        <w:tc>
          <w:tcPr>
            <w:tcW w:w="1213" w:type="dxa"/>
            <w:tcBorders>
              <w:top w:val="single" w:sz="8" w:space="0" w:color="000000"/>
              <w:bottom w:val="single" w:sz="8" w:space="0" w:color="000000"/>
            </w:tcBorders>
          </w:tcPr>
          <w:p w14:paraId="1A2A99A6" w14:textId="77777777" w:rsidR="00AB4F06" w:rsidRDefault="00000000">
            <w:pPr>
              <w:pStyle w:val="TableParagraph"/>
              <w:spacing w:before="20" w:line="194" w:lineRule="exact"/>
              <w:ind w:right="4"/>
              <w:jc w:val="center"/>
              <w:rPr>
                <w:b/>
                <w:sz w:val="16"/>
              </w:rPr>
            </w:pPr>
            <w:r>
              <w:rPr>
                <w:b/>
                <w:spacing w:val="-4"/>
                <w:sz w:val="16"/>
              </w:rPr>
              <w:t>GAAP</w:t>
            </w:r>
          </w:p>
        </w:tc>
        <w:tc>
          <w:tcPr>
            <w:tcW w:w="1162" w:type="dxa"/>
            <w:tcBorders>
              <w:top w:val="single" w:sz="8" w:space="0" w:color="000000"/>
              <w:bottom w:val="single" w:sz="8" w:space="0" w:color="000000"/>
            </w:tcBorders>
          </w:tcPr>
          <w:p w14:paraId="6F552EFF" w14:textId="77777777" w:rsidR="00AB4F06" w:rsidRDefault="00000000">
            <w:pPr>
              <w:pStyle w:val="TableParagraph"/>
              <w:spacing w:before="20" w:line="194" w:lineRule="exact"/>
              <w:ind w:left="152"/>
              <w:rPr>
                <w:b/>
                <w:sz w:val="16"/>
              </w:rPr>
            </w:pPr>
            <w:r>
              <w:rPr>
                <w:b/>
                <w:spacing w:val="-2"/>
                <w:sz w:val="16"/>
              </w:rPr>
              <w:t>Adjustments</w:t>
            </w:r>
          </w:p>
        </w:tc>
        <w:tc>
          <w:tcPr>
            <w:tcW w:w="1179" w:type="dxa"/>
            <w:tcBorders>
              <w:top w:val="single" w:sz="8" w:space="0" w:color="000000"/>
              <w:bottom w:val="single" w:sz="8" w:space="0" w:color="000000"/>
              <w:right w:val="single" w:sz="4" w:space="0" w:color="auto"/>
            </w:tcBorders>
          </w:tcPr>
          <w:p w14:paraId="31F8E798" w14:textId="77777777" w:rsidR="00AB4F06" w:rsidRDefault="00000000">
            <w:pPr>
              <w:pStyle w:val="TableParagraph"/>
              <w:spacing w:before="20" w:line="194" w:lineRule="exact"/>
              <w:ind w:left="250"/>
              <w:rPr>
                <w:b/>
                <w:sz w:val="16"/>
              </w:rPr>
            </w:pPr>
            <w:r>
              <w:rPr>
                <w:b/>
                <w:spacing w:val="-2"/>
                <w:sz w:val="16"/>
              </w:rPr>
              <w:t>Non-</w:t>
            </w:r>
            <w:r>
              <w:rPr>
                <w:b/>
                <w:spacing w:val="-4"/>
                <w:sz w:val="16"/>
              </w:rPr>
              <w:t>GAAP</w:t>
            </w:r>
          </w:p>
        </w:tc>
      </w:tr>
      <w:tr w:rsidR="00AB4F06" w14:paraId="5C55EE60" w14:textId="77777777" w:rsidTr="005517A1">
        <w:trPr>
          <w:trHeight w:val="474"/>
        </w:trPr>
        <w:tc>
          <w:tcPr>
            <w:tcW w:w="2965" w:type="dxa"/>
            <w:tcBorders>
              <w:left w:val="single" w:sz="4" w:space="0" w:color="auto"/>
            </w:tcBorders>
            <w:shd w:val="clear" w:color="auto" w:fill="CCEDFF"/>
          </w:tcPr>
          <w:p w14:paraId="194C2836" w14:textId="77777777" w:rsidR="00AB4F06" w:rsidRDefault="00000000">
            <w:pPr>
              <w:pStyle w:val="TableParagraph"/>
              <w:spacing w:before="43" w:line="199" w:lineRule="auto"/>
              <w:ind w:left="197" w:right="98" w:hanging="181"/>
              <w:rPr>
                <w:sz w:val="20"/>
              </w:rPr>
            </w:pPr>
            <w:r>
              <w:rPr>
                <w:sz w:val="20"/>
              </w:rPr>
              <w:t>Cost of revenues (exclusive of depreciation</w:t>
            </w:r>
            <w:r>
              <w:rPr>
                <w:spacing w:val="-12"/>
                <w:sz w:val="20"/>
              </w:rPr>
              <w:t xml:space="preserve"> </w:t>
            </w:r>
            <w:r>
              <w:rPr>
                <w:sz w:val="20"/>
              </w:rPr>
              <w:t>and</w:t>
            </w:r>
            <w:r>
              <w:rPr>
                <w:spacing w:val="-11"/>
                <w:sz w:val="20"/>
              </w:rPr>
              <w:t xml:space="preserve"> </w:t>
            </w:r>
            <w:proofErr w:type="gramStart"/>
            <w:r>
              <w:rPr>
                <w:sz w:val="20"/>
              </w:rPr>
              <w:t>amortization)</w:t>
            </w:r>
            <w:r>
              <w:rPr>
                <w:sz w:val="20"/>
                <w:vertAlign w:val="superscript"/>
              </w:rPr>
              <w:t>(</w:t>
            </w:r>
            <w:proofErr w:type="gramEnd"/>
            <w:r>
              <w:rPr>
                <w:sz w:val="20"/>
                <w:vertAlign w:val="superscript"/>
              </w:rPr>
              <w:t>1)</w:t>
            </w:r>
          </w:p>
        </w:tc>
        <w:tc>
          <w:tcPr>
            <w:tcW w:w="1114" w:type="dxa"/>
            <w:tcBorders>
              <w:top w:val="single" w:sz="8" w:space="0" w:color="000000"/>
            </w:tcBorders>
            <w:shd w:val="clear" w:color="auto" w:fill="CCEDFF"/>
          </w:tcPr>
          <w:p w14:paraId="19AF4F80" w14:textId="77777777" w:rsidR="00AB4F06" w:rsidRDefault="00000000">
            <w:pPr>
              <w:pStyle w:val="TableParagraph"/>
              <w:spacing w:before="202"/>
              <w:ind w:left="55"/>
              <w:rPr>
                <w:sz w:val="20"/>
              </w:rPr>
            </w:pPr>
            <w:r>
              <w:rPr>
                <w:sz w:val="20"/>
              </w:rPr>
              <w:t>$</w:t>
            </w:r>
            <w:r>
              <w:rPr>
                <w:spacing w:val="-12"/>
                <w:sz w:val="20"/>
              </w:rPr>
              <w:t xml:space="preserve"> </w:t>
            </w:r>
            <w:r>
              <w:rPr>
                <w:spacing w:val="-2"/>
                <w:sz w:val="20"/>
              </w:rPr>
              <w:t>868,314</w:t>
            </w:r>
          </w:p>
        </w:tc>
        <w:tc>
          <w:tcPr>
            <w:tcW w:w="1109" w:type="dxa"/>
            <w:tcBorders>
              <w:top w:val="single" w:sz="8" w:space="0" w:color="000000"/>
            </w:tcBorders>
            <w:shd w:val="clear" w:color="auto" w:fill="CCEDFF"/>
          </w:tcPr>
          <w:p w14:paraId="75899798" w14:textId="77777777" w:rsidR="00AB4F06" w:rsidRDefault="00000000">
            <w:pPr>
              <w:pStyle w:val="TableParagraph"/>
              <w:spacing w:before="202"/>
              <w:ind w:left="64"/>
              <w:rPr>
                <w:sz w:val="20"/>
              </w:rPr>
            </w:pPr>
            <w:r>
              <w:rPr>
                <w:sz w:val="20"/>
              </w:rPr>
              <w:t>$</w:t>
            </w:r>
            <w:r>
              <w:rPr>
                <w:spacing w:val="-5"/>
                <w:sz w:val="20"/>
              </w:rPr>
              <w:t xml:space="preserve"> </w:t>
            </w:r>
            <w:r>
              <w:rPr>
                <w:spacing w:val="-2"/>
                <w:sz w:val="20"/>
              </w:rPr>
              <w:t>(22,040)</w:t>
            </w:r>
          </w:p>
        </w:tc>
        <w:tc>
          <w:tcPr>
            <w:tcW w:w="1083" w:type="dxa"/>
            <w:tcBorders>
              <w:top w:val="single" w:sz="8" w:space="0" w:color="000000"/>
            </w:tcBorders>
            <w:shd w:val="clear" w:color="auto" w:fill="CCEDFF"/>
          </w:tcPr>
          <w:p w14:paraId="3A89A7F7" w14:textId="77777777" w:rsidR="00AB4F06" w:rsidRDefault="00000000">
            <w:pPr>
              <w:pStyle w:val="TableParagraph"/>
              <w:spacing w:before="202"/>
              <w:ind w:left="64"/>
              <w:rPr>
                <w:sz w:val="20"/>
              </w:rPr>
            </w:pPr>
            <w:r>
              <w:rPr>
                <w:spacing w:val="-2"/>
                <w:sz w:val="20"/>
              </w:rPr>
              <w:t>$</w:t>
            </w:r>
            <w:r>
              <w:rPr>
                <w:spacing w:val="-24"/>
                <w:sz w:val="20"/>
              </w:rPr>
              <w:t xml:space="preserve"> </w:t>
            </w:r>
            <w:r>
              <w:rPr>
                <w:spacing w:val="-2"/>
                <w:sz w:val="20"/>
              </w:rPr>
              <w:t>846,274</w:t>
            </w:r>
          </w:p>
        </w:tc>
        <w:tc>
          <w:tcPr>
            <w:tcW w:w="1213" w:type="dxa"/>
            <w:tcBorders>
              <w:top w:val="single" w:sz="8" w:space="0" w:color="000000"/>
            </w:tcBorders>
            <w:shd w:val="clear" w:color="auto" w:fill="CCEDFF"/>
          </w:tcPr>
          <w:p w14:paraId="4DFD9169" w14:textId="77777777" w:rsidR="00AB4F06" w:rsidRDefault="00000000">
            <w:pPr>
              <w:pStyle w:val="TableParagraph"/>
              <w:spacing w:before="202"/>
              <w:ind w:left="40"/>
              <w:rPr>
                <w:sz w:val="20"/>
              </w:rPr>
            </w:pPr>
            <w:r>
              <w:rPr>
                <w:spacing w:val="-2"/>
                <w:sz w:val="20"/>
              </w:rPr>
              <w:t>$3,277,497</w:t>
            </w:r>
          </w:p>
        </w:tc>
        <w:tc>
          <w:tcPr>
            <w:tcW w:w="1162" w:type="dxa"/>
            <w:tcBorders>
              <w:top w:val="single" w:sz="8" w:space="0" w:color="000000"/>
            </w:tcBorders>
            <w:shd w:val="clear" w:color="auto" w:fill="CCEDFF"/>
          </w:tcPr>
          <w:p w14:paraId="13C04B74" w14:textId="77777777" w:rsidR="00AB4F06" w:rsidRDefault="00000000">
            <w:pPr>
              <w:pStyle w:val="TableParagraph"/>
              <w:spacing w:before="202"/>
              <w:ind w:left="66"/>
              <w:rPr>
                <w:sz w:val="20"/>
              </w:rPr>
            </w:pPr>
            <w:r>
              <w:rPr>
                <w:sz w:val="20"/>
              </w:rPr>
              <w:t>$</w:t>
            </w:r>
            <w:r>
              <w:rPr>
                <w:spacing w:val="69"/>
                <w:sz w:val="20"/>
              </w:rPr>
              <w:t xml:space="preserve"> </w:t>
            </w:r>
            <w:r>
              <w:rPr>
                <w:spacing w:val="-2"/>
                <w:sz w:val="20"/>
              </w:rPr>
              <w:t>(59,821)</w:t>
            </w:r>
          </w:p>
        </w:tc>
        <w:tc>
          <w:tcPr>
            <w:tcW w:w="1179" w:type="dxa"/>
            <w:tcBorders>
              <w:top w:val="single" w:sz="8" w:space="0" w:color="000000"/>
              <w:right w:val="single" w:sz="4" w:space="0" w:color="auto"/>
            </w:tcBorders>
            <w:shd w:val="clear" w:color="auto" w:fill="CCEDFF"/>
          </w:tcPr>
          <w:p w14:paraId="531B609B" w14:textId="77777777" w:rsidR="00AB4F06" w:rsidRDefault="00000000">
            <w:pPr>
              <w:pStyle w:val="TableParagraph"/>
              <w:spacing w:before="202"/>
              <w:ind w:left="46"/>
              <w:rPr>
                <w:sz w:val="20"/>
              </w:rPr>
            </w:pPr>
            <w:r>
              <w:rPr>
                <w:spacing w:val="-2"/>
                <w:sz w:val="20"/>
              </w:rPr>
              <w:t>$3,217,676</w:t>
            </w:r>
          </w:p>
        </w:tc>
      </w:tr>
      <w:tr w:rsidR="00AB4F06" w14:paraId="2D5E41E4" w14:textId="77777777" w:rsidTr="005517A1">
        <w:trPr>
          <w:trHeight w:val="496"/>
        </w:trPr>
        <w:tc>
          <w:tcPr>
            <w:tcW w:w="2965" w:type="dxa"/>
            <w:tcBorders>
              <w:left w:val="single" w:sz="4" w:space="0" w:color="auto"/>
            </w:tcBorders>
          </w:tcPr>
          <w:p w14:paraId="67A6D16F" w14:textId="77777777" w:rsidR="00AB4F06" w:rsidRDefault="00000000">
            <w:pPr>
              <w:pStyle w:val="TableParagraph"/>
              <w:spacing w:before="67" w:line="196" w:lineRule="auto"/>
              <w:ind w:left="242" w:right="98" w:hanging="181"/>
              <w:rPr>
                <w:sz w:val="20"/>
              </w:rPr>
            </w:pPr>
            <w:r>
              <w:rPr>
                <w:sz w:val="20"/>
              </w:rPr>
              <w:t>Selling,</w:t>
            </w:r>
            <w:r>
              <w:rPr>
                <w:spacing w:val="-12"/>
                <w:sz w:val="20"/>
              </w:rPr>
              <w:t xml:space="preserve"> </w:t>
            </w:r>
            <w:r>
              <w:rPr>
                <w:sz w:val="20"/>
              </w:rPr>
              <w:t>general</w:t>
            </w:r>
            <w:r>
              <w:rPr>
                <w:spacing w:val="-11"/>
                <w:sz w:val="20"/>
              </w:rPr>
              <w:t xml:space="preserve"> </w:t>
            </w:r>
            <w:r>
              <w:rPr>
                <w:sz w:val="20"/>
              </w:rPr>
              <w:t>and</w:t>
            </w:r>
            <w:r>
              <w:rPr>
                <w:spacing w:val="-11"/>
                <w:sz w:val="20"/>
              </w:rPr>
              <w:t xml:space="preserve"> </w:t>
            </w:r>
            <w:r>
              <w:rPr>
                <w:sz w:val="20"/>
              </w:rPr>
              <w:t xml:space="preserve">administrative </w:t>
            </w:r>
            <w:proofErr w:type="gramStart"/>
            <w:r>
              <w:rPr>
                <w:spacing w:val="-2"/>
                <w:sz w:val="20"/>
              </w:rPr>
              <w:t>expenses</w:t>
            </w:r>
            <w:r>
              <w:rPr>
                <w:spacing w:val="-2"/>
                <w:sz w:val="20"/>
                <w:vertAlign w:val="superscript"/>
              </w:rPr>
              <w:t>(</w:t>
            </w:r>
            <w:proofErr w:type="gramEnd"/>
            <w:r>
              <w:rPr>
                <w:spacing w:val="-2"/>
                <w:sz w:val="20"/>
                <w:vertAlign w:val="superscript"/>
              </w:rPr>
              <w:t>2)</w:t>
            </w:r>
          </w:p>
        </w:tc>
        <w:tc>
          <w:tcPr>
            <w:tcW w:w="1114" w:type="dxa"/>
          </w:tcPr>
          <w:p w14:paraId="05BD7322" w14:textId="77777777" w:rsidR="00AB4F06" w:rsidRDefault="00000000">
            <w:pPr>
              <w:pStyle w:val="TableParagraph"/>
              <w:spacing w:before="222"/>
              <w:ind w:left="55"/>
              <w:rPr>
                <w:sz w:val="20"/>
              </w:rPr>
            </w:pPr>
            <w:r>
              <w:rPr>
                <w:sz w:val="20"/>
              </w:rPr>
              <w:t>$</w:t>
            </w:r>
            <w:r>
              <w:rPr>
                <w:spacing w:val="-12"/>
                <w:sz w:val="20"/>
              </w:rPr>
              <w:t xml:space="preserve"> </w:t>
            </w:r>
            <w:r>
              <w:rPr>
                <w:spacing w:val="-2"/>
                <w:sz w:val="20"/>
              </w:rPr>
              <w:t>216,969</w:t>
            </w:r>
          </w:p>
        </w:tc>
        <w:tc>
          <w:tcPr>
            <w:tcW w:w="1109" w:type="dxa"/>
          </w:tcPr>
          <w:p w14:paraId="4FF690BB" w14:textId="77777777" w:rsidR="00AB4F06" w:rsidRDefault="00000000">
            <w:pPr>
              <w:pStyle w:val="TableParagraph"/>
              <w:spacing w:before="222"/>
              <w:ind w:left="64"/>
              <w:rPr>
                <w:sz w:val="20"/>
              </w:rPr>
            </w:pPr>
            <w:r>
              <w:rPr>
                <w:sz w:val="20"/>
              </w:rPr>
              <w:t>$</w:t>
            </w:r>
            <w:r>
              <w:rPr>
                <w:spacing w:val="-5"/>
                <w:sz w:val="20"/>
              </w:rPr>
              <w:t xml:space="preserve"> </w:t>
            </w:r>
            <w:r>
              <w:rPr>
                <w:spacing w:val="-2"/>
                <w:sz w:val="20"/>
              </w:rPr>
              <w:t>(37,637)</w:t>
            </w:r>
          </w:p>
        </w:tc>
        <w:tc>
          <w:tcPr>
            <w:tcW w:w="1083" w:type="dxa"/>
          </w:tcPr>
          <w:p w14:paraId="411B244F" w14:textId="77777777" w:rsidR="00AB4F06" w:rsidRDefault="00000000">
            <w:pPr>
              <w:pStyle w:val="TableParagraph"/>
              <w:spacing w:before="222"/>
              <w:ind w:left="64"/>
              <w:rPr>
                <w:sz w:val="20"/>
              </w:rPr>
            </w:pPr>
            <w:r>
              <w:rPr>
                <w:spacing w:val="-2"/>
                <w:sz w:val="20"/>
              </w:rPr>
              <w:t>$</w:t>
            </w:r>
            <w:r>
              <w:rPr>
                <w:spacing w:val="-24"/>
                <w:sz w:val="20"/>
              </w:rPr>
              <w:t xml:space="preserve"> </w:t>
            </w:r>
            <w:r>
              <w:rPr>
                <w:spacing w:val="-2"/>
                <w:sz w:val="20"/>
              </w:rPr>
              <w:t>179,332</w:t>
            </w:r>
          </w:p>
        </w:tc>
        <w:tc>
          <w:tcPr>
            <w:tcW w:w="1213" w:type="dxa"/>
          </w:tcPr>
          <w:p w14:paraId="494CC463" w14:textId="77777777" w:rsidR="00AB4F06" w:rsidRDefault="00000000">
            <w:pPr>
              <w:pStyle w:val="TableParagraph"/>
              <w:spacing w:before="222"/>
              <w:ind w:left="95"/>
              <w:rPr>
                <w:sz w:val="20"/>
              </w:rPr>
            </w:pPr>
            <w:r>
              <w:rPr>
                <w:sz w:val="20"/>
              </w:rPr>
              <w:t>$</w:t>
            </w:r>
            <w:r>
              <w:rPr>
                <w:spacing w:val="48"/>
                <w:sz w:val="20"/>
              </w:rPr>
              <w:t xml:space="preserve"> </w:t>
            </w:r>
            <w:r>
              <w:rPr>
                <w:spacing w:val="-2"/>
                <w:sz w:val="20"/>
              </w:rPr>
              <w:t>816,300</w:t>
            </w:r>
          </w:p>
        </w:tc>
        <w:tc>
          <w:tcPr>
            <w:tcW w:w="1162" w:type="dxa"/>
          </w:tcPr>
          <w:p w14:paraId="2116F411" w14:textId="77777777" w:rsidR="00AB4F06" w:rsidRDefault="00000000">
            <w:pPr>
              <w:pStyle w:val="TableParagraph"/>
              <w:spacing w:before="222"/>
              <w:ind w:left="66"/>
              <w:rPr>
                <w:sz w:val="20"/>
              </w:rPr>
            </w:pPr>
            <w:r>
              <w:rPr>
                <w:spacing w:val="-2"/>
                <w:sz w:val="20"/>
              </w:rPr>
              <w:t>$(145,329)</w:t>
            </w:r>
          </w:p>
        </w:tc>
        <w:tc>
          <w:tcPr>
            <w:tcW w:w="1179" w:type="dxa"/>
            <w:tcBorders>
              <w:right w:val="single" w:sz="4" w:space="0" w:color="auto"/>
            </w:tcBorders>
          </w:tcPr>
          <w:p w14:paraId="089DEB73" w14:textId="77777777" w:rsidR="00AB4F06" w:rsidRDefault="00000000">
            <w:pPr>
              <w:pStyle w:val="TableParagraph"/>
              <w:spacing w:before="222"/>
              <w:ind w:left="87"/>
              <w:rPr>
                <w:sz w:val="20"/>
              </w:rPr>
            </w:pPr>
            <w:r>
              <w:rPr>
                <w:sz w:val="20"/>
              </w:rPr>
              <w:t>$</w:t>
            </w:r>
            <w:r>
              <w:rPr>
                <w:spacing w:val="65"/>
                <w:sz w:val="20"/>
              </w:rPr>
              <w:t xml:space="preserve"> </w:t>
            </w:r>
            <w:r>
              <w:rPr>
                <w:spacing w:val="-2"/>
                <w:sz w:val="20"/>
              </w:rPr>
              <w:t>670,971</w:t>
            </w:r>
          </w:p>
        </w:tc>
      </w:tr>
      <w:tr w:rsidR="00AB4F06" w14:paraId="6819B6A9" w14:textId="77777777" w:rsidTr="005517A1">
        <w:trPr>
          <w:trHeight w:val="300"/>
        </w:trPr>
        <w:tc>
          <w:tcPr>
            <w:tcW w:w="2965" w:type="dxa"/>
            <w:tcBorders>
              <w:left w:val="single" w:sz="4" w:space="0" w:color="auto"/>
            </w:tcBorders>
            <w:shd w:val="clear" w:color="auto" w:fill="CCEDFF"/>
          </w:tcPr>
          <w:p w14:paraId="14129AA0" w14:textId="77777777" w:rsidR="00AB4F06" w:rsidRDefault="00000000">
            <w:pPr>
              <w:pStyle w:val="TableParagraph"/>
              <w:ind w:left="62"/>
              <w:rPr>
                <w:sz w:val="20"/>
              </w:rPr>
            </w:pPr>
            <w:r>
              <w:rPr>
                <w:sz w:val="20"/>
              </w:rPr>
              <w:t>Income</w:t>
            </w:r>
            <w:r>
              <w:rPr>
                <w:spacing w:val="-11"/>
                <w:sz w:val="20"/>
              </w:rPr>
              <w:t xml:space="preserve"> </w:t>
            </w:r>
            <w:r>
              <w:rPr>
                <w:sz w:val="20"/>
              </w:rPr>
              <w:t>from</w:t>
            </w:r>
            <w:r>
              <w:rPr>
                <w:spacing w:val="-10"/>
                <w:sz w:val="20"/>
              </w:rPr>
              <w:t xml:space="preserve"> </w:t>
            </w:r>
            <w:proofErr w:type="gramStart"/>
            <w:r>
              <w:rPr>
                <w:spacing w:val="-2"/>
                <w:sz w:val="20"/>
              </w:rPr>
              <w:t>operations</w:t>
            </w:r>
            <w:r>
              <w:rPr>
                <w:spacing w:val="-2"/>
                <w:sz w:val="20"/>
                <w:vertAlign w:val="superscript"/>
              </w:rPr>
              <w:t>(</w:t>
            </w:r>
            <w:proofErr w:type="gramEnd"/>
            <w:r>
              <w:rPr>
                <w:spacing w:val="-2"/>
                <w:sz w:val="20"/>
                <w:vertAlign w:val="superscript"/>
              </w:rPr>
              <w:t>3)</w:t>
            </w:r>
          </w:p>
        </w:tc>
        <w:tc>
          <w:tcPr>
            <w:tcW w:w="1114" w:type="dxa"/>
            <w:shd w:val="clear" w:color="auto" w:fill="CCEDFF"/>
          </w:tcPr>
          <w:p w14:paraId="28C2BAF4" w14:textId="77777777" w:rsidR="00AB4F06" w:rsidRDefault="00000000">
            <w:pPr>
              <w:pStyle w:val="TableParagraph"/>
              <w:ind w:left="55"/>
              <w:rPr>
                <w:sz w:val="20"/>
              </w:rPr>
            </w:pPr>
            <w:r>
              <w:rPr>
                <w:sz w:val="20"/>
              </w:rPr>
              <w:t>$</w:t>
            </w:r>
            <w:r>
              <w:rPr>
                <w:spacing w:val="-12"/>
                <w:sz w:val="20"/>
              </w:rPr>
              <w:t xml:space="preserve"> </w:t>
            </w:r>
            <w:r>
              <w:rPr>
                <w:spacing w:val="-2"/>
                <w:sz w:val="20"/>
              </w:rPr>
              <w:t>136,512</w:t>
            </w:r>
          </w:p>
        </w:tc>
        <w:tc>
          <w:tcPr>
            <w:tcW w:w="1109" w:type="dxa"/>
            <w:shd w:val="clear" w:color="auto" w:fill="CCEDFF"/>
          </w:tcPr>
          <w:p w14:paraId="518AD96A" w14:textId="77777777" w:rsidR="00AB4F06" w:rsidRDefault="00000000">
            <w:pPr>
              <w:pStyle w:val="TableParagraph"/>
              <w:ind w:left="64"/>
              <w:rPr>
                <w:sz w:val="20"/>
              </w:rPr>
            </w:pPr>
            <w:r>
              <w:rPr>
                <w:sz w:val="20"/>
              </w:rPr>
              <w:t>$</w:t>
            </w:r>
            <w:r>
              <w:rPr>
                <w:spacing w:val="77"/>
                <w:sz w:val="20"/>
              </w:rPr>
              <w:t xml:space="preserve"> </w:t>
            </w:r>
            <w:r>
              <w:rPr>
                <w:spacing w:val="-2"/>
                <w:sz w:val="20"/>
              </w:rPr>
              <w:t>71,675</w:t>
            </w:r>
          </w:p>
        </w:tc>
        <w:tc>
          <w:tcPr>
            <w:tcW w:w="1083" w:type="dxa"/>
            <w:shd w:val="clear" w:color="auto" w:fill="CCEDFF"/>
          </w:tcPr>
          <w:p w14:paraId="56C388E1" w14:textId="77777777" w:rsidR="00AB4F06" w:rsidRDefault="00000000">
            <w:pPr>
              <w:pStyle w:val="TableParagraph"/>
              <w:ind w:left="64"/>
              <w:rPr>
                <w:sz w:val="20"/>
              </w:rPr>
            </w:pPr>
            <w:r>
              <w:rPr>
                <w:spacing w:val="-2"/>
                <w:sz w:val="20"/>
              </w:rPr>
              <w:t>$</w:t>
            </w:r>
            <w:r>
              <w:rPr>
                <w:spacing w:val="-24"/>
                <w:sz w:val="20"/>
              </w:rPr>
              <w:t xml:space="preserve"> </w:t>
            </w:r>
            <w:r>
              <w:rPr>
                <w:spacing w:val="-2"/>
                <w:sz w:val="20"/>
              </w:rPr>
              <w:t>208,187</w:t>
            </w:r>
          </w:p>
        </w:tc>
        <w:tc>
          <w:tcPr>
            <w:tcW w:w="1213" w:type="dxa"/>
            <w:shd w:val="clear" w:color="auto" w:fill="CCEDFF"/>
          </w:tcPr>
          <w:p w14:paraId="2667039F" w14:textId="77777777" w:rsidR="00AB4F06" w:rsidRDefault="00000000">
            <w:pPr>
              <w:pStyle w:val="TableParagraph"/>
              <w:ind w:left="95"/>
              <w:rPr>
                <w:sz w:val="20"/>
              </w:rPr>
            </w:pPr>
            <w:r>
              <w:rPr>
                <w:sz w:val="20"/>
              </w:rPr>
              <w:t>$</w:t>
            </w:r>
            <w:r>
              <w:rPr>
                <w:spacing w:val="48"/>
                <w:sz w:val="20"/>
              </w:rPr>
              <w:t xml:space="preserve"> </w:t>
            </w:r>
            <w:r>
              <w:rPr>
                <w:spacing w:val="-2"/>
                <w:sz w:val="20"/>
              </w:rPr>
              <w:t>544,584</w:t>
            </w:r>
          </w:p>
        </w:tc>
        <w:tc>
          <w:tcPr>
            <w:tcW w:w="1162" w:type="dxa"/>
            <w:shd w:val="clear" w:color="auto" w:fill="CCEDFF"/>
          </w:tcPr>
          <w:p w14:paraId="5902A31B" w14:textId="77777777" w:rsidR="00AB4F06" w:rsidRDefault="00000000">
            <w:pPr>
              <w:pStyle w:val="TableParagraph"/>
              <w:ind w:left="66"/>
              <w:rPr>
                <w:sz w:val="20"/>
              </w:rPr>
            </w:pPr>
            <w:r>
              <w:rPr>
                <w:sz w:val="20"/>
              </w:rPr>
              <w:t>$</w:t>
            </w:r>
            <w:r>
              <w:rPr>
                <w:spacing w:val="48"/>
                <w:sz w:val="20"/>
              </w:rPr>
              <w:t xml:space="preserve"> </w:t>
            </w:r>
            <w:r>
              <w:rPr>
                <w:spacing w:val="-2"/>
                <w:sz w:val="20"/>
              </w:rPr>
              <w:t>234,625</w:t>
            </w:r>
          </w:p>
        </w:tc>
        <w:tc>
          <w:tcPr>
            <w:tcW w:w="1179" w:type="dxa"/>
            <w:tcBorders>
              <w:right w:val="single" w:sz="4" w:space="0" w:color="auto"/>
            </w:tcBorders>
            <w:shd w:val="clear" w:color="auto" w:fill="CCEDFF"/>
          </w:tcPr>
          <w:p w14:paraId="5538336D" w14:textId="77777777" w:rsidR="00AB4F06" w:rsidRDefault="00000000">
            <w:pPr>
              <w:pStyle w:val="TableParagraph"/>
              <w:ind w:left="87"/>
              <w:rPr>
                <w:sz w:val="20"/>
              </w:rPr>
            </w:pPr>
            <w:r>
              <w:rPr>
                <w:sz w:val="20"/>
              </w:rPr>
              <w:t>$</w:t>
            </w:r>
            <w:r>
              <w:rPr>
                <w:spacing w:val="65"/>
                <w:sz w:val="20"/>
              </w:rPr>
              <w:t xml:space="preserve"> </w:t>
            </w:r>
            <w:r>
              <w:rPr>
                <w:spacing w:val="-2"/>
                <w:sz w:val="20"/>
              </w:rPr>
              <w:t>779,209</w:t>
            </w:r>
          </w:p>
        </w:tc>
      </w:tr>
      <w:tr w:rsidR="00AB4F06" w14:paraId="5E2BB241" w14:textId="77777777" w:rsidTr="005517A1">
        <w:trPr>
          <w:trHeight w:val="299"/>
        </w:trPr>
        <w:tc>
          <w:tcPr>
            <w:tcW w:w="2965" w:type="dxa"/>
            <w:tcBorders>
              <w:left w:val="single" w:sz="4" w:space="0" w:color="auto"/>
            </w:tcBorders>
          </w:tcPr>
          <w:p w14:paraId="3D8157F9" w14:textId="77777777" w:rsidR="00AB4F06" w:rsidRDefault="00000000">
            <w:pPr>
              <w:pStyle w:val="TableParagraph"/>
              <w:ind w:left="62"/>
              <w:rPr>
                <w:sz w:val="20"/>
              </w:rPr>
            </w:pPr>
            <w:r>
              <w:rPr>
                <w:spacing w:val="-2"/>
                <w:sz w:val="20"/>
              </w:rPr>
              <w:t>Operating</w:t>
            </w:r>
            <w:r>
              <w:rPr>
                <w:spacing w:val="-3"/>
                <w:sz w:val="20"/>
              </w:rPr>
              <w:t xml:space="preserve"> </w:t>
            </w:r>
            <w:r>
              <w:rPr>
                <w:spacing w:val="-2"/>
                <w:sz w:val="20"/>
              </w:rPr>
              <w:t>margin</w:t>
            </w:r>
          </w:p>
        </w:tc>
        <w:tc>
          <w:tcPr>
            <w:tcW w:w="1114" w:type="dxa"/>
          </w:tcPr>
          <w:p w14:paraId="2618B87C" w14:textId="77777777" w:rsidR="00AB4F06" w:rsidRDefault="00000000">
            <w:pPr>
              <w:pStyle w:val="TableParagraph"/>
              <w:ind w:left="489"/>
              <w:rPr>
                <w:sz w:val="20"/>
              </w:rPr>
            </w:pPr>
            <w:r>
              <w:rPr>
                <w:sz w:val="20"/>
              </w:rPr>
              <w:t>10.9</w:t>
            </w:r>
            <w:r>
              <w:rPr>
                <w:spacing w:val="15"/>
                <w:sz w:val="20"/>
              </w:rPr>
              <w:t xml:space="preserve"> </w:t>
            </w:r>
            <w:r>
              <w:rPr>
                <w:spacing w:val="-10"/>
                <w:sz w:val="20"/>
              </w:rPr>
              <w:t>%</w:t>
            </w:r>
          </w:p>
        </w:tc>
        <w:tc>
          <w:tcPr>
            <w:tcW w:w="1109" w:type="dxa"/>
          </w:tcPr>
          <w:p w14:paraId="1D6A3C66" w14:textId="77777777" w:rsidR="00AB4F06" w:rsidRDefault="00000000">
            <w:pPr>
              <w:pStyle w:val="TableParagraph"/>
              <w:ind w:left="585"/>
              <w:rPr>
                <w:sz w:val="20"/>
              </w:rPr>
            </w:pPr>
            <w:r>
              <w:rPr>
                <w:sz w:val="20"/>
              </w:rPr>
              <w:t>5.8</w:t>
            </w:r>
            <w:r>
              <w:rPr>
                <w:spacing w:val="16"/>
                <w:sz w:val="20"/>
              </w:rPr>
              <w:t xml:space="preserve"> </w:t>
            </w:r>
            <w:r>
              <w:rPr>
                <w:spacing w:val="-10"/>
                <w:sz w:val="20"/>
              </w:rPr>
              <w:t>%</w:t>
            </w:r>
          </w:p>
        </w:tc>
        <w:tc>
          <w:tcPr>
            <w:tcW w:w="1083" w:type="dxa"/>
          </w:tcPr>
          <w:p w14:paraId="0F9BD63F" w14:textId="77777777" w:rsidR="00AB4F06" w:rsidRDefault="00000000">
            <w:pPr>
              <w:pStyle w:val="TableParagraph"/>
              <w:ind w:left="484"/>
              <w:rPr>
                <w:sz w:val="20"/>
              </w:rPr>
            </w:pPr>
            <w:r>
              <w:rPr>
                <w:sz w:val="20"/>
              </w:rPr>
              <w:t>16.7</w:t>
            </w:r>
            <w:r>
              <w:rPr>
                <w:spacing w:val="15"/>
                <w:sz w:val="20"/>
              </w:rPr>
              <w:t xml:space="preserve"> </w:t>
            </w:r>
            <w:r>
              <w:rPr>
                <w:spacing w:val="-10"/>
                <w:sz w:val="20"/>
              </w:rPr>
              <w:t>%</w:t>
            </w:r>
          </w:p>
        </w:tc>
        <w:tc>
          <w:tcPr>
            <w:tcW w:w="1213" w:type="dxa"/>
          </w:tcPr>
          <w:p w14:paraId="6876E369" w14:textId="77777777" w:rsidR="00AB4F06" w:rsidRDefault="00000000">
            <w:pPr>
              <w:pStyle w:val="TableParagraph"/>
              <w:ind w:left="589"/>
              <w:rPr>
                <w:sz w:val="20"/>
              </w:rPr>
            </w:pPr>
            <w:r>
              <w:rPr>
                <w:sz w:val="20"/>
              </w:rPr>
              <w:t>11.5</w:t>
            </w:r>
            <w:r>
              <w:rPr>
                <w:spacing w:val="15"/>
                <w:sz w:val="20"/>
              </w:rPr>
              <w:t xml:space="preserve"> </w:t>
            </w:r>
            <w:r>
              <w:rPr>
                <w:spacing w:val="-10"/>
                <w:sz w:val="20"/>
              </w:rPr>
              <w:t>%</w:t>
            </w:r>
          </w:p>
        </w:tc>
        <w:tc>
          <w:tcPr>
            <w:tcW w:w="1162" w:type="dxa"/>
          </w:tcPr>
          <w:p w14:paraId="33FF19A6" w14:textId="77777777" w:rsidR="00AB4F06" w:rsidRDefault="00000000">
            <w:pPr>
              <w:pStyle w:val="TableParagraph"/>
              <w:ind w:left="661"/>
              <w:rPr>
                <w:sz w:val="20"/>
              </w:rPr>
            </w:pPr>
            <w:r>
              <w:rPr>
                <w:sz w:val="20"/>
              </w:rPr>
              <w:t>5.0</w:t>
            </w:r>
            <w:r>
              <w:rPr>
                <w:spacing w:val="16"/>
                <w:sz w:val="20"/>
              </w:rPr>
              <w:t xml:space="preserve"> </w:t>
            </w:r>
            <w:r>
              <w:rPr>
                <w:spacing w:val="-10"/>
                <w:sz w:val="20"/>
              </w:rPr>
              <w:t>%</w:t>
            </w:r>
          </w:p>
        </w:tc>
        <w:tc>
          <w:tcPr>
            <w:tcW w:w="1179" w:type="dxa"/>
            <w:tcBorders>
              <w:right w:val="single" w:sz="4" w:space="0" w:color="auto"/>
            </w:tcBorders>
          </w:tcPr>
          <w:p w14:paraId="5C87BB5C" w14:textId="77777777" w:rsidR="00AB4F06" w:rsidRDefault="00000000">
            <w:pPr>
              <w:pStyle w:val="TableParagraph"/>
              <w:ind w:left="598"/>
              <w:rPr>
                <w:sz w:val="20"/>
              </w:rPr>
            </w:pPr>
            <w:r>
              <w:rPr>
                <w:sz w:val="20"/>
              </w:rPr>
              <w:t>16.5</w:t>
            </w:r>
            <w:r>
              <w:rPr>
                <w:spacing w:val="15"/>
                <w:sz w:val="20"/>
              </w:rPr>
              <w:t xml:space="preserve"> </w:t>
            </w:r>
            <w:r>
              <w:rPr>
                <w:spacing w:val="-10"/>
                <w:sz w:val="20"/>
              </w:rPr>
              <w:t>%</w:t>
            </w:r>
          </w:p>
        </w:tc>
      </w:tr>
      <w:tr w:rsidR="00AB4F06" w14:paraId="04189450" w14:textId="77777777" w:rsidTr="005517A1">
        <w:trPr>
          <w:trHeight w:val="300"/>
        </w:trPr>
        <w:tc>
          <w:tcPr>
            <w:tcW w:w="2965" w:type="dxa"/>
            <w:tcBorders>
              <w:left w:val="single" w:sz="4" w:space="0" w:color="auto"/>
            </w:tcBorders>
            <w:shd w:val="clear" w:color="auto" w:fill="CCEDFF"/>
          </w:tcPr>
          <w:p w14:paraId="4D624ECA" w14:textId="77777777" w:rsidR="00AB4F06" w:rsidRDefault="00000000">
            <w:pPr>
              <w:pStyle w:val="TableParagraph"/>
              <w:ind w:left="62"/>
              <w:rPr>
                <w:sz w:val="20"/>
              </w:rPr>
            </w:pPr>
            <w:r>
              <w:rPr>
                <w:sz w:val="20"/>
              </w:rPr>
              <w:t>Net</w:t>
            </w:r>
            <w:r>
              <w:rPr>
                <w:spacing w:val="-4"/>
                <w:sz w:val="20"/>
              </w:rPr>
              <w:t xml:space="preserve"> </w:t>
            </w:r>
            <w:proofErr w:type="gramStart"/>
            <w:r>
              <w:rPr>
                <w:spacing w:val="-2"/>
                <w:sz w:val="20"/>
              </w:rPr>
              <w:t>income</w:t>
            </w:r>
            <w:r>
              <w:rPr>
                <w:spacing w:val="-2"/>
                <w:sz w:val="20"/>
                <w:vertAlign w:val="superscript"/>
              </w:rPr>
              <w:t>(</w:t>
            </w:r>
            <w:proofErr w:type="gramEnd"/>
            <w:r>
              <w:rPr>
                <w:spacing w:val="-2"/>
                <w:sz w:val="20"/>
                <w:vertAlign w:val="superscript"/>
              </w:rPr>
              <w:t>4)</w:t>
            </w:r>
          </w:p>
        </w:tc>
        <w:tc>
          <w:tcPr>
            <w:tcW w:w="1114" w:type="dxa"/>
            <w:shd w:val="clear" w:color="auto" w:fill="CCEDFF"/>
          </w:tcPr>
          <w:p w14:paraId="4F7579CB" w14:textId="77777777" w:rsidR="00AB4F06" w:rsidRDefault="00000000">
            <w:pPr>
              <w:pStyle w:val="TableParagraph"/>
              <w:ind w:left="55"/>
              <w:rPr>
                <w:sz w:val="20"/>
              </w:rPr>
            </w:pPr>
            <w:r>
              <w:rPr>
                <w:sz w:val="20"/>
              </w:rPr>
              <w:t>$</w:t>
            </w:r>
            <w:r>
              <w:rPr>
                <w:spacing w:val="-12"/>
                <w:sz w:val="20"/>
              </w:rPr>
              <w:t xml:space="preserve"> </w:t>
            </w:r>
            <w:r>
              <w:rPr>
                <w:spacing w:val="-2"/>
                <w:sz w:val="20"/>
              </w:rPr>
              <w:t>103,299</w:t>
            </w:r>
          </w:p>
        </w:tc>
        <w:tc>
          <w:tcPr>
            <w:tcW w:w="1109" w:type="dxa"/>
            <w:shd w:val="clear" w:color="auto" w:fill="CCEDFF"/>
          </w:tcPr>
          <w:p w14:paraId="68CE357D" w14:textId="77777777" w:rsidR="00AB4F06" w:rsidRDefault="00000000">
            <w:pPr>
              <w:pStyle w:val="TableParagraph"/>
              <w:ind w:left="64"/>
              <w:rPr>
                <w:sz w:val="20"/>
              </w:rPr>
            </w:pPr>
            <w:r>
              <w:rPr>
                <w:sz w:val="20"/>
              </w:rPr>
              <w:t>$</w:t>
            </w:r>
            <w:r>
              <w:rPr>
                <w:spacing w:val="77"/>
                <w:sz w:val="20"/>
              </w:rPr>
              <w:t xml:space="preserve"> </w:t>
            </w:r>
            <w:r>
              <w:rPr>
                <w:spacing w:val="-2"/>
                <w:sz w:val="20"/>
              </w:rPr>
              <w:t>60,066</w:t>
            </w:r>
          </w:p>
        </w:tc>
        <w:tc>
          <w:tcPr>
            <w:tcW w:w="1083" w:type="dxa"/>
            <w:shd w:val="clear" w:color="auto" w:fill="CCEDFF"/>
          </w:tcPr>
          <w:p w14:paraId="49E6E6F5" w14:textId="77777777" w:rsidR="00AB4F06" w:rsidRDefault="00000000">
            <w:pPr>
              <w:pStyle w:val="TableParagraph"/>
              <w:ind w:left="64"/>
              <w:rPr>
                <w:sz w:val="20"/>
              </w:rPr>
            </w:pPr>
            <w:r>
              <w:rPr>
                <w:spacing w:val="-2"/>
                <w:sz w:val="20"/>
              </w:rPr>
              <w:t>$</w:t>
            </w:r>
            <w:r>
              <w:rPr>
                <w:spacing w:val="-24"/>
                <w:sz w:val="20"/>
              </w:rPr>
              <w:t xml:space="preserve"> </w:t>
            </w:r>
            <w:r>
              <w:rPr>
                <w:spacing w:val="-2"/>
                <w:sz w:val="20"/>
              </w:rPr>
              <w:t>163,365</w:t>
            </w:r>
          </w:p>
        </w:tc>
        <w:tc>
          <w:tcPr>
            <w:tcW w:w="1213" w:type="dxa"/>
            <w:shd w:val="clear" w:color="auto" w:fill="CCEDFF"/>
          </w:tcPr>
          <w:p w14:paraId="3A372A15" w14:textId="77777777" w:rsidR="00AB4F06" w:rsidRDefault="00000000">
            <w:pPr>
              <w:pStyle w:val="TableParagraph"/>
              <w:ind w:left="95"/>
              <w:rPr>
                <w:sz w:val="20"/>
              </w:rPr>
            </w:pPr>
            <w:r>
              <w:rPr>
                <w:sz w:val="20"/>
              </w:rPr>
              <w:t>$</w:t>
            </w:r>
            <w:r>
              <w:rPr>
                <w:spacing w:val="48"/>
                <w:sz w:val="20"/>
              </w:rPr>
              <w:t xml:space="preserve"> </w:t>
            </w:r>
            <w:r>
              <w:rPr>
                <w:spacing w:val="-2"/>
                <w:sz w:val="20"/>
              </w:rPr>
              <w:t>454,533</w:t>
            </w:r>
          </w:p>
        </w:tc>
        <w:tc>
          <w:tcPr>
            <w:tcW w:w="1162" w:type="dxa"/>
            <w:shd w:val="clear" w:color="auto" w:fill="CCEDFF"/>
          </w:tcPr>
          <w:p w14:paraId="715642BD" w14:textId="77777777" w:rsidR="00AB4F06" w:rsidRDefault="00000000">
            <w:pPr>
              <w:pStyle w:val="TableParagraph"/>
              <w:ind w:left="66"/>
              <w:rPr>
                <w:sz w:val="20"/>
              </w:rPr>
            </w:pPr>
            <w:r>
              <w:rPr>
                <w:sz w:val="20"/>
              </w:rPr>
              <w:t>$</w:t>
            </w:r>
            <w:r>
              <w:rPr>
                <w:spacing w:val="48"/>
                <w:sz w:val="20"/>
              </w:rPr>
              <w:t xml:space="preserve"> </w:t>
            </w:r>
            <w:r>
              <w:rPr>
                <w:spacing w:val="-2"/>
                <w:sz w:val="20"/>
              </w:rPr>
              <w:t>175,430</w:t>
            </w:r>
          </w:p>
        </w:tc>
        <w:tc>
          <w:tcPr>
            <w:tcW w:w="1179" w:type="dxa"/>
            <w:tcBorders>
              <w:right w:val="single" w:sz="4" w:space="0" w:color="auto"/>
            </w:tcBorders>
            <w:shd w:val="clear" w:color="auto" w:fill="CCEDFF"/>
          </w:tcPr>
          <w:p w14:paraId="154B4812" w14:textId="77777777" w:rsidR="00AB4F06" w:rsidRDefault="00000000">
            <w:pPr>
              <w:pStyle w:val="TableParagraph"/>
              <w:ind w:left="87"/>
              <w:rPr>
                <w:sz w:val="20"/>
              </w:rPr>
            </w:pPr>
            <w:r>
              <w:rPr>
                <w:sz w:val="20"/>
              </w:rPr>
              <w:t>$</w:t>
            </w:r>
            <w:r>
              <w:rPr>
                <w:spacing w:val="65"/>
                <w:sz w:val="20"/>
              </w:rPr>
              <w:t xml:space="preserve"> </w:t>
            </w:r>
            <w:r>
              <w:rPr>
                <w:spacing w:val="-2"/>
                <w:sz w:val="20"/>
              </w:rPr>
              <w:t>629,963</w:t>
            </w:r>
          </w:p>
        </w:tc>
      </w:tr>
      <w:tr w:rsidR="00AB4F06" w14:paraId="1680EBE8" w14:textId="77777777" w:rsidTr="005517A1">
        <w:trPr>
          <w:trHeight w:val="270"/>
        </w:trPr>
        <w:tc>
          <w:tcPr>
            <w:tcW w:w="2965" w:type="dxa"/>
            <w:tcBorders>
              <w:left w:val="single" w:sz="4" w:space="0" w:color="auto"/>
              <w:bottom w:val="single" w:sz="4" w:space="0" w:color="auto"/>
            </w:tcBorders>
          </w:tcPr>
          <w:p w14:paraId="3DFE7643" w14:textId="77777777" w:rsidR="00AB4F06" w:rsidRDefault="00000000">
            <w:pPr>
              <w:pStyle w:val="TableParagraph"/>
              <w:spacing w:line="220" w:lineRule="exact"/>
              <w:ind w:left="62"/>
              <w:rPr>
                <w:sz w:val="20"/>
              </w:rPr>
            </w:pPr>
            <w:r>
              <w:rPr>
                <w:sz w:val="20"/>
              </w:rPr>
              <w:t>Diluted</w:t>
            </w:r>
            <w:r>
              <w:rPr>
                <w:spacing w:val="-8"/>
                <w:sz w:val="20"/>
              </w:rPr>
              <w:t xml:space="preserve"> </w:t>
            </w:r>
            <w:r>
              <w:rPr>
                <w:sz w:val="20"/>
              </w:rPr>
              <w:t>earnings</w:t>
            </w:r>
            <w:r>
              <w:rPr>
                <w:spacing w:val="-8"/>
                <w:sz w:val="20"/>
              </w:rPr>
              <w:t xml:space="preserve"> </w:t>
            </w:r>
            <w:r>
              <w:rPr>
                <w:sz w:val="20"/>
              </w:rPr>
              <w:t>per</w:t>
            </w:r>
            <w:r>
              <w:rPr>
                <w:spacing w:val="-7"/>
                <w:sz w:val="20"/>
              </w:rPr>
              <w:t xml:space="preserve"> </w:t>
            </w:r>
            <w:r>
              <w:rPr>
                <w:spacing w:val="-4"/>
                <w:sz w:val="20"/>
              </w:rPr>
              <w:t>share</w:t>
            </w:r>
          </w:p>
        </w:tc>
        <w:tc>
          <w:tcPr>
            <w:tcW w:w="1114" w:type="dxa"/>
            <w:tcBorders>
              <w:bottom w:val="single" w:sz="4" w:space="0" w:color="auto"/>
            </w:tcBorders>
          </w:tcPr>
          <w:p w14:paraId="660BC0D4" w14:textId="77777777" w:rsidR="00AB4F06" w:rsidRDefault="00000000">
            <w:pPr>
              <w:pStyle w:val="TableParagraph"/>
              <w:tabs>
                <w:tab w:val="left" w:pos="496"/>
              </w:tabs>
              <w:spacing w:line="220" w:lineRule="exact"/>
              <w:ind w:left="55"/>
              <w:rPr>
                <w:sz w:val="20"/>
              </w:rPr>
            </w:pPr>
            <w:r>
              <w:rPr>
                <w:spacing w:val="-10"/>
                <w:sz w:val="20"/>
              </w:rPr>
              <w:t>$</w:t>
            </w:r>
            <w:r>
              <w:rPr>
                <w:sz w:val="20"/>
              </w:rPr>
              <w:tab/>
            </w:r>
            <w:r>
              <w:rPr>
                <w:spacing w:val="-4"/>
                <w:sz w:val="20"/>
              </w:rPr>
              <w:t>1.80</w:t>
            </w:r>
          </w:p>
        </w:tc>
        <w:tc>
          <w:tcPr>
            <w:tcW w:w="1109" w:type="dxa"/>
            <w:tcBorders>
              <w:bottom w:val="single" w:sz="4" w:space="0" w:color="auto"/>
            </w:tcBorders>
          </w:tcPr>
          <w:p w14:paraId="6BF172B5" w14:textId="77777777" w:rsidR="00AB4F06" w:rsidRDefault="00AB4F06">
            <w:pPr>
              <w:pStyle w:val="TableParagraph"/>
              <w:spacing w:before="0"/>
              <w:rPr>
                <w:rFonts w:ascii="Times New Roman"/>
                <w:sz w:val="18"/>
              </w:rPr>
            </w:pPr>
          </w:p>
        </w:tc>
        <w:tc>
          <w:tcPr>
            <w:tcW w:w="1083" w:type="dxa"/>
            <w:tcBorders>
              <w:bottom w:val="single" w:sz="4" w:space="0" w:color="auto"/>
            </w:tcBorders>
          </w:tcPr>
          <w:p w14:paraId="28CA86F6" w14:textId="77777777" w:rsidR="00AB4F06" w:rsidRDefault="00000000">
            <w:pPr>
              <w:pStyle w:val="TableParagraph"/>
              <w:tabs>
                <w:tab w:val="left" w:pos="491"/>
              </w:tabs>
              <w:spacing w:line="220" w:lineRule="exact"/>
              <w:ind w:left="64"/>
              <w:rPr>
                <w:sz w:val="20"/>
              </w:rPr>
            </w:pPr>
            <w:r>
              <w:rPr>
                <w:spacing w:val="-10"/>
                <w:sz w:val="20"/>
              </w:rPr>
              <w:t>$</w:t>
            </w:r>
            <w:r>
              <w:rPr>
                <w:sz w:val="20"/>
              </w:rPr>
              <w:tab/>
            </w:r>
            <w:r>
              <w:rPr>
                <w:spacing w:val="-4"/>
                <w:sz w:val="20"/>
              </w:rPr>
              <w:t>2.84</w:t>
            </w:r>
          </w:p>
        </w:tc>
        <w:tc>
          <w:tcPr>
            <w:tcW w:w="1213" w:type="dxa"/>
            <w:tcBorders>
              <w:bottom w:val="single" w:sz="4" w:space="0" w:color="auto"/>
            </w:tcBorders>
          </w:tcPr>
          <w:p w14:paraId="7CA852EC" w14:textId="77777777" w:rsidR="00AB4F06" w:rsidRDefault="00000000">
            <w:pPr>
              <w:pStyle w:val="TableParagraph"/>
              <w:tabs>
                <w:tab w:val="left" w:pos="596"/>
              </w:tabs>
              <w:spacing w:line="220" w:lineRule="exact"/>
              <w:ind w:left="95"/>
              <w:rPr>
                <w:sz w:val="20"/>
              </w:rPr>
            </w:pPr>
            <w:r>
              <w:rPr>
                <w:spacing w:val="-10"/>
                <w:sz w:val="20"/>
              </w:rPr>
              <w:t>$</w:t>
            </w:r>
            <w:r>
              <w:rPr>
                <w:sz w:val="20"/>
              </w:rPr>
              <w:tab/>
            </w:r>
            <w:r>
              <w:rPr>
                <w:spacing w:val="-4"/>
                <w:sz w:val="20"/>
              </w:rPr>
              <w:t>7.84</w:t>
            </w:r>
          </w:p>
        </w:tc>
        <w:tc>
          <w:tcPr>
            <w:tcW w:w="1162" w:type="dxa"/>
            <w:tcBorders>
              <w:bottom w:val="single" w:sz="4" w:space="0" w:color="auto"/>
            </w:tcBorders>
          </w:tcPr>
          <w:p w14:paraId="6082137B" w14:textId="77777777" w:rsidR="00AB4F06" w:rsidRDefault="00AB4F06">
            <w:pPr>
              <w:pStyle w:val="TableParagraph"/>
              <w:spacing w:before="0"/>
              <w:rPr>
                <w:rFonts w:ascii="Times New Roman"/>
                <w:sz w:val="18"/>
              </w:rPr>
            </w:pPr>
          </w:p>
        </w:tc>
        <w:tc>
          <w:tcPr>
            <w:tcW w:w="1179" w:type="dxa"/>
            <w:tcBorders>
              <w:bottom w:val="single" w:sz="4" w:space="0" w:color="auto"/>
              <w:right w:val="single" w:sz="4" w:space="0" w:color="auto"/>
            </w:tcBorders>
          </w:tcPr>
          <w:p w14:paraId="79323750" w14:textId="77777777" w:rsidR="00AB4F06" w:rsidRDefault="00000000">
            <w:pPr>
              <w:pStyle w:val="TableParagraph"/>
              <w:tabs>
                <w:tab w:val="left" w:pos="502"/>
              </w:tabs>
              <w:spacing w:line="220" w:lineRule="exact"/>
              <w:ind w:left="87"/>
              <w:rPr>
                <w:sz w:val="20"/>
              </w:rPr>
            </w:pPr>
            <w:r>
              <w:rPr>
                <w:spacing w:val="-10"/>
                <w:sz w:val="20"/>
              </w:rPr>
              <w:t>$</w:t>
            </w:r>
            <w:r>
              <w:rPr>
                <w:sz w:val="20"/>
              </w:rPr>
              <w:tab/>
            </w:r>
            <w:r>
              <w:rPr>
                <w:spacing w:val="-2"/>
                <w:sz w:val="20"/>
              </w:rPr>
              <w:t>10.86</w:t>
            </w:r>
          </w:p>
        </w:tc>
      </w:tr>
    </w:tbl>
    <w:p w14:paraId="6AE6CFDC" w14:textId="77777777" w:rsidR="00AB4F06" w:rsidRDefault="00AB4F06">
      <w:pPr>
        <w:pStyle w:val="BodyText"/>
        <w:spacing w:before="230" w:after="1"/>
        <w:ind w:left="0"/>
      </w:pPr>
    </w:p>
    <w:tbl>
      <w:tblPr>
        <w:tblW w:w="0" w:type="auto"/>
        <w:tblInd w:w="148" w:type="dxa"/>
        <w:tblLayout w:type="fixed"/>
        <w:tblCellMar>
          <w:left w:w="0" w:type="dxa"/>
          <w:right w:w="0" w:type="dxa"/>
        </w:tblCellMar>
        <w:tblLook w:val="01E0" w:firstRow="1" w:lastRow="1" w:firstColumn="1" w:lastColumn="1" w:noHBand="0" w:noVBand="0"/>
      </w:tblPr>
      <w:tblGrid>
        <w:gridCol w:w="2972"/>
        <w:gridCol w:w="1114"/>
        <w:gridCol w:w="1109"/>
        <w:gridCol w:w="1068"/>
        <w:gridCol w:w="1214"/>
        <w:gridCol w:w="1164"/>
        <w:gridCol w:w="1187"/>
      </w:tblGrid>
      <w:tr w:rsidR="00AB4F06" w14:paraId="2EF5EA7A" w14:textId="77777777" w:rsidTr="005517A1">
        <w:trPr>
          <w:trHeight w:val="192"/>
        </w:trPr>
        <w:tc>
          <w:tcPr>
            <w:tcW w:w="6263" w:type="dxa"/>
            <w:gridSpan w:val="4"/>
            <w:tcBorders>
              <w:top w:val="single" w:sz="4" w:space="0" w:color="auto"/>
              <w:left w:val="single" w:sz="4" w:space="0" w:color="auto"/>
            </w:tcBorders>
          </w:tcPr>
          <w:p w14:paraId="33C12E0C" w14:textId="77777777" w:rsidR="00AB4F06" w:rsidRDefault="00000000">
            <w:pPr>
              <w:pStyle w:val="TableParagraph"/>
              <w:spacing w:before="0" w:line="164" w:lineRule="exact"/>
              <w:ind w:left="3253"/>
              <w:rPr>
                <w:b/>
                <w:sz w:val="16"/>
              </w:rPr>
            </w:pPr>
            <w:r>
              <w:rPr>
                <w:b/>
                <w:sz w:val="16"/>
              </w:rPr>
              <w:t>Three</w:t>
            </w:r>
            <w:r>
              <w:rPr>
                <w:b/>
                <w:spacing w:val="-7"/>
                <w:sz w:val="16"/>
              </w:rPr>
              <w:t xml:space="preserve"> </w:t>
            </w:r>
            <w:r>
              <w:rPr>
                <w:b/>
                <w:sz w:val="16"/>
              </w:rPr>
              <w:t>Months</w:t>
            </w:r>
            <w:r>
              <w:rPr>
                <w:b/>
                <w:spacing w:val="-7"/>
                <w:sz w:val="16"/>
              </w:rPr>
              <w:t xml:space="preserve"> </w:t>
            </w:r>
            <w:r>
              <w:rPr>
                <w:b/>
                <w:sz w:val="16"/>
              </w:rPr>
              <w:t>Ended</w:t>
            </w:r>
            <w:r>
              <w:rPr>
                <w:b/>
                <w:spacing w:val="-4"/>
                <w:sz w:val="16"/>
              </w:rPr>
              <w:t xml:space="preserve"> </w:t>
            </w:r>
            <w:r>
              <w:rPr>
                <w:b/>
                <w:sz w:val="16"/>
              </w:rPr>
              <w:t>December</w:t>
            </w:r>
            <w:r>
              <w:rPr>
                <w:b/>
                <w:spacing w:val="-7"/>
                <w:sz w:val="16"/>
              </w:rPr>
              <w:t xml:space="preserve"> </w:t>
            </w:r>
            <w:r>
              <w:rPr>
                <w:b/>
                <w:sz w:val="16"/>
              </w:rPr>
              <w:t>31,</w:t>
            </w:r>
            <w:r>
              <w:rPr>
                <w:b/>
                <w:spacing w:val="-4"/>
                <w:sz w:val="16"/>
              </w:rPr>
              <w:t xml:space="preserve"> 2023</w:t>
            </w:r>
          </w:p>
        </w:tc>
        <w:tc>
          <w:tcPr>
            <w:tcW w:w="3565" w:type="dxa"/>
            <w:gridSpan w:val="3"/>
            <w:tcBorders>
              <w:top w:val="single" w:sz="4" w:space="0" w:color="auto"/>
              <w:bottom w:val="single" w:sz="8" w:space="0" w:color="000000"/>
              <w:right w:val="single" w:sz="4" w:space="0" w:color="auto"/>
            </w:tcBorders>
          </w:tcPr>
          <w:p w14:paraId="15105768" w14:textId="77777777" w:rsidR="00AB4F06" w:rsidRDefault="00000000">
            <w:pPr>
              <w:pStyle w:val="TableParagraph"/>
              <w:spacing w:before="0" w:line="164" w:lineRule="exact"/>
              <w:ind w:left="763"/>
              <w:rPr>
                <w:b/>
                <w:sz w:val="16"/>
              </w:rPr>
            </w:pPr>
            <w:r>
              <w:rPr>
                <w:b/>
                <w:sz w:val="16"/>
              </w:rPr>
              <w:t>Year</w:t>
            </w:r>
            <w:r>
              <w:rPr>
                <w:b/>
                <w:spacing w:val="-9"/>
                <w:sz w:val="16"/>
              </w:rPr>
              <w:t xml:space="preserve"> </w:t>
            </w:r>
            <w:r>
              <w:rPr>
                <w:b/>
                <w:sz w:val="16"/>
              </w:rPr>
              <w:t>Ended</w:t>
            </w:r>
            <w:r>
              <w:rPr>
                <w:b/>
                <w:spacing w:val="-6"/>
                <w:sz w:val="16"/>
              </w:rPr>
              <w:t xml:space="preserve"> </w:t>
            </w:r>
            <w:r>
              <w:rPr>
                <w:b/>
                <w:sz w:val="16"/>
              </w:rPr>
              <w:t>December</w:t>
            </w:r>
            <w:r>
              <w:rPr>
                <w:b/>
                <w:spacing w:val="-6"/>
                <w:sz w:val="16"/>
              </w:rPr>
              <w:t xml:space="preserve"> </w:t>
            </w:r>
            <w:r>
              <w:rPr>
                <w:b/>
                <w:sz w:val="16"/>
              </w:rPr>
              <w:t>31,</w:t>
            </w:r>
            <w:r>
              <w:rPr>
                <w:b/>
                <w:spacing w:val="-7"/>
                <w:sz w:val="16"/>
              </w:rPr>
              <w:t xml:space="preserve"> </w:t>
            </w:r>
            <w:r>
              <w:rPr>
                <w:b/>
                <w:spacing w:val="-4"/>
                <w:sz w:val="16"/>
              </w:rPr>
              <w:t>2023</w:t>
            </w:r>
          </w:p>
        </w:tc>
      </w:tr>
      <w:tr w:rsidR="00AB4F06" w14:paraId="2E578327" w14:textId="77777777" w:rsidTr="005517A1">
        <w:trPr>
          <w:trHeight w:val="234"/>
        </w:trPr>
        <w:tc>
          <w:tcPr>
            <w:tcW w:w="2972" w:type="dxa"/>
            <w:tcBorders>
              <w:left w:val="single" w:sz="4" w:space="0" w:color="auto"/>
            </w:tcBorders>
          </w:tcPr>
          <w:p w14:paraId="2B311EEA" w14:textId="77777777" w:rsidR="00AB4F06" w:rsidRDefault="00AB4F06">
            <w:pPr>
              <w:pStyle w:val="TableParagraph"/>
              <w:spacing w:before="0"/>
              <w:rPr>
                <w:rFonts w:ascii="Times New Roman"/>
                <w:sz w:val="16"/>
              </w:rPr>
            </w:pPr>
          </w:p>
        </w:tc>
        <w:tc>
          <w:tcPr>
            <w:tcW w:w="1114" w:type="dxa"/>
            <w:tcBorders>
              <w:top w:val="single" w:sz="8" w:space="0" w:color="000000"/>
              <w:bottom w:val="single" w:sz="8" w:space="0" w:color="000000"/>
            </w:tcBorders>
          </w:tcPr>
          <w:p w14:paraId="167BD39F" w14:textId="77777777" w:rsidR="00AB4F06" w:rsidRDefault="00000000">
            <w:pPr>
              <w:pStyle w:val="TableParagraph"/>
              <w:spacing w:before="22" w:line="192" w:lineRule="exact"/>
              <w:ind w:left="341"/>
              <w:rPr>
                <w:b/>
                <w:sz w:val="16"/>
              </w:rPr>
            </w:pPr>
            <w:r>
              <w:rPr>
                <w:b/>
                <w:spacing w:val="-4"/>
                <w:sz w:val="16"/>
              </w:rPr>
              <w:t>GAAP</w:t>
            </w:r>
          </w:p>
        </w:tc>
        <w:tc>
          <w:tcPr>
            <w:tcW w:w="1109" w:type="dxa"/>
            <w:tcBorders>
              <w:top w:val="single" w:sz="8" w:space="0" w:color="000000"/>
              <w:bottom w:val="single" w:sz="8" w:space="0" w:color="000000"/>
            </w:tcBorders>
          </w:tcPr>
          <w:p w14:paraId="277241B8" w14:textId="77777777" w:rsidR="00AB4F06" w:rsidRDefault="00000000">
            <w:pPr>
              <w:pStyle w:val="TableParagraph"/>
              <w:spacing w:before="22" w:line="192" w:lineRule="exact"/>
              <w:ind w:left="115"/>
              <w:rPr>
                <w:b/>
                <w:sz w:val="16"/>
              </w:rPr>
            </w:pPr>
            <w:r>
              <w:rPr>
                <w:b/>
                <w:spacing w:val="-2"/>
                <w:sz w:val="16"/>
              </w:rPr>
              <w:t>Adjustments</w:t>
            </w:r>
          </w:p>
        </w:tc>
        <w:tc>
          <w:tcPr>
            <w:tcW w:w="1068" w:type="dxa"/>
            <w:tcBorders>
              <w:top w:val="single" w:sz="8" w:space="0" w:color="000000"/>
              <w:bottom w:val="single" w:sz="8" w:space="0" w:color="000000"/>
            </w:tcBorders>
          </w:tcPr>
          <w:p w14:paraId="65500A35" w14:textId="77777777" w:rsidR="00AB4F06" w:rsidRDefault="00000000">
            <w:pPr>
              <w:pStyle w:val="TableParagraph"/>
              <w:spacing w:before="22" w:line="192" w:lineRule="exact"/>
              <w:ind w:left="175"/>
              <w:rPr>
                <w:b/>
                <w:sz w:val="16"/>
              </w:rPr>
            </w:pPr>
            <w:r>
              <w:rPr>
                <w:b/>
                <w:spacing w:val="-2"/>
                <w:sz w:val="16"/>
              </w:rPr>
              <w:t>Non-</w:t>
            </w:r>
            <w:r>
              <w:rPr>
                <w:b/>
                <w:spacing w:val="-4"/>
                <w:sz w:val="16"/>
              </w:rPr>
              <w:t>GAAP</w:t>
            </w:r>
          </w:p>
        </w:tc>
        <w:tc>
          <w:tcPr>
            <w:tcW w:w="1214" w:type="dxa"/>
            <w:tcBorders>
              <w:top w:val="single" w:sz="8" w:space="0" w:color="000000"/>
              <w:bottom w:val="single" w:sz="8" w:space="0" w:color="000000"/>
            </w:tcBorders>
          </w:tcPr>
          <w:p w14:paraId="4AA46F57" w14:textId="77777777" w:rsidR="00AB4F06" w:rsidRDefault="00000000">
            <w:pPr>
              <w:pStyle w:val="TableParagraph"/>
              <w:spacing w:before="22" w:line="192" w:lineRule="exact"/>
              <w:ind w:right="8"/>
              <w:jc w:val="center"/>
              <w:rPr>
                <w:b/>
                <w:sz w:val="16"/>
              </w:rPr>
            </w:pPr>
            <w:r>
              <w:rPr>
                <w:b/>
                <w:spacing w:val="-4"/>
                <w:sz w:val="16"/>
              </w:rPr>
              <w:t>GAAP</w:t>
            </w:r>
          </w:p>
        </w:tc>
        <w:tc>
          <w:tcPr>
            <w:tcW w:w="1164" w:type="dxa"/>
            <w:tcBorders>
              <w:top w:val="single" w:sz="8" w:space="0" w:color="000000"/>
              <w:bottom w:val="single" w:sz="8" w:space="0" w:color="000000"/>
            </w:tcBorders>
          </w:tcPr>
          <w:p w14:paraId="21503F83" w14:textId="77777777" w:rsidR="00AB4F06" w:rsidRDefault="00000000">
            <w:pPr>
              <w:pStyle w:val="TableParagraph"/>
              <w:spacing w:before="22" w:line="192" w:lineRule="exact"/>
              <w:ind w:left="152"/>
              <w:rPr>
                <w:b/>
                <w:sz w:val="16"/>
              </w:rPr>
            </w:pPr>
            <w:r>
              <w:rPr>
                <w:b/>
                <w:spacing w:val="-2"/>
                <w:sz w:val="16"/>
              </w:rPr>
              <w:t>Adjustments</w:t>
            </w:r>
          </w:p>
        </w:tc>
        <w:tc>
          <w:tcPr>
            <w:tcW w:w="1187" w:type="dxa"/>
            <w:tcBorders>
              <w:top w:val="single" w:sz="8" w:space="0" w:color="000000"/>
              <w:bottom w:val="single" w:sz="8" w:space="0" w:color="000000"/>
              <w:right w:val="single" w:sz="4" w:space="0" w:color="auto"/>
            </w:tcBorders>
          </w:tcPr>
          <w:p w14:paraId="1EA15571" w14:textId="77777777" w:rsidR="00AB4F06" w:rsidRDefault="00000000">
            <w:pPr>
              <w:pStyle w:val="TableParagraph"/>
              <w:spacing w:before="22" w:line="192" w:lineRule="exact"/>
              <w:ind w:left="248"/>
              <w:rPr>
                <w:b/>
                <w:sz w:val="16"/>
              </w:rPr>
            </w:pPr>
            <w:r>
              <w:rPr>
                <w:b/>
                <w:spacing w:val="-2"/>
                <w:sz w:val="16"/>
              </w:rPr>
              <w:t>Non-</w:t>
            </w:r>
            <w:r>
              <w:rPr>
                <w:b/>
                <w:spacing w:val="-4"/>
                <w:sz w:val="16"/>
              </w:rPr>
              <w:t>GAAP</w:t>
            </w:r>
          </w:p>
        </w:tc>
      </w:tr>
      <w:tr w:rsidR="00AB4F06" w14:paraId="09CDBEB6" w14:textId="77777777" w:rsidTr="005517A1">
        <w:trPr>
          <w:trHeight w:val="477"/>
        </w:trPr>
        <w:tc>
          <w:tcPr>
            <w:tcW w:w="2972" w:type="dxa"/>
            <w:tcBorders>
              <w:left w:val="single" w:sz="4" w:space="0" w:color="auto"/>
            </w:tcBorders>
            <w:shd w:val="clear" w:color="auto" w:fill="CCEDFF"/>
          </w:tcPr>
          <w:p w14:paraId="6E4F445C" w14:textId="77777777" w:rsidR="00AB4F06" w:rsidRDefault="00000000">
            <w:pPr>
              <w:pStyle w:val="TableParagraph"/>
              <w:spacing w:before="47" w:line="196" w:lineRule="auto"/>
              <w:ind w:left="204" w:right="105" w:hanging="181"/>
              <w:rPr>
                <w:sz w:val="20"/>
              </w:rPr>
            </w:pPr>
            <w:r>
              <w:rPr>
                <w:sz w:val="20"/>
              </w:rPr>
              <w:t>Cost of revenues (exclusive of depreciation</w:t>
            </w:r>
            <w:r>
              <w:rPr>
                <w:spacing w:val="-12"/>
                <w:sz w:val="20"/>
              </w:rPr>
              <w:t xml:space="preserve"> </w:t>
            </w:r>
            <w:r>
              <w:rPr>
                <w:sz w:val="20"/>
              </w:rPr>
              <w:t>and</w:t>
            </w:r>
            <w:r>
              <w:rPr>
                <w:spacing w:val="-11"/>
                <w:sz w:val="20"/>
              </w:rPr>
              <w:t xml:space="preserve"> </w:t>
            </w:r>
            <w:proofErr w:type="gramStart"/>
            <w:r>
              <w:rPr>
                <w:sz w:val="20"/>
              </w:rPr>
              <w:t>amortization)</w:t>
            </w:r>
            <w:r>
              <w:rPr>
                <w:sz w:val="20"/>
                <w:vertAlign w:val="superscript"/>
              </w:rPr>
              <w:t>(</w:t>
            </w:r>
            <w:proofErr w:type="gramEnd"/>
            <w:r>
              <w:rPr>
                <w:sz w:val="20"/>
                <w:vertAlign w:val="superscript"/>
              </w:rPr>
              <w:t>1)</w:t>
            </w:r>
          </w:p>
        </w:tc>
        <w:tc>
          <w:tcPr>
            <w:tcW w:w="1114" w:type="dxa"/>
            <w:tcBorders>
              <w:top w:val="single" w:sz="8" w:space="0" w:color="000000"/>
            </w:tcBorders>
            <w:shd w:val="clear" w:color="auto" w:fill="CCEDFF"/>
          </w:tcPr>
          <w:p w14:paraId="71FE6B6A" w14:textId="77777777" w:rsidR="00AB4F06" w:rsidRDefault="00000000">
            <w:pPr>
              <w:pStyle w:val="TableParagraph"/>
              <w:spacing w:before="202"/>
              <w:ind w:left="55"/>
              <w:rPr>
                <w:sz w:val="20"/>
              </w:rPr>
            </w:pPr>
            <w:r>
              <w:rPr>
                <w:sz w:val="20"/>
              </w:rPr>
              <w:t>$</w:t>
            </w:r>
            <w:r>
              <w:rPr>
                <w:spacing w:val="-12"/>
                <w:sz w:val="20"/>
              </w:rPr>
              <w:t xml:space="preserve"> </w:t>
            </w:r>
            <w:r>
              <w:rPr>
                <w:spacing w:val="-2"/>
                <w:sz w:val="20"/>
              </w:rPr>
              <w:t>797,633</w:t>
            </w:r>
          </w:p>
        </w:tc>
        <w:tc>
          <w:tcPr>
            <w:tcW w:w="1109" w:type="dxa"/>
            <w:tcBorders>
              <w:top w:val="single" w:sz="8" w:space="0" w:color="000000"/>
            </w:tcBorders>
            <w:shd w:val="clear" w:color="auto" w:fill="CCEDFF"/>
          </w:tcPr>
          <w:p w14:paraId="486BB439" w14:textId="77777777" w:rsidR="00AB4F06" w:rsidRDefault="00000000">
            <w:pPr>
              <w:pStyle w:val="TableParagraph"/>
              <w:spacing w:before="202"/>
              <w:ind w:left="64"/>
              <w:rPr>
                <w:sz w:val="20"/>
              </w:rPr>
            </w:pPr>
            <w:r>
              <w:rPr>
                <w:sz w:val="20"/>
              </w:rPr>
              <w:t>$</w:t>
            </w:r>
            <w:r>
              <w:rPr>
                <w:spacing w:val="-5"/>
                <w:sz w:val="20"/>
              </w:rPr>
              <w:t xml:space="preserve"> </w:t>
            </w:r>
            <w:r>
              <w:rPr>
                <w:spacing w:val="-2"/>
                <w:sz w:val="20"/>
              </w:rPr>
              <w:t>(22,183)</w:t>
            </w:r>
          </w:p>
        </w:tc>
        <w:tc>
          <w:tcPr>
            <w:tcW w:w="1068" w:type="dxa"/>
            <w:tcBorders>
              <w:top w:val="single" w:sz="8" w:space="0" w:color="000000"/>
            </w:tcBorders>
            <w:shd w:val="clear" w:color="auto" w:fill="CCEDFF"/>
          </w:tcPr>
          <w:p w14:paraId="66EDCC24" w14:textId="77777777" w:rsidR="00AB4F06" w:rsidRDefault="00000000">
            <w:pPr>
              <w:pStyle w:val="TableParagraph"/>
              <w:spacing w:before="202"/>
              <w:ind w:left="64"/>
              <w:rPr>
                <w:sz w:val="20"/>
              </w:rPr>
            </w:pPr>
            <w:r>
              <w:rPr>
                <w:spacing w:val="-2"/>
                <w:sz w:val="20"/>
              </w:rPr>
              <w:t>$775,450</w:t>
            </w:r>
          </w:p>
        </w:tc>
        <w:tc>
          <w:tcPr>
            <w:tcW w:w="1214" w:type="dxa"/>
            <w:tcBorders>
              <w:top w:val="single" w:sz="8" w:space="0" w:color="000000"/>
            </w:tcBorders>
            <w:shd w:val="clear" w:color="auto" w:fill="CCEDFF"/>
          </w:tcPr>
          <w:p w14:paraId="4BBD6E53" w14:textId="77777777" w:rsidR="00AB4F06" w:rsidRDefault="00000000">
            <w:pPr>
              <w:pStyle w:val="TableParagraph"/>
              <w:spacing w:before="202"/>
              <w:ind w:left="38"/>
              <w:rPr>
                <w:sz w:val="20"/>
              </w:rPr>
            </w:pPr>
            <w:r>
              <w:rPr>
                <w:spacing w:val="-2"/>
                <w:sz w:val="20"/>
              </w:rPr>
              <w:t>$3,256,514</w:t>
            </w:r>
          </w:p>
        </w:tc>
        <w:tc>
          <w:tcPr>
            <w:tcW w:w="1164" w:type="dxa"/>
            <w:tcBorders>
              <w:top w:val="single" w:sz="8" w:space="0" w:color="000000"/>
            </w:tcBorders>
            <w:shd w:val="clear" w:color="auto" w:fill="CCEDFF"/>
          </w:tcPr>
          <w:p w14:paraId="3D3E398C" w14:textId="77777777" w:rsidR="00AB4F06" w:rsidRDefault="00000000">
            <w:pPr>
              <w:pStyle w:val="TableParagraph"/>
              <w:spacing w:before="202"/>
              <w:ind w:left="65"/>
              <w:rPr>
                <w:sz w:val="20"/>
              </w:rPr>
            </w:pPr>
            <w:r>
              <w:rPr>
                <w:sz w:val="20"/>
              </w:rPr>
              <w:t>$</w:t>
            </w:r>
            <w:r>
              <w:rPr>
                <w:spacing w:val="69"/>
                <w:sz w:val="20"/>
              </w:rPr>
              <w:t xml:space="preserve"> </w:t>
            </w:r>
            <w:r>
              <w:rPr>
                <w:spacing w:val="-2"/>
                <w:sz w:val="20"/>
              </w:rPr>
              <w:t>(89,464)</w:t>
            </w:r>
          </w:p>
        </w:tc>
        <w:tc>
          <w:tcPr>
            <w:tcW w:w="1187" w:type="dxa"/>
            <w:tcBorders>
              <w:top w:val="single" w:sz="8" w:space="0" w:color="000000"/>
              <w:right w:val="single" w:sz="4" w:space="0" w:color="auto"/>
            </w:tcBorders>
            <w:shd w:val="clear" w:color="auto" w:fill="CCEDFF"/>
          </w:tcPr>
          <w:p w14:paraId="17329012" w14:textId="77777777" w:rsidR="00AB4F06" w:rsidRDefault="00000000">
            <w:pPr>
              <w:pStyle w:val="TableParagraph"/>
              <w:spacing w:before="202"/>
              <w:ind w:left="44"/>
              <w:rPr>
                <w:sz w:val="20"/>
              </w:rPr>
            </w:pPr>
            <w:r>
              <w:rPr>
                <w:spacing w:val="-2"/>
                <w:sz w:val="20"/>
              </w:rPr>
              <w:t>$3,167,050</w:t>
            </w:r>
          </w:p>
        </w:tc>
      </w:tr>
      <w:tr w:rsidR="00AB4F06" w14:paraId="7AC60DB0" w14:textId="77777777" w:rsidTr="005517A1">
        <w:trPr>
          <w:trHeight w:val="494"/>
        </w:trPr>
        <w:tc>
          <w:tcPr>
            <w:tcW w:w="2972" w:type="dxa"/>
            <w:tcBorders>
              <w:left w:val="single" w:sz="4" w:space="0" w:color="auto"/>
            </w:tcBorders>
          </w:tcPr>
          <w:p w14:paraId="3519FA20" w14:textId="77777777" w:rsidR="00AB4F06" w:rsidRDefault="00000000">
            <w:pPr>
              <w:pStyle w:val="TableParagraph"/>
              <w:spacing w:before="64" w:line="196" w:lineRule="auto"/>
              <w:ind w:left="250" w:hanging="181"/>
              <w:rPr>
                <w:sz w:val="20"/>
              </w:rPr>
            </w:pPr>
            <w:r>
              <w:rPr>
                <w:sz w:val="20"/>
              </w:rPr>
              <w:t>Selling,</w:t>
            </w:r>
            <w:r>
              <w:rPr>
                <w:spacing w:val="-12"/>
                <w:sz w:val="20"/>
              </w:rPr>
              <w:t xml:space="preserve"> </w:t>
            </w:r>
            <w:r>
              <w:rPr>
                <w:sz w:val="20"/>
              </w:rPr>
              <w:t>general</w:t>
            </w:r>
            <w:r>
              <w:rPr>
                <w:spacing w:val="-11"/>
                <w:sz w:val="20"/>
              </w:rPr>
              <w:t xml:space="preserve"> </w:t>
            </w:r>
            <w:r>
              <w:rPr>
                <w:sz w:val="20"/>
              </w:rPr>
              <w:t>and</w:t>
            </w:r>
            <w:r>
              <w:rPr>
                <w:spacing w:val="-11"/>
                <w:sz w:val="20"/>
              </w:rPr>
              <w:t xml:space="preserve"> </w:t>
            </w:r>
            <w:r>
              <w:rPr>
                <w:sz w:val="20"/>
              </w:rPr>
              <w:t xml:space="preserve">administrative </w:t>
            </w:r>
            <w:proofErr w:type="gramStart"/>
            <w:r>
              <w:rPr>
                <w:spacing w:val="-2"/>
                <w:sz w:val="20"/>
              </w:rPr>
              <w:t>expenses</w:t>
            </w:r>
            <w:r>
              <w:rPr>
                <w:spacing w:val="-2"/>
                <w:sz w:val="20"/>
                <w:vertAlign w:val="superscript"/>
              </w:rPr>
              <w:t>(</w:t>
            </w:r>
            <w:proofErr w:type="gramEnd"/>
            <w:r>
              <w:rPr>
                <w:spacing w:val="-2"/>
                <w:sz w:val="20"/>
                <w:vertAlign w:val="superscript"/>
              </w:rPr>
              <w:t>2)</w:t>
            </w:r>
          </w:p>
        </w:tc>
        <w:tc>
          <w:tcPr>
            <w:tcW w:w="1114" w:type="dxa"/>
          </w:tcPr>
          <w:p w14:paraId="409D6555" w14:textId="77777777" w:rsidR="00AB4F06" w:rsidRDefault="00000000">
            <w:pPr>
              <w:pStyle w:val="TableParagraph"/>
              <w:spacing w:before="220"/>
              <w:ind w:left="55"/>
              <w:rPr>
                <w:sz w:val="20"/>
              </w:rPr>
            </w:pPr>
            <w:r>
              <w:rPr>
                <w:sz w:val="20"/>
              </w:rPr>
              <w:t>$</w:t>
            </w:r>
            <w:r>
              <w:rPr>
                <w:spacing w:val="-12"/>
                <w:sz w:val="20"/>
              </w:rPr>
              <w:t xml:space="preserve"> </w:t>
            </w:r>
            <w:r>
              <w:rPr>
                <w:spacing w:val="-2"/>
                <w:sz w:val="20"/>
              </w:rPr>
              <w:t>213,972</w:t>
            </w:r>
          </w:p>
        </w:tc>
        <w:tc>
          <w:tcPr>
            <w:tcW w:w="1109" w:type="dxa"/>
          </w:tcPr>
          <w:p w14:paraId="71454132" w14:textId="77777777" w:rsidR="00AB4F06" w:rsidRDefault="00000000">
            <w:pPr>
              <w:pStyle w:val="TableParagraph"/>
              <w:spacing w:before="220"/>
              <w:ind w:left="64"/>
              <w:rPr>
                <w:sz w:val="20"/>
              </w:rPr>
            </w:pPr>
            <w:r>
              <w:rPr>
                <w:sz w:val="20"/>
              </w:rPr>
              <w:t>$</w:t>
            </w:r>
            <w:r>
              <w:rPr>
                <w:spacing w:val="-5"/>
                <w:sz w:val="20"/>
              </w:rPr>
              <w:t xml:space="preserve"> </w:t>
            </w:r>
            <w:r>
              <w:rPr>
                <w:spacing w:val="-2"/>
                <w:sz w:val="20"/>
              </w:rPr>
              <w:t>(49,747)</w:t>
            </w:r>
          </w:p>
        </w:tc>
        <w:tc>
          <w:tcPr>
            <w:tcW w:w="1068" w:type="dxa"/>
          </w:tcPr>
          <w:p w14:paraId="08E31AC5" w14:textId="77777777" w:rsidR="00AB4F06" w:rsidRDefault="00000000">
            <w:pPr>
              <w:pStyle w:val="TableParagraph"/>
              <w:spacing w:before="220"/>
              <w:ind w:left="64"/>
              <w:rPr>
                <w:sz w:val="20"/>
              </w:rPr>
            </w:pPr>
            <w:r>
              <w:rPr>
                <w:spacing w:val="-2"/>
                <w:sz w:val="20"/>
              </w:rPr>
              <w:t>$164,225</w:t>
            </w:r>
          </w:p>
        </w:tc>
        <w:tc>
          <w:tcPr>
            <w:tcW w:w="1214" w:type="dxa"/>
          </w:tcPr>
          <w:p w14:paraId="0B86B7EF" w14:textId="77777777" w:rsidR="00AB4F06" w:rsidRDefault="00000000">
            <w:pPr>
              <w:pStyle w:val="TableParagraph"/>
              <w:spacing w:before="220"/>
              <w:ind w:left="93"/>
              <w:rPr>
                <w:sz w:val="20"/>
              </w:rPr>
            </w:pPr>
            <w:r>
              <w:rPr>
                <w:sz w:val="20"/>
              </w:rPr>
              <w:t>$</w:t>
            </w:r>
            <w:r>
              <w:rPr>
                <w:spacing w:val="48"/>
                <w:sz w:val="20"/>
              </w:rPr>
              <w:t xml:space="preserve"> </w:t>
            </w:r>
            <w:r>
              <w:rPr>
                <w:spacing w:val="-2"/>
                <w:sz w:val="20"/>
              </w:rPr>
              <w:t>815,065</w:t>
            </w:r>
          </w:p>
        </w:tc>
        <w:tc>
          <w:tcPr>
            <w:tcW w:w="1164" w:type="dxa"/>
          </w:tcPr>
          <w:p w14:paraId="4A4B006C" w14:textId="77777777" w:rsidR="00AB4F06" w:rsidRDefault="00000000">
            <w:pPr>
              <w:pStyle w:val="TableParagraph"/>
              <w:spacing w:before="220"/>
              <w:ind w:left="65"/>
              <w:rPr>
                <w:sz w:val="20"/>
              </w:rPr>
            </w:pPr>
            <w:r>
              <w:rPr>
                <w:spacing w:val="-2"/>
                <w:sz w:val="20"/>
              </w:rPr>
              <w:t>$(125,768)</w:t>
            </w:r>
          </w:p>
        </w:tc>
        <w:tc>
          <w:tcPr>
            <w:tcW w:w="1187" w:type="dxa"/>
            <w:tcBorders>
              <w:right w:val="single" w:sz="4" w:space="0" w:color="auto"/>
            </w:tcBorders>
          </w:tcPr>
          <w:p w14:paraId="3A5C1CB5" w14:textId="77777777" w:rsidR="00AB4F06" w:rsidRDefault="00000000">
            <w:pPr>
              <w:pStyle w:val="TableParagraph"/>
              <w:spacing w:before="220"/>
              <w:ind w:left="85"/>
              <w:rPr>
                <w:sz w:val="20"/>
              </w:rPr>
            </w:pPr>
            <w:r>
              <w:rPr>
                <w:sz w:val="20"/>
              </w:rPr>
              <w:t>$</w:t>
            </w:r>
            <w:r>
              <w:rPr>
                <w:spacing w:val="65"/>
                <w:sz w:val="20"/>
              </w:rPr>
              <w:t xml:space="preserve"> </w:t>
            </w:r>
            <w:r>
              <w:rPr>
                <w:spacing w:val="-2"/>
                <w:sz w:val="20"/>
              </w:rPr>
              <w:t>689,297</w:t>
            </w:r>
          </w:p>
        </w:tc>
      </w:tr>
      <w:tr w:rsidR="00AB4F06" w14:paraId="6F991812" w14:textId="77777777" w:rsidTr="005517A1">
        <w:trPr>
          <w:trHeight w:val="300"/>
        </w:trPr>
        <w:tc>
          <w:tcPr>
            <w:tcW w:w="2972" w:type="dxa"/>
            <w:tcBorders>
              <w:left w:val="single" w:sz="4" w:space="0" w:color="auto"/>
            </w:tcBorders>
            <w:shd w:val="clear" w:color="auto" w:fill="CCEDFF"/>
          </w:tcPr>
          <w:p w14:paraId="1B081326" w14:textId="77777777" w:rsidR="00AB4F06" w:rsidRDefault="00000000">
            <w:pPr>
              <w:pStyle w:val="TableParagraph"/>
              <w:ind w:left="69"/>
              <w:rPr>
                <w:sz w:val="20"/>
              </w:rPr>
            </w:pPr>
            <w:r>
              <w:rPr>
                <w:sz w:val="20"/>
              </w:rPr>
              <w:t>Income</w:t>
            </w:r>
            <w:r>
              <w:rPr>
                <w:spacing w:val="-11"/>
                <w:sz w:val="20"/>
              </w:rPr>
              <w:t xml:space="preserve"> </w:t>
            </w:r>
            <w:r>
              <w:rPr>
                <w:sz w:val="20"/>
              </w:rPr>
              <w:t>from</w:t>
            </w:r>
            <w:r>
              <w:rPr>
                <w:spacing w:val="-10"/>
                <w:sz w:val="20"/>
              </w:rPr>
              <w:t xml:space="preserve"> </w:t>
            </w:r>
            <w:proofErr w:type="gramStart"/>
            <w:r>
              <w:rPr>
                <w:spacing w:val="-2"/>
                <w:sz w:val="20"/>
              </w:rPr>
              <w:t>operations</w:t>
            </w:r>
            <w:r>
              <w:rPr>
                <w:spacing w:val="-2"/>
                <w:sz w:val="20"/>
                <w:vertAlign w:val="superscript"/>
              </w:rPr>
              <w:t>(</w:t>
            </w:r>
            <w:proofErr w:type="gramEnd"/>
            <w:r>
              <w:rPr>
                <w:spacing w:val="-2"/>
                <w:sz w:val="20"/>
                <w:vertAlign w:val="superscript"/>
              </w:rPr>
              <w:t>3)</w:t>
            </w:r>
          </w:p>
        </w:tc>
        <w:tc>
          <w:tcPr>
            <w:tcW w:w="1114" w:type="dxa"/>
            <w:shd w:val="clear" w:color="auto" w:fill="CCEDFF"/>
          </w:tcPr>
          <w:p w14:paraId="1FD3562C" w14:textId="77777777" w:rsidR="00AB4F06" w:rsidRDefault="00000000">
            <w:pPr>
              <w:pStyle w:val="TableParagraph"/>
              <w:ind w:left="55"/>
              <w:rPr>
                <w:sz w:val="20"/>
              </w:rPr>
            </w:pPr>
            <w:r>
              <w:rPr>
                <w:sz w:val="20"/>
              </w:rPr>
              <w:t>$</w:t>
            </w:r>
            <w:r>
              <w:rPr>
                <w:spacing w:val="-12"/>
                <w:sz w:val="20"/>
              </w:rPr>
              <w:t xml:space="preserve"> </w:t>
            </w:r>
            <w:r>
              <w:rPr>
                <w:spacing w:val="-2"/>
                <w:sz w:val="20"/>
              </w:rPr>
              <w:t>122,494</w:t>
            </w:r>
          </w:p>
        </w:tc>
        <w:tc>
          <w:tcPr>
            <w:tcW w:w="1109" w:type="dxa"/>
            <w:shd w:val="clear" w:color="auto" w:fill="CCEDFF"/>
          </w:tcPr>
          <w:p w14:paraId="099DA6C3" w14:textId="77777777" w:rsidR="00AB4F06" w:rsidRDefault="00000000">
            <w:pPr>
              <w:pStyle w:val="TableParagraph"/>
              <w:ind w:left="64"/>
              <w:rPr>
                <w:sz w:val="20"/>
              </w:rPr>
            </w:pPr>
            <w:r>
              <w:rPr>
                <w:sz w:val="20"/>
              </w:rPr>
              <w:t>$</w:t>
            </w:r>
            <w:r>
              <w:rPr>
                <w:spacing w:val="77"/>
                <w:sz w:val="20"/>
              </w:rPr>
              <w:t xml:space="preserve"> </w:t>
            </w:r>
            <w:r>
              <w:rPr>
                <w:spacing w:val="-2"/>
                <w:sz w:val="20"/>
              </w:rPr>
              <w:t>77,939</w:t>
            </w:r>
          </w:p>
        </w:tc>
        <w:tc>
          <w:tcPr>
            <w:tcW w:w="1068" w:type="dxa"/>
            <w:shd w:val="clear" w:color="auto" w:fill="CCEDFF"/>
          </w:tcPr>
          <w:p w14:paraId="001332FA" w14:textId="77777777" w:rsidR="00AB4F06" w:rsidRDefault="00000000">
            <w:pPr>
              <w:pStyle w:val="TableParagraph"/>
              <w:ind w:left="64"/>
              <w:rPr>
                <w:sz w:val="20"/>
              </w:rPr>
            </w:pPr>
            <w:r>
              <w:rPr>
                <w:spacing w:val="-2"/>
                <w:sz w:val="20"/>
              </w:rPr>
              <w:t>$200,433</w:t>
            </w:r>
          </w:p>
        </w:tc>
        <w:tc>
          <w:tcPr>
            <w:tcW w:w="1214" w:type="dxa"/>
            <w:shd w:val="clear" w:color="auto" w:fill="CCEDFF"/>
          </w:tcPr>
          <w:p w14:paraId="7B9753C5" w14:textId="77777777" w:rsidR="00AB4F06" w:rsidRDefault="00000000">
            <w:pPr>
              <w:pStyle w:val="TableParagraph"/>
              <w:ind w:left="93"/>
              <w:rPr>
                <w:sz w:val="20"/>
              </w:rPr>
            </w:pPr>
            <w:r>
              <w:rPr>
                <w:sz w:val="20"/>
              </w:rPr>
              <w:t>$</w:t>
            </w:r>
            <w:r>
              <w:rPr>
                <w:spacing w:val="48"/>
                <w:sz w:val="20"/>
              </w:rPr>
              <w:t xml:space="preserve"> </w:t>
            </w:r>
            <w:r>
              <w:rPr>
                <w:spacing w:val="-2"/>
                <w:sz w:val="20"/>
              </w:rPr>
              <w:t>501,239</w:t>
            </w:r>
          </w:p>
        </w:tc>
        <w:tc>
          <w:tcPr>
            <w:tcW w:w="1164" w:type="dxa"/>
            <w:shd w:val="clear" w:color="auto" w:fill="CCEDFF"/>
          </w:tcPr>
          <w:p w14:paraId="77759A2F" w14:textId="77777777" w:rsidR="00AB4F06" w:rsidRDefault="00000000">
            <w:pPr>
              <w:pStyle w:val="TableParagraph"/>
              <w:ind w:left="65"/>
              <w:rPr>
                <w:sz w:val="20"/>
              </w:rPr>
            </w:pPr>
            <w:r>
              <w:rPr>
                <w:sz w:val="20"/>
              </w:rPr>
              <w:t>$</w:t>
            </w:r>
            <w:r>
              <w:rPr>
                <w:spacing w:val="48"/>
                <w:sz w:val="20"/>
              </w:rPr>
              <w:t xml:space="preserve"> </w:t>
            </w:r>
            <w:r>
              <w:rPr>
                <w:spacing w:val="-2"/>
                <w:sz w:val="20"/>
              </w:rPr>
              <w:t>263,871</w:t>
            </w:r>
          </w:p>
        </w:tc>
        <w:tc>
          <w:tcPr>
            <w:tcW w:w="1187" w:type="dxa"/>
            <w:tcBorders>
              <w:right w:val="single" w:sz="4" w:space="0" w:color="auto"/>
            </w:tcBorders>
            <w:shd w:val="clear" w:color="auto" w:fill="CCEDFF"/>
          </w:tcPr>
          <w:p w14:paraId="75A90105" w14:textId="77777777" w:rsidR="00AB4F06" w:rsidRDefault="00000000">
            <w:pPr>
              <w:pStyle w:val="TableParagraph"/>
              <w:ind w:left="85"/>
              <w:rPr>
                <w:sz w:val="20"/>
              </w:rPr>
            </w:pPr>
            <w:r>
              <w:rPr>
                <w:sz w:val="20"/>
              </w:rPr>
              <w:t>$</w:t>
            </w:r>
            <w:r>
              <w:rPr>
                <w:spacing w:val="65"/>
                <w:sz w:val="20"/>
              </w:rPr>
              <w:t xml:space="preserve"> </w:t>
            </w:r>
            <w:r>
              <w:rPr>
                <w:spacing w:val="-2"/>
                <w:sz w:val="20"/>
              </w:rPr>
              <w:t>765,110</w:t>
            </w:r>
          </w:p>
        </w:tc>
      </w:tr>
      <w:tr w:rsidR="00AB4F06" w14:paraId="7DC34ADB" w14:textId="77777777" w:rsidTr="005517A1">
        <w:trPr>
          <w:trHeight w:val="300"/>
        </w:trPr>
        <w:tc>
          <w:tcPr>
            <w:tcW w:w="2972" w:type="dxa"/>
            <w:tcBorders>
              <w:left w:val="single" w:sz="4" w:space="0" w:color="auto"/>
            </w:tcBorders>
          </w:tcPr>
          <w:p w14:paraId="5F3D6319" w14:textId="77777777" w:rsidR="00AB4F06" w:rsidRDefault="00000000">
            <w:pPr>
              <w:pStyle w:val="TableParagraph"/>
              <w:ind w:left="69"/>
              <w:rPr>
                <w:sz w:val="20"/>
              </w:rPr>
            </w:pPr>
            <w:r>
              <w:rPr>
                <w:spacing w:val="-2"/>
                <w:sz w:val="20"/>
              </w:rPr>
              <w:t>Operating</w:t>
            </w:r>
            <w:r>
              <w:rPr>
                <w:spacing w:val="-3"/>
                <w:sz w:val="20"/>
              </w:rPr>
              <w:t xml:space="preserve"> </w:t>
            </w:r>
            <w:r>
              <w:rPr>
                <w:spacing w:val="-2"/>
                <w:sz w:val="20"/>
              </w:rPr>
              <w:t>margin</w:t>
            </w:r>
          </w:p>
        </w:tc>
        <w:tc>
          <w:tcPr>
            <w:tcW w:w="1114" w:type="dxa"/>
          </w:tcPr>
          <w:p w14:paraId="510F99F6" w14:textId="77777777" w:rsidR="00AB4F06" w:rsidRDefault="00000000">
            <w:pPr>
              <w:pStyle w:val="TableParagraph"/>
              <w:ind w:left="489"/>
              <w:rPr>
                <w:sz w:val="20"/>
              </w:rPr>
            </w:pPr>
            <w:r>
              <w:rPr>
                <w:sz w:val="20"/>
              </w:rPr>
              <w:t>10.6</w:t>
            </w:r>
            <w:r>
              <w:rPr>
                <w:spacing w:val="15"/>
                <w:sz w:val="20"/>
              </w:rPr>
              <w:t xml:space="preserve"> </w:t>
            </w:r>
            <w:r>
              <w:rPr>
                <w:spacing w:val="-10"/>
                <w:sz w:val="20"/>
              </w:rPr>
              <w:t>%</w:t>
            </w:r>
          </w:p>
        </w:tc>
        <w:tc>
          <w:tcPr>
            <w:tcW w:w="1109" w:type="dxa"/>
          </w:tcPr>
          <w:p w14:paraId="5E925113" w14:textId="77777777" w:rsidR="00AB4F06" w:rsidRDefault="00000000">
            <w:pPr>
              <w:pStyle w:val="TableParagraph"/>
              <w:ind w:left="585"/>
              <w:rPr>
                <w:sz w:val="20"/>
              </w:rPr>
            </w:pPr>
            <w:r>
              <w:rPr>
                <w:sz w:val="20"/>
              </w:rPr>
              <w:t>6.7</w:t>
            </w:r>
            <w:r>
              <w:rPr>
                <w:spacing w:val="16"/>
                <w:sz w:val="20"/>
              </w:rPr>
              <w:t xml:space="preserve"> </w:t>
            </w:r>
            <w:r>
              <w:rPr>
                <w:spacing w:val="-10"/>
                <w:sz w:val="20"/>
              </w:rPr>
              <w:t>%</w:t>
            </w:r>
          </w:p>
        </w:tc>
        <w:tc>
          <w:tcPr>
            <w:tcW w:w="1068" w:type="dxa"/>
          </w:tcPr>
          <w:p w14:paraId="2E3D3685" w14:textId="77777777" w:rsidR="00AB4F06" w:rsidRDefault="00000000">
            <w:pPr>
              <w:pStyle w:val="TableParagraph"/>
              <w:ind w:left="470"/>
              <w:rPr>
                <w:sz w:val="20"/>
              </w:rPr>
            </w:pPr>
            <w:r>
              <w:rPr>
                <w:sz w:val="20"/>
              </w:rPr>
              <w:t>17.3</w:t>
            </w:r>
            <w:r>
              <w:rPr>
                <w:spacing w:val="15"/>
                <w:sz w:val="20"/>
              </w:rPr>
              <w:t xml:space="preserve"> </w:t>
            </w:r>
            <w:r>
              <w:rPr>
                <w:spacing w:val="-10"/>
                <w:sz w:val="20"/>
              </w:rPr>
              <w:t>%</w:t>
            </w:r>
          </w:p>
        </w:tc>
        <w:tc>
          <w:tcPr>
            <w:tcW w:w="1214" w:type="dxa"/>
          </w:tcPr>
          <w:p w14:paraId="7D616660" w14:textId="77777777" w:rsidR="00AB4F06" w:rsidRDefault="00000000">
            <w:pPr>
              <w:pStyle w:val="TableParagraph"/>
              <w:ind w:left="588"/>
              <w:rPr>
                <w:sz w:val="20"/>
              </w:rPr>
            </w:pPr>
            <w:r>
              <w:rPr>
                <w:sz w:val="20"/>
              </w:rPr>
              <w:t>10.7</w:t>
            </w:r>
            <w:r>
              <w:rPr>
                <w:spacing w:val="15"/>
                <w:sz w:val="20"/>
              </w:rPr>
              <w:t xml:space="preserve"> </w:t>
            </w:r>
            <w:r>
              <w:rPr>
                <w:spacing w:val="-10"/>
                <w:sz w:val="20"/>
              </w:rPr>
              <w:t>%</w:t>
            </w:r>
          </w:p>
        </w:tc>
        <w:tc>
          <w:tcPr>
            <w:tcW w:w="1164" w:type="dxa"/>
          </w:tcPr>
          <w:p w14:paraId="1CA17DD1" w14:textId="77777777" w:rsidR="00AB4F06" w:rsidRDefault="00000000">
            <w:pPr>
              <w:pStyle w:val="TableParagraph"/>
              <w:ind w:left="661"/>
              <w:rPr>
                <w:sz w:val="20"/>
              </w:rPr>
            </w:pPr>
            <w:r>
              <w:rPr>
                <w:sz w:val="20"/>
              </w:rPr>
              <w:t>5.6</w:t>
            </w:r>
            <w:r>
              <w:rPr>
                <w:spacing w:val="16"/>
                <w:sz w:val="20"/>
              </w:rPr>
              <w:t xml:space="preserve"> </w:t>
            </w:r>
            <w:r>
              <w:rPr>
                <w:spacing w:val="-10"/>
                <w:sz w:val="20"/>
              </w:rPr>
              <w:t>%</w:t>
            </w:r>
          </w:p>
        </w:tc>
        <w:tc>
          <w:tcPr>
            <w:tcW w:w="1187" w:type="dxa"/>
            <w:tcBorders>
              <w:right w:val="single" w:sz="4" w:space="0" w:color="auto"/>
            </w:tcBorders>
          </w:tcPr>
          <w:p w14:paraId="7A648806" w14:textId="77777777" w:rsidR="00AB4F06" w:rsidRDefault="00000000">
            <w:pPr>
              <w:pStyle w:val="TableParagraph"/>
              <w:ind w:left="596"/>
              <w:rPr>
                <w:sz w:val="20"/>
              </w:rPr>
            </w:pPr>
            <w:r>
              <w:rPr>
                <w:sz w:val="20"/>
              </w:rPr>
              <w:t>16.3</w:t>
            </w:r>
            <w:r>
              <w:rPr>
                <w:spacing w:val="15"/>
                <w:sz w:val="20"/>
              </w:rPr>
              <w:t xml:space="preserve"> </w:t>
            </w:r>
            <w:r>
              <w:rPr>
                <w:spacing w:val="-10"/>
                <w:sz w:val="20"/>
              </w:rPr>
              <w:t>%</w:t>
            </w:r>
          </w:p>
        </w:tc>
      </w:tr>
      <w:tr w:rsidR="00AB4F06" w14:paraId="00A84EA9" w14:textId="77777777" w:rsidTr="005517A1">
        <w:trPr>
          <w:trHeight w:val="300"/>
        </w:trPr>
        <w:tc>
          <w:tcPr>
            <w:tcW w:w="2972" w:type="dxa"/>
            <w:tcBorders>
              <w:left w:val="single" w:sz="4" w:space="0" w:color="auto"/>
            </w:tcBorders>
            <w:shd w:val="clear" w:color="auto" w:fill="CCEDFF"/>
          </w:tcPr>
          <w:p w14:paraId="481BBD5A" w14:textId="77777777" w:rsidR="00AB4F06" w:rsidRDefault="00000000">
            <w:pPr>
              <w:pStyle w:val="TableParagraph"/>
              <w:ind w:left="69"/>
              <w:rPr>
                <w:sz w:val="20"/>
              </w:rPr>
            </w:pPr>
            <w:r>
              <w:rPr>
                <w:sz w:val="20"/>
              </w:rPr>
              <w:t>Net</w:t>
            </w:r>
            <w:r>
              <w:rPr>
                <w:spacing w:val="-4"/>
                <w:sz w:val="20"/>
              </w:rPr>
              <w:t xml:space="preserve"> </w:t>
            </w:r>
            <w:proofErr w:type="gramStart"/>
            <w:r>
              <w:rPr>
                <w:spacing w:val="-2"/>
                <w:sz w:val="20"/>
              </w:rPr>
              <w:t>income</w:t>
            </w:r>
            <w:r>
              <w:rPr>
                <w:spacing w:val="-2"/>
                <w:sz w:val="20"/>
                <w:vertAlign w:val="superscript"/>
              </w:rPr>
              <w:t>(</w:t>
            </w:r>
            <w:proofErr w:type="gramEnd"/>
            <w:r>
              <w:rPr>
                <w:spacing w:val="-2"/>
                <w:sz w:val="20"/>
                <w:vertAlign w:val="superscript"/>
              </w:rPr>
              <w:t>4)</w:t>
            </w:r>
          </w:p>
        </w:tc>
        <w:tc>
          <w:tcPr>
            <w:tcW w:w="1114" w:type="dxa"/>
            <w:shd w:val="clear" w:color="auto" w:fill="CCEDFF"/>
          </w:tcPr>
          <w:p w14:paraId="6B3C0108" w14:textId="77777777" w:rsidR="00AB4F06" w:rsidRDefault="00000000">
            <w:pPr>
              <w:pStyle w:val="TableParagraph"/>
              <w:ind w:left="55"/>
              <w:rPr>
                <w:sz w:val="20"/>
              </w:rPr>
            </w:pPr>
            <w:r>
              <w:rPr>
                <w:sz w:val="20"/>
              </w:rPr>
              <w:t>$</w:t>
            </w:r>
            <w:r>
              <w:rPr>
                <w:spacing w:val="69"/>
                <w:w w:val="150"/>
                <w:sz w:val="20"/>
              </w:rPr>
              <w:t xml:space="preserve"> </w:t>
            </w:r>
            <w:r>
              <w:rPr>
                <w:spacing w:val="-2"/>
                <w:sz w:val="20"/>
              </w:rPr>
              <w:t>97,554</w:t>
            </w:r>
          </w:p>
        </w:tc>
        <w:tc>
          <w:tcPr>
            <w:tcW w:w="1109" w:type="dxa"/>
            <w:shd w:val="clear" w:color="auto" w:fill="CCEDFF"/>
          </w:tcPr>
          <w:p w14:paraId="780079DA" w14:textId="77777777" w:rsidR="00AB4F06" w:rsidRDefault="00000000">
            <w:pPr>
              <w:pStyle w:val="TableParagraph"/>
              <w:ind w:left="64"/>
              <w:rPr>
                <w:sz w:val="20"/>
              </w:rPr>
            </w:pPr>
            <w:r>
              <w:rPr>
                <w:sz w:val="20"/>
              </w:rPr>
              <w:t>$</w:t>
            </w:r>
            <w:r>
              <w:rPr>
                <w:spacing w:val="77"/>
                <w:sz w:val="20"/>
              </w:rPr>
              <w:t xml:space="preserve"> </w:t>
            </w:r>
            <w:r>
              <w:rPr>
                <w:spacing w:val="-2"/>
                <w:sz w:val="20"/>
              </w:rPr>
              <w:t>64,211</w:t>
            </w:r>
          </w:p>
        </w:tc>
        <w:tc>
          <w:tcPr>
            <w:tcW w:w="1068" w:type="dxa"/>
            <w:shd w:val="clear" w:color="auto" w:fill="CCEDFF"/>
          </w:tcPr>
          <w:p w14:paraId="454F9A67" w14:textId="77777777" w:rsidR="00AB4F06" w:rsidRDefault="00000000">
            <w:pPr>
              <w:pStyle w:val="TableParagraph"/>
              <w:ind w:left="64"/>
              <w:rPr>
                <w:sz w:val="20"/>
              </w:rPr>
            </w:pPr>
            <w:r>
              <w:rPr>
                <w:spacing w:val="-2"/>
                <w:sz w:val="20"/>
              </w:rPr>
              <w:t>$161,765</w:t>
            </w:r>
          </w:p>
        </w:tc>
        <w:tc>
          <w:tcPr>
            <w:tcW w:w="1214" w:type="dxa"/>
            <w:shd w:val="clear" w:color="auto" w:fill="CCEDFF"/>
          </w:tcPr>
          <w:p w14:paraId="19E34526" w14:textId="77777777" w:rsidR="00AB4F06" w:rsidRDefault="00000000">
            <w:pPr>
              <w:pStyle w:val="TableParagraph"/>
              <w:ind w:left="93"/>
              <w:rPr>
                <w:sz w:val="20"/>
              </w:rPr>
            </w:pPr>
            <w:r>
              <w:rPr>
                <w:sz w:val="20"/>
              </w:rPr>
              <w:t>$</w:t>
            </w:r>
            <w:r>
              <w:rPr>
                <w:spacing w:val="48"/>
                <w:sz w:val="20"/>
              </w:rPr>
              <w:t xml:space="preserve"> </w:t>
            </w:r>
            <w:r>
              <w:rPr>
                <w:spacing w:val="-2"/>
                <w:sz w:val="20"/>
              </w:rPr>
              <w:t>417,083</w:t>
            </w:r>
          </w:p>
        </w:tc>
        <w:tc>
          <w:tcPr>
            <w:tcW w:w="1164" w:type="dxa"/>
            <w:shd w:val="clear" w:color="auto" w:fill="CCEDFF"/>
          </w:tcPr>
          <w:p w14:paraId="3EE09394" w14:textId="77777777" w:rsidR="00AB4F06" w:rsidRDefault="00000000">
            <w:pPr>
              <w:pStyle w:val="TableParagraph"/>
              <w:ind w:left="65"/>
              <w:rPr>
                <w:sz w:val="20"/>
              </w:rPr>
            </w:pPr>
            <w:r>
              <w:rPr>
                <w:sz w:val="20"/>
              </w:rPr>
              <w:t>$</w:t>
            </w:r>
            <w:r>
              <w:rPr>
                <w:spacing w:val="48"/>
                <w:sz w:val="20"/>
              </w:rPr>
              <w:t xml:space="preserve"> </w:t>
            </w:r>
            <w:r>
              <w:rPr>
                <w:spacing w:val="-2"/>
                <w:sz w:val="20"/>
              </w:rPr>
              <w:t>208,555</w:t>
            </w:r>
          </w:p>
        </w:tc>
        <w:tc>
          <w:tcPr>
            <w:tcW w:w="1187" w:type="dxa"/>
            <w:tcBorders>
              <w:right w:val="single" w:sz="4" w:space="0" w:color="auto"/>
            </w:tcBorders>
            <w:shd w:val="clear" w:color="auto" w:fill="CCEDFF"/>
          </w:tcPr>
          <w:p w14:paraId="488A6743" w14:textId="77777777" w:rsidR="00AB4F06" w:rsidRDefault="00000000">
            <w:pPr>
              <w:pStyle w:val="TableParagraph"/>
              <w:ind w:left="85"/>
              <w:rPr>
                <w:sz w:val="20"/>
              </w:rPr>
            </w:pPr>
            <w:r>
              <w:rPr>
                <w:sz w:val="20"/>
              </w:rPr>
              <w:t>$</w:t>
            </w:r>
            <w:r>
              <w:rPr>
                <w:spacing w:val="65"/>
                <w:sz w:val="20"/>
              </w:rPr>
              <w:t xml:space="preserve"> </w:t>
            </w:r>
            <w:r>
              <w:rPr>
                <w:spacing w:val="-2"/>
                <w:sz w:val="20"/>
              </w:rPr>
              <w:t>625,638</w:t>
            </w:r>
          </w:p>
        </w:tc>
      </w:tr>
      <w:tr w:rsidR="00AB4F06" w14:paraId="1002A06A" w14:textId="77777777" w:rsidTr="005517A1">
        <w:trPr>
          <w:trHeight w:val="270"/>
        </w:trPr>
        <w:tc>
          <w:tcPr>
            <w:tcW w:w="2972" w:type="dxa"/>
            <w:tcBorders>
              <w:left w:val="single" w:sz="4" w:space="0" w:color="auto"/>
              <w:bottom w:val="single" w:sz="4" w:space="0" w:color="auto"/>
            </w:tcBorders>
          </w:tcPr>
          <w:p w14:paraId="53DE4A4A" w14:textId="77777777" w:rsidR="00AB4F06" w:rsidRDefault="00000000">
            <w:pPr>
              <w:pStyle w:val="TableParagraph"/>
              <w:spacing w:line="220" w:lineRule="exact"/>
              <w:ind w:left="69"/>
              <w:rPr>
                <w:sz w:val="20"/>
              </w:rPr>
            </w:pPr>
            <w:r>
              <w:rPr>
                <w:sz w:val="20"/>
              </w:rPr>
              <w:t>Diluted</w:t>
            </w:r>
            <w:r>
              <w:rPr>
                <w:spacing w:val="-8"/>
                <w:sz w:val="20"/>
              </w:rPr>
              <w:t xml:space="preserve"> </w:t>
            </w:r>
            <w:r>
              <w:rPr>
                <w:sz w:val="20"/>
              </w:rPr>
              <w:t>earnings</w:t>
            </w:r>
            <w:r>
              <w:rPr>
                <w:spacing w:val="-8"/>
                <w:sz w:val="20"/>
              </w:rPr>
              <w:t xml:space="preserve"> </w:t>
            </w:r>
            <w:r>
              <w:rPr>
                <w:sz w:val="20"/>
              </w:rPr>
              <w:t>per</w:t>
            </w:r>
            <w:r>
              <w:rPr>
                <w:spacing w:val="-7"/>
                <w:sz w:val="20"/>
              </w:rPr>
              <w:t xml:space="preserve"> </w:t>
            </w:r>
            <w:r>
              <w:rPr>
                <w:spacing w:val="-4"/>
                <w:sz w:val="20"/>
              </w:rPr>
              <w:t>share</w:t>
            </w:r>
          </w:p>
        </w:tc>
        <w:tc>
          <w:tcPr>
            <w:tcW w:w="1114" w:type="dxa"/>
            <w:tcBorders>
              <w:bottom w:val="single" w:sz="4" w:space="0" w:color="auto"/>
            </w:tcBorders>
          </w:tcPr>
          <w:p w14:paraId="11D4C8C3" w14:textId="77777777" w:rsidR="00AB4F06" w:rsidRDefault="00000000">
            <w:pPr>
              <w:pStyle w:val="TableParagraph"/>
              <w:tabs>
                <w:tab w:val="left" w:pos="496"/>
              </w:tabs>
              <w:spacing w:line="220" w:lineRule="exact"/>
              <w:ind w:left="55"/>
              <w:rPr>
                <w:sz w:val="20"/>
              </w:rPr>
            </w:pPr>
            <w:r>
              <w:rPr>
                <w:spacing w:val="-10"/>
                <w:sz w:val="20"/>
              </w:rPr>
              <w:t>$</w:t>
            </w:r>
            <w:r>
              <w:rPr>
                <w:sz w:val="20"/>
              </w:rPr>
              <w:tab/>
            </w:r>
            <w:r>
              <w:rPr>
                <w:spacing w:val="-4"/>
                <w:sz w:val="20"/>
              </w:rPr>
              <w:t>1.66</w:t>
            </w:r>
          </w:p>
        </w:tc>
        <w:tc>
          <w:tcPr>
            <w:tcW w:w="1109" w:type="dxa"/>
            <w:tcBorders>
              <w:bottom w:val="single" w:sz="4" w:space="0" w:color="auto"/>
            </w:tcBorders>
          </w:tcPr>
          <w:p w14:paraId="2B26918B" w14:textId="77777777" w:rsidR="00AB4F06" w:rsidRDefault="00AB4F06">
            <w:pPr>
              <w:pStyle w:val="TableParagraph"/>
              <w:spacing w:before="0"/>
              <w:rPr>
                <w:rFonts w:ascii="Times New Roman"/>
                <w:sz w:val="18"/>
              </w:rPr>
            </w:pPr>
          </w:p>
        </w:tc>
        <w:tc>
          <w:tcPr>
            <w:tcW w:w="1068" w:type="dxa"/>
            <w:tcBorders>
              <w:bottom w:val="single" w:sz="4" w:space="0" w:color="auto"/>
            </w:tcBorders>
          </w:tcPr>
          <w:p w14:paraId="01AA5DE3" w14:textId="77777777" w:rsidR="00AB4F06" w:rsidRDefault="00000000">
            <w:pPr>
              <w:pStyle w:val="TableParagraph"/>
              <w:tabs>
                <w:tab w:val="left" w:pos="475"/>
              </w:tabs>
              <w:spacing w:line="220" w:lineRule="exact"/>
              <w:ind w:left="64"/>
              <w:rPr>
                <w:sz w:val="20"/>
              </w:rPr>
            </w:pPr>
            <w:r>
              <w:rPr>
                <w:spacing w:val="-10"/>
                <w:sz w:val="20"/>
              </w:rPr>
              <w:t>$</w:t>
            </w:r>
            <w:r>
              <w:rPr>
                <w:sz w:val="20"/>
              </w:rPr>
              <w:tab/>
            </w:r>
            <w:r>
              <w:rPr>
                <w:spacing w:val="-4"/>
                <w:sz w:val="20"/>
              </w:rPr>
              <w:t>2.75</w:t>
            </w:r>
          </w:p>
        </w:tc>
        <w:tc>
          <w:tcPr>
            <w:tcW w:w="1214" w:type="dxa"/>
            <w:tcBorders>
              <w:bottom w:val="single" w:sz="4" w:space="0" w:color="auto"/>
            </w:tcBorders>
          </w:tcPr>
          <w:p w14:paraId="7FE07F83" w14:textId="77777777" w:rsidR="00AB4F06" w:rsidRDefault="00000000">
            <w:pPr>
              <w:pStyle w:val="TableParagraph"/>
              <w:tabs>
                <w:tab w:val="left" w:pos="595"/>
              </w:tabs>
              <w:spacing w:line="220" w:lineRule="exact"/>
              <w:ind w:left="93"/>
              <w:rPr>
                <w:sz w:val="20"/>
              </w:rPr>
            </w:pPr>
            <w:r>
              <w:rPr>
                <w:spacing w:val="-10"/>
                <w:sz w:val="20"/>
              </w:rPr>
              <w:t>$</w:t>
            </w:r>
            <w:r>
              <w:rPr>
                <w:sz w:val="20"/>
              </w:rPr>
              <w:tab/>
            </w:r>
            <w:r>
              <w:rPr>
                <w:spacing w:val="-4"/>
                <w:sz w:val="20"/>
              </w:rPr>
              <w:t>7.06</w:t>
            </w:r>
          </w:p>
        </w:tc>
        <w:tc>
          <w:tcPr>
            <w:tcW w:w="1164" w:type="dxa"/>
            <w:tcBorders>
              <w:bottom w:val="single" w:sz="4" w:space="0" w:color="auto"/>
            </w:tcBorders>
          </w:tcPr>
          <w:p w14:paraId="6288D1AE" w14:textId="77777777" w:rsidR="00AB4F06" w:rsidRDefault="00AB4F06">
            <w:pPr>
              <w:pStyle w:val="TableParagraph"/>
              <w:spacing w:before="0"/>
              <w:rPr>
                <w:rFonts w:ascii="Times New Roman"/>
                <w:sz w:val="18"/>
              </w:rPr>
            </w:pPr>
          </w:p>
        </w:tc>
        <w:tc>
          <w:tcPr>
            <w:tcW w:w="1187" w:type="dxa"/>
            <w:tcBorders>
              <w:bottom w:val="single" w:sz="4" w:space="0" w:color="auto"/>
              <w:right w:val="single" w:sz="4" w:space="0" w:color="auto"/>
            </w:tcBorders>
          </w:tcPr>
          <w:p w14:paraId="35E0E6CA" w14:textId="77777777" w:rsidR="00AB4F06" w:rsidRDefault="00000000">
            <w:pPr>
              <w:pStyle w:val="TableParagraph"/>
              <w:tabs>
                <w:tab w:val="left" w:pos="500"/>
              </w:tabs>
              <w:spacing w:line="220" w:lineRule="exact"/>
              <w:ind w:left="85"/>
              <w:rPr>
                <w:sz w:val="20"/>
              </w:rPr>
            </w:pPr>
            <w:r>
              <w:rPr>
                <w:spacing w:val="-10"/>
                <w:sz w:val="20"/>
              </w:rPr>
              <w:t>$</w:t>
            </w:r>
            <w:r>
              <w:rPr>
                <w:sz w:val="20"/>
              </w:rPr>
              <w:tab/>
            </w:r>
            <w:r>
              <w:rPr>
                <w:spacing w:val="-2"/>
                <w:sz w:val="20"/>
              </w:rPr>
              <w:t>10.59</w:t>
            </w:r>
          </w:p>
        </w:tc>
      </w:tr>
    </w:tbl>
    <w:p w14:paraId="4FD0AB7E" w14:textId="77777777" w:rsidR="00AB4F06" w:rsidRDefault="00AB4F06">
      <w:pPr>
        <w:pStyle w:val="BodyText"/>
        <w:spacing w:before="173"/>
        <w:ind w:left="0"/>
      </w:pPr>
    </w:p>
    <w:p w14:paraId="134FE854" w14:textId="77777777" w:rsidR="00AB4F06" w:rsidRDefault="00000000">
      <w:pPr>
        <w:pStyle w:val="BodyText"/>
        <w:spacing w:before="1" w:line="196" w:lineRule="auto"/>
        <w:ind w:left="225" w:right="228"/>
      </w:pPr>
      <w:r>
        <w:t>Items</w:t>
      </w:r>
      <w:r>
        <w:rPr>
          <w:spacing w:val="-4"/>
        </w:rPr>
        <w:t xml:space="preserve"> </w:t>
      </w:r>
      <w:r>
        <w:t>(1)</w:t>
      </w:r>
      <w:r>
        <w:rPr>
          <w:spacing w:val="-5"/>
        </w:rPr>
        <w:t xml:space="preserve"> </w:t>
      </w:r>
      <w:r>
        <w:t>through</w:t>
      </w:r>
      <w:r>
        <w:rPr>
          <w:spacing w:val="-4"/>
        </w:rPr>
        <w:t xml:space="preserve"> </w:t>
      </w:r>
      <w:r>
        <w:t>(4)</w:t>
      </w:r>
      <w:r>
        <w:rPr>
          <w:spacing w:val="-5"/>
        </w:rPr>
        <w:t xml:space="preserve"> </w:t>
      </w:r>
      <w:r>
        <w:t>above</w:t>
      </w:r>
      <w:r>
        <w:rPr>
          <w:spacing w:val="-5"/>
        </w:rPr>
        <w:t xml:space="preserve"> </w:t>
      </w:r>
      <w:r>
        <w:t>are</w:t>
      </w:r>
      <w:r>
        <w:rPr>
          <w:spacing w:val="-5"/>
        </w:rPr>
        <w:t xml:space="preserve"> </w:t>
      </w:r>
      <w:r>
        <w:t>detailed</w:t>
      </w:r>
      <w:r>
        <w:rPr>
          <w:spacing w:val="-4"/>
        </w:rPr>
        <w:t xml:space="preserve"> </w:t>
      </w:r>
      <w:r>
        <w:t>in</w:t>
      </w:r>
      <w:r>
        <w:rPr>
          <w:spacing w:val="-4"/>
        </w:rPr>
        <w:t xml:space="preserve"> </w:t>
      </w:r>
      <w:r>
        <w:t>the</w:t>
      </w:r>
      <w:r>
        <w:rPr>
          <w:spacing w:val="-5"/>
        </w:rPr>
        <w:t xml:space="preserve"> </w:t>
      </w:r>
      <w:r>
        <w:t>following</w:t>
      </w:r>
      <w:r>
        <w:rPr>
          <w:spacing w:val="-5"/>
        </w:rPr>
        <w:t xml:space="preserve"> </w:t>
      </w:r>
      <w:r>
        <w:t>table</w:t>
      </w:r>
      <w:r>
        <w:rPr>
          <w:spacing w:val="-6"/>
        </w:rPr>
        <w:t xml:space="preserve"> </w:t>
      </w:r>
      <w:r>
        <w:t>with</w:t>
      </w:r>
      <w:r>
        <w:rPr>
          <w:spacing w:val="-4"/>
        </w:rPr>
        <w:t xml:space="preserve"> </w:t>
      </w:r>
      <w:r>
        <w:t>the</w:t>
      </w:r>
      <w:r>
        <w:rPr>
          <w:spacing w:val="-5"/>
        </w:rPr>
        <w:t xml:space="preserve"> </w:t>
      </w:r>
      <w:r>
        <w:t>specific</w:t>
      </w:r>
      <w:r>
        <w:rPr>
          <w:spacing w:val="-5"/>
        </w:rPr>
        <w:t xml:space="preserve"> </w:t>
      </w:r>
      <w:r>
        <w:t>cross-reference</w:t>
      </w:r>
      <w:r>
        <w:rPr>
          <w:spacing w:val="-6"/>
        </w:rPr>
        <w:t xml:space="preserve"> </w:t>
      </w:r>
      <w:r>
        <w:t>noted</w:t>
      </w:r>
      <w:r>
        <w:rPr>
          <w:spacing w:val="-4"/>
        </w:rPr>
        <w:t xml:space="preserve"> </w:t>
      </w:r>
      <w:r>
        <w:t>in</w:t>
      </w:r>
      <w:r>
        <w:rPr>
          <w:spacing w:val="-4"/>
        </w:rPr>
        <w:t xml:space="preserve"> </w:t>
      </w:r>
      <w:r>
        <w:t>the appropriate item.</w:t>
      </w:r>
    </w:p>
    <w:p w14:paraId="7B909309" w14:textId="77777777" w:rsidR="00AB4F06" w:rsidRDefault="00AB4F06">
      <w:pPr>
        <w:pStyle w:val="BodyText"/>
        <w:spacing w:line="196" w:lineRule="auto"/>
        <w:sectPr w:rsidR="00AB4F06">
          <w:pgSz w:w="11900" w:h="16850"/>
          <w:pgMar w:top="780" w:right="992" w:bottom="280" w:left="850" w:header="720" w:footer="720" w:gutter="0"/>
          <w:cols w:space="720"/>
        </w:sectPr>
      </w:pPr>
    </w:p>
    <w:tbl>
      <w:tblPr>
        <w:tblW w:w="0" w:type="auto"/>
        <w:tblInd w:w="239" w:type="dxa"/>
        <w:tblLayout w:type="fixed"/>
        <w:tblCellMar>
          <w:left w:w="0" w:type="dxa"/>
          <w:right w:w="0" w:type="dxa"/>
        </w:tblCellMar>
        <w:tblLook w:val="01E0" w:firstRow="1" w:lastRow="1" w:firstColumn="1" w:lastColumn="1" w:noHBand="0" w:noVBand="0"/>
      </w:tblPr>
      <w:tblGrid>
        <w:gridCol w:w="5394"/>
        <w:gridCol w:w="1061"/>
        <w:gridCol w:w="1080"/>
        <w:gridCol w:w="1080"/>
        <w:gridCol w:w="1032"/>
      </w:tblGrid>
      <w:tr w:rsidR="00AB4F06" w14:paraId="1C94E87A" w14:textId="77777777" w:rsidTr="005517A1">
        <w:trPr>
          <w:trHeight w:val="348"/>
        </w:trPr>
        <w:tc>
          <w:tcPr>
            <w:tcW w:w="7535" w:type="dxa"/>
            <w:gridSpan w:val="3"/>
            <w:tcBorders>
              <w:top w:val="single" w:sz="4" w:space="0" w:color="auto"/>
              <w:left w:val="single" w:sz="4" w:space="0" w:color="auto"/>
            </w:tcBorders>
          </w:tcPr>
          <w:p w14:paraId="7465CD22" w14:textId="77777777" w:rsidR="00AB4F06" w:rsidRDefault="00000000">
            <w:pPr>
              <w:pStyle w:val="TableParagraph"/>
              <w:spacing w:before="0" w:line="196" w:lineRule="auto"/>
              <w:ind w:left="6001" w:right="413" w:hanging="269"/>
              <w:rPr>
                <w:b/>
                <w:sz w:val="16"/>
              </w:rPr>
            </w:pPr>
            <w:r>
              <w:rPr>
                <w:b/>
                <w:sz w:val="16"/>
              </w:rPr>
              <w:lastRenderedPageBreak/>
              <w:t>Three</w:t>
            </w:r>
            <w:r>
              <w:rPr>
                <w:b/>
                <w:spacing w:val="-10"/>
                <w:sz w:val="16"/>
              </w:rPr>
              <w:t xml:space="preserve"> </w:t>
            </w:r>
            <w:r>
              <w:rPr>
                <w:b/>
                <w:sz w:val="16"/>
              </w:rPr>
              <w:t>Months</w:t>
            </w:r>
            <w:r>
              <w:rPr>
                <w:b/>
                <w:spacing w:val="-9"/>
                <w:sz w:val="16"/>
              </w:rPr>
              <w:t xml:space="preserve"> </w:t>
            </w:r>
            <w:r>
              <w:rPr>
                <w:b/>
                <w:sz w:val="16"/>
              </w:rPr>
              <w:t>Ended</w:t>
            </w:r>
            <w:r>
              <w:rPr>
                <w:b/>
                <w:spacing w:val="40"/>
                <w:sz w:val="16"/>
              </w:rPr>
              <w:t xml:space="preserve"> </w:t>
            </w:r>
            <w:r>
              <w:rPr>
                <w:b/>
                <w:sz w:val="16"/>
              </w:rPr>
              <w:t>December</w:t>
            </w:r>
            <w:r>
              <w:rPr>
                <w:b/>
                <w:spacing w:val="-5"/>
                <w:sz w:val="16"/>
              </w:rPr>
              <w:t xml:space="preserve"> </w:t>
            </w:r>
            <w:r>
              <w:rPr>
                <w:b/>
                <w:sz w:val="16"/>
              </w:rPr>
              <w:t>31,</w:t>
            </w:r>
          </w:p>
        </w:tc>
        <w:tc>
          <w:tcPr>
            <w:tcW w:w="2112" w:type="dxa"/>
            <w:gridSpan w:val="2"/>
            <w:tcBorders>
              <w:top w:val="single" w:sz="4" w:space="0" w:color="auto"/>
              <w:bottom w:val="single" w:sz="8" w:space="0" w:color="000000"/>
              <w:right w:val="single" w:sz="4" w:space="0" w:color="auto"/>
            </w:tcBorders>
          </w:tcPr>
          <w:p w14:paraId="007B7DC7" w14:textId="77777777" w:rsidR="00AB4F06" w:rsidRDefault="00000000">
            <w:pPr>
              <w:pStyle w:val="TableParagraph"/>
              <w:spacing w:before="0" w:line="196" w:lineRule="auto"/>
              <w:ind w:left="627" w:right="558" w:firstLine="55"/>
              <w:rPr>
                <w:b/>
                <w:sz w:val="16"/>
              </w:rPr>
            </w:pPr>
            <w:r>
              <w:rPr>
                <w:b/>
                <w:sz w:val="16"/>
              </w:rPr>
              <w:t>Year</w:t>
            </w:r>
            <w:r>
              <w:rPr>
                <w:b/>
                <w:spacing w:val="-5"/>
                <w:sz w:val="16"/>
              </w:rPr>
              <w:t xml:space="preserve"> </w:t>
            </w:r>
            <w:r>
              <w:rPr>
                <w:b/>
                <w:sz w:val="16"/>
              </w:rPr>
              <w:t>Ended</w:t>
            </w:r>
            <w:r>
              <w:rPr>
                <w:b/>
                <w:spacing w:val="40"/>
                <w:sz w:val="16"/>
              </w:rPr>
              <w:t xml:space="preserve"> </w:t>
            </w:r>
            <w:r>
              <w:rPr>
                <w:b/>
                <w:sz w:val="16"/>
              </w:rPr>
              <w:t>December</w:t>
            </w:r>
            <w:r>
              <w:rPr>
                <w:b/>
                <w:spacing w:val="-10"/>
                <w:sz w:val="16"/>
              </w:rPr>
              <w:t xml:space="preserve"> </w:t>
            </w:r>
            <w:r>
              <w:rPr>
                <w:b/>
                <w:sz w:val="16"/>
              </w:rPr>
              <w:t>31,</w:t>
            </w:r>
          </w:p>
        </w:tc>
      </w:tr>
      <w:tr w:rsidR="00AB4F06" w14:paraId="17597FA7" w14:textId="77777777" w:rsidTr="005517A1">
        <w:trPr>
          <w:trHeight w:val="265"/>
        </w:trPr>
        <w:tc>
          <w:tcPr>
            <w:tcW w:w="5394" w:type="dxa"/>
            <w:tcBorders>
              <w:left w:val="single" w:sz="4" w:space="0" w:color="auto"/>
            </w:tcBorders>
          </w:tcPr>
          <w:p w14:paraId="17A7581B" w14:textId="77777777" w:rsidR="00AB4F06" w:rsidRDefault="00AB4F06">
            <w:pPr>
              <w:pStyle w:val="TableParagraph"/>
              <w:spacing w:before="0"/>
              <w:rPr>
                <w:rFonts w:ascii="Times New Roman"/>
                <w:sz w:val="18"/>
              </w:rPr>
            </w:pPr>
          </w:p>
        </w:tc>
        <w:tc>
          <w:tcPr>
            <w:tcW w:w="1061" w:type="dxa"/>
            <w:tcBorders>
              <w:top w:val="single" w:sz="8" w:space="0" w:color="000000"/>
              <w:bottom w:val="single" w:sz="8" w:space="0" w:color="000000"/>
            </w:tcBorders>
          </w:tcPr>
          <w:p w14:paraId="09EBC33D" w14:textId="77777777" w:rsidR="00AB4F06" w:rsidRDefault="00000000">
            <w:pPr>
              <w:pStyle w:val="TableParagraph"/>
              <w:spacing w:before="41"/>
              <w:ind w:left="348"/>
              <w:rPr>
                <w:b/>
                <w:sz w:val="16"/>
              </w:rPr>
            </w:pPr>
            <w:r>
              <w:rPr>
                <w:b/>
                <w:spacing w:val="-4"/>
                <w:sz w:val="16"/>
              </w:rPr>
              <w:t>2024</w:t>
            </w:r>
          </w:p>
        </w:tc>
        <w:tc>
          <w:tcPr>
            <w:tcW w:w="1080" w:type="dxa"/>
            <w:tcBorders>
              <w:top w:val="single" w:sz="8" w:space="0" w:color="000000"/>
              <w:bottom w:val="single" w:sz="8" w:space="0" w:color="000000"/>
            </w:tcBorders>
          </w:tcPr>
          <w:p w14:paraId="34ADB891" w14:textId="77777777" w:rsidR="00AB4F06" w:rsidRDefault="00000000">
            <w:pPr>
              <w:pStyle w:val="TableParagraph"/>
              <w:spacing w:before="41"/>
              <w:ind w:right="17"/>
              <w:jc w:val="center"/>
              <w:rPr>
                <w:b/>
                <w:sz w:val="16"/>
              </w:rPr>
            </w:pPr>
            <w:r>
              <w:rPr>
                <w:b/>
                <w:spacing w:val="-4"/>
                <w:sz w:val="16"/>
              </w:rPr>
              <w:t>2023</w:t>
            </w:r>
          </w:p>
        </w:tc>
        <w:tc>
          <w:tcPr>
            <w:tcW w:w="1080" w:type="dxa"/>
            <w:tcBorders>
              <w:top w:val="single" w:sz="8" w:space="0" w:color="000000"/>
              <w:bottom w:val="single" w:sz="8" w:space="0" w:color="000000"/>
            </w:tcBorders>
          </w:tcPr>
          <w:p w14:paraId="078E53C1" w14:textId="77777777" w:rsidR="00AB4F06" w:rsidRDefault="00000000">
            <w:pPr>
              <w:pStyle w:val="TableParagraph"/>
              <w:spacing w:before="41"/>
              <w:ind w:right="17"/>
              <w:jc w:val="center"/>
              <w:rPr>
                <w:b/>
                <w:sz w:val="16"/>
              </w:rPr>
            </w:pPr>
            <w:r>
              <w:rPr>
                <w:b/>
                <w:spacing w:val="-4"/>
                <w:sz w:val="16"/>
              </w:rPr>
              <w:t>2024</w:t>
            </w:r>
          </w:p>
        </w:tc>
        <w:tc>
          <w:tcPr>
            <w:tcW w:w="1032" w:type="dxa"/>
            <w:tcBorders>
              <w:top w:val="single" w:sz="8" w:space="0" w:color="000000"/>
              <w:bottom w:val="single" w:sz="8" w:space="0" w:color="000000"/>
              <w:right w:val="single" w:sz="4" w:space="0" w:color="auto"/>
            </w:tcBorders>
          </w:tcPr>
          <w:p w14:paraId="7A2FD05D" w14:textId="77777777" w:rsidR="00AB4F06" w:rsidRDefault="00000000">
            <w:pPr>
              <w:pStyle w:val="TableParagraph"/>
              <w:spacing w:before="41"/>
              <w:ind w:left="367"/>
              <w:rPr>
                <w:b/>
                <w:sz w:val="16"/>
              </w:rPr>
            </w:pPr>
            <w:r>
              <w:rPr>
                <w:b/>
                <w:spacing w:val="-4"/>
                <w:sz w:val="16"/>
              </w:rPr>
              <w:t>2023</w:t>
            </w:r>
          </w:p>
        </w:tc>
      </w:tr>
      <w:tr w:rsidR="00AB4F06" w14:paraId="08BB1B9F" w14:textId="77777777" w:rsidTr="005517A1">
        <w:trPr>
          <w:trHeight w:val="266"/>
        </w:trPr>
        <w:tc>
          <w:tcPr>
            <w:tcW w:w="5394" w:type="dxa"/>
            <w:tcBorders>
              <w:left w:val="single" w:sz="4" w:space="0" w:color="auto"/>
            </w:tcBorders>
          </w:tcPr>
          <w:p w14:paraId="5F82EF46" w14:textId="77777777" w:rsidR="00AB4F06" w:rsidRDefault="00000000">
            <w:pPr>
              <w:pStyle w:val="TableParagraph"/>
              <w:spacing w:before="11" w:line="235" w:lineRule="exact"/>
              <w:ind w:left="233"/>
              <w:rPr>
                <w:sz w:val="20"/>
              </w:rPr>
            </w:pPr>
            <w:r>
              <w:rPr>
                <w:spacing w:val="-2"/>
                <w:sz w:val="20"/>
              </w:rPr>
              <w:t>Stock-based</w:t>
            </w:r>
            <w:r>
              <w:rPr>
                <w:spacing w:val="4"/>
                <w:sz w:val="20"/>
              </w:rPr>
              <w:t xml:space="preserve"> </w:t>
            </w:r>
            <w:r>
              <w:rPr>
                <w:spacing w:val="-2"/>
                <w:sz w:val="20"/>
              </w:rPr>
              <w:t>compensation</w:t>
            </w:r>
            <w:r>
              <w:rPr>
                <w:spacing w:val="4"/>
                <w:sz w:val="20"/>
              </w:rPr>
              <w:t xml:space="preserve"> </w:t>
            </w:r>
            <w:r>
              <w:rPr>
                <w:spacing w:val="-2"/>
                <w:sz w:val="20"/>
              </w:rPr>
              <w:t>expenses</w:t>
            </w:r>
          </w:p>
        </w:tc>
        <w:tc>
          <w:tcPr>
            <w:tcW w:w="1061" w:type="dxa"/>
            <w:tcBorders>
              <w:top w:val="single" w:sz="8" w:space="0" w:color="000000"/>
            </w:tcBorders>
          </w:tcPr>
          <w:p w14:paraId="3D2246D1" w14:textId="77777777" w:rsidR="00AB4F06" w:rsidRDefault="00000000">
            <w:pPr>
              <w:pStyle w:val="TableParagraph"/>
              <w:tabs>
                <w:tab w:val="left" w:pos="321"/>
              </w:tabs>
              <w:spacing w:before="11" w:line="235" w:lineRule="exact"/>
              <w:ind w:right="120"/>
              <w:jc w:val="right"/>
              <w:rPr>
                <w:sz w:val="20"/>
              </w:rPr>
            </w:pPr>
            <w:r>
              <w:rPr>
                <w:spacing w:val="-10"/>
                <w:sz w:val="20"/>
              </w:rPr>
              <w:t>$</w:t>
            </w:r>
            <w:r>
              <w:rPr>
                <w:sz w:val="20"/>
              </w:rPr>
              <w:tab/>
            </w:r>
            <w:r>
              <w:rPr>
                <w:spacing w:val="-2"/>
                <w:sz w:val="20"/>
              </w:rPr>
              <w:t>22,074</w:t>
            </w:r>
          </w:p>
        </w:tc>
        <w:tc>
          <w:tcPr>
            <w:tcW w:w="1080" w:type="dxa"/>
            <w:tcBorders>
              <w:top w:val="single" w:sz="8" w:space="0" w:color="000000"/>
            </w:tcBorders>
          </w:tcPr>
          <w:p w14:paraId="67039977" w14:textId="77777777" w:rsidR="00AB4F06" w:rsidRDefault="00000000">
            <w:pPr>
              <w:pStyle w:val="TableParagraph"/>
              <w:tabs>
                <w:tab w:val="left" w:pos="321"/>
              </w:tabs>
              <w:spacing w:before="11" w:line="235" w:lineRule="exact"/>
              <w:ind w:right="120"/>
              <w:jc w:val="right"/>
              <w:rPr>
                <w:sz w:val="20"/>
              </w:rPr>
            </w:pPr>
            <w:r>
              <w:rPr>
                <w:spacing w:val="-10"/>
                <w:sz w:val="20"/>
              </w:rPr>
              <w:t>$</w:t>
            </w:r>
            <w:r>
              <w:rPr>
                <w:sz w:val="20"/>
              </w:rPr>
              <w:tab/>
            </w:r>
            <w:r>
              <w:rPr>
                <w:spacing w:val="-2"/>
                <w:sz w:val="20"/>
              </w:rPr>
              <w:t>19,228</w:t>
            </w:r>
          </w:p>
        </w:tc>
        <w:tc>
          <w:tcPr>
            <w:tcW w:w="1080" w:type="dxa"/>
            <w:tcBorders>
              <w:top w:val="single" w:sz="8" w:space="0" w:color="000000"/>
            </w:tcBorders>
          </w:tcPr>
          <w:p w14:paraId="10234665" w14:textId="77777777" w:rsidR="00AB4F06" w:rsidRDefault="00000000">
            <w:pPr>
              <w:pStyle w:val="TableParagraph"/>
              <w:tabs>
                <w:tab w:val="left" w:pos="321"/>
              </w:tabs>
              <w:spacing w:before="11" w:line="235" w:lineRule="exact"/>
              <w:ind w:right="119"/>
              <w:jc w:val="right"/>
              <w:rPr>
                <w:sz w:val="20"/>
              </w:rPr>
            </w:pPr>
            <w:r>
              <w:rPr>
                <w:spacing w:val="-10"/>
                <w:sz w:val="20"/>
              </w:rPr>
              <w:t>$</w:t>
            </w:r>
            <w:r>
              <w:rPr>
                <w:sz w:val="20"/>
              </w:rPr>
              <w:tab/>
            </w:r>
            <w:r>
              <w:rPr>
                <w:spacing w:val="-2"/>
                <w:sz w:val="20"/>
              </w:rPr>
              <w:t>80,944</w:t>
            </w:r>
          </w:p>
        </w:tc>
        <w:tc>
          <w:tcPr>
            <w:tcW w:w="1032" w:type="dxa"/>
            <w:tcBorders>
              <w:top w:val="single" w:sz="8" w:space="0" w:color="000000"/>
              <w:right w:val="single" w:sz="4" w:space="0" w:color="auto"/>
            </w:tcBorders>
          </w:tcPr>
          <w:p w14:paraId="34505434" w14:textId="77777777" w:rsidR="00AB4F06" w:rsidRDefault="00000000">
            <w:pPr>
              <w:pStyle w:val="TableParagraph"/>
              <w:tabs>
                <w:tab w:val="left" w:pos="321"/>
              </w:tabs>
              <w:spacing w:before="11" w:line="235" w:lineRule="exact"/>
              <w:ind w:right="71"/>
              <w:jc w:val="right"/>
              <w:rPr>
                <w:sz w:val="20"/>
              </w:rPr>
            </w:pPr>
            <w:r>
              <w:rPr>
                <w:spacing w:val="-10"/>
                <w:sz w:val="20"/>
              </w:rPr>
              <w:t>$</w:t>
            </w:r>
            <w:r>
              <w:rPr>
                <w:sz w:val="20"/>
              </w:rPr>
              <w:tab/>
            </w:r>
            <w:r>
              <w:rPr>
                <w:spacing w:val="-2"/>
                <w:sz w:val="20"/>
              </w:rPr>
              <w:t>68,797</w:t>
            </w:r>
          </w:p>
        </w:tc>
      </w:tr>
      <w:tr w:rsidR="00AB4F06" w14:paraId="2129977B" w14:textId="77777777" w:rsidTr="005517A1">
        <w:trPr>
          <w:trHeight w:val="285"/>
        </w:trPr>
        <w:tc>
          <w:tcPr>
            <w:tcW w:w="5394" w:type="dxa"/>
            <w:tcBorders>
              <w:left w:val="single" w:sz="4" w:space="0" w:color="auto"/>
            </w:tcBorders>
            <w:shd w:val="clear" w:color="auto" w:fill="CCEDFF"/>
          </w:tcPr>
          <w:p w14:paraId="0D1F563E" w14:textId="77777777" w:rsidR="00AB4F06" w:rsidRDefault="00000000">
            <w:pPr>
              <w:pStyle w:val="TableParagraph"/>
              <w:spacing w:line="235" w:lineRule="exact"/>
              <w:ind w:left="233"/>
              <w:rPr>
                <w:sz w:val="20"/>
              </w:rPr>
            </w:pPr>
            <w:r>
              <w:rPr>
                <w:sz w:val="20"/>
              </w:rPr>
              <w:t>Poland</w:t>
            </w:r>
            <w:r>
              <w:rPr>
                <w:spacing w:val="-8"/>
                <w:sz w:val="20"/>
              </w:rPr>
              <w:t xml:space="preserve"> </w:t>
            </w:r>
            <w:r>
              <w:rPr>
                <w:sz w:val="20"/>
              </w:rPr>
              <w:t>R&amp;D</w:t>
            </w:r>
            <w:r>
              <w:rPr>
                <w:spacing w:val="-9"/>
                <w:sz w:val="20"/>
              </w:rPr>
              <w:t xml:space="preserve"> </w:t>
            </w:r>
            <w:r>
              <w:rPr>
                <w:spacing w:val="-2"/>
                <w:sz w:val="20"/>
              </w:rPr>
              <w:t>incentives</w:t>
            </w:r>
            <w:r>
              <w:rPr>
                <w:spacing w:val="-2"/>
                <w:sz w:val="20"/>
                <w:vertAlign w:val="superscript"/>
              </w:rPr>
              <w:t>(a)</w:t>
            </w:r>
          </w:p>
        </w:tc>
        <w:tc>
          <w:tcPr>
            <w:tcW w:w="1061" w:type="dxa"/>
            <w:shd w:val="clear" w:color="auto" w:fill="CCEDFF"/>
          </w:tcPr>
          <w:p w14:paraId="063C33D6" w14:textId="77777777" w:rsidR="00AB4F06" w:rsidRDefault="00000000">
            <w:pPr>
              <w:pStyle w:val="TableParagraph"/>
              <w:spacing w:line="235" w:lineRule="exact"/>
              <w:ind w:right="82"/>
              <w:jc w:val="right"/>
              <w:rPr>
                <w:sz w:val="20"/>
              </w:rPr>
            </w:pPr>
            <w:r>
              <w:rPr>
                <w:spacing w:val="-2"/>
                <w:sz w:val="20"/>
              </w:rPr>
              <w:t>(556)</w:t>
            </w:r>
          </w:p>
        </w:tc>
        <w:tc>
          <w:tcPr>
            <w:tcW w:w="1080" w:type="dxa"/>
            <w:shd w:val="clear" w:color="auto" w:fill="CCEDFF"/>
          </w:tcPr>
          <w:p w14:paraId="4E9D4BC5" w14:textId="77777777" w:rsidR="00AB4F06" w:rsidRDefault="00000000">
            <w:pPr>
              <w:pStyle w:val="TableParagraph"/>
              <w:spacing w:line="235" w:lineRule="exact"/>
              <w:ind w:right="119"/>
              <w:jc w:val="right"/>
              <w:rPr>
                <w:sz w:val="20"/>
              </w:rPr>
            </w:pPr>
            <w:r>
              <w:rPr>
                <w:spacing w:val="-10"/>
                <w:sz w:val="20"/>
              </w:rPr>
              <w:t>—</w:t>
            </w:r>
          </w:p>
        </w:tc>
        <w:tc>
          <w:tcPr>
            <w:tcW w:w="1080" w:type="dxa"/>
            <w:shd w:val="clear" w:color="auto" w:fill="CCEDFF"/>
          </w:tcPr>
          <w:p w14:paraId="037092CC" w14:textId="77777777" w:rsidR="00AB4F06" w:rsidRDefault="00000000">
            <w:pPr>
              <w:pStyle w:val="TableParagraph"/>
              <w:spacing w:line="235" w:lineRule="exact"/>
              <w:ind w:right="80"/>
              <w:jc w:val="right"/>
              <w:rPr>
                <w:sz w:val="20"/>
              </w:rPr>
            </w:pPr>
            <w:r>
              <w:rPr>
                <w:spacing w:val="-2"/>
                <w:sz w:val="20"/>
              </w:rPr>
              <w:t>(23,473)</w:t>
            </w:r>
          </w:p>
        </w:tc>
        <w:tc>
          <w:tcPr>
            <w:tcW w:w="1032" w:type="dxa"/>
            <w:tcBorders>
              <w:right w:val="single" w:sz="4" w:space="0" w:color="auto"/>
            </w:tcBorders>
            <w:shd w:val="clear" w:color="auto" w:fill="CCEDFF"/>
          </w:tcPr>
          <w:p w14:paraId="10BC4180" w14:textId="77777777" w:rsidR="00AB4F06" w:rsidRDefault="00000000">
            <w:pPr>
              <w:pStyle w:val="TableParagraph"/>
              <w:spacing w:line="235" w:lineRule="exact"/>
              <w:ind w:right="71"/>
              <w:jc w:val="right"/>
              <w:rPr>
                <w:sz w:val="20"/>
              </w:rPr>
            </w:pPr>
            <w:r>
              <w:rPr>
                <w:spacing w:val="-10"/>
                <w:sz w:val="20"/>
              </w:rPr>
              <w:t>—</w:t>
            </w:r>
          </w:p>
        </w:tc>
      </w:tr>
      <w:tr w:rsidR="00AB4F06" w14:paraId="75B84AED" w14:textId="77777777" w:rsidTr="005517A1">
        <w:trPr>
          <w:trHeight w:val="283"/>
        </w:trPr>
        <w:tc>
          <w:tcPr>
            <w:tcW w:w="5394" w:type="dxa"/>
            <w:tcBorders>
              <w:left w:val="single" w:sz="4" w:space="0" w:color="auto"/>
            </w:tcBorders>
          </w:tcPr>
          <w:p w14:paraId="53A50434" w14:textId="77777777" w:rsidR="00AB4F06" w:rsidRDefault="00000000">
            <w:pPr>
              <w:pStyle w:val="TableParagraph"/>
              <w:spacing w:line="233" w:lineRule="exact"/>
              <w:ind w:left="233"/>
              <w:rPr>
                <w:sz w:val="20"/>
              </w:rPr>
            </w:pPr>
            <w:r>
              <w:rPr>
                <w:sz w:val="20"/>
              </w:rPr>
              <w:t>Humanitarian</w:t>
            </w:r>
            <w:r>
              <w:rPr>
                <w:spacing w:val="-9"/>
                <w:sz w:val="20"/>
              </w:rPr>
              <w:t xml:space="preserve"> </w:t>
            </w:r>
            <w:r>
              <w:rPr>
                <w:sz w:val="20"/>
              </w:rPr>
              <w:t>support</w:t>
            </w:r>
            <w:r>
              <w:rPr>
                <w:spacing w:val="-10"/>
                <w:sz w:val="20"/>
              </w:rPr>
              <w:t xml:space="preserve"> </w:t>
            </w:r>
            <w:r>
              <w:rPr>
                <w:sz w:val="20"/>
              </w:rPr>
              <w:t>in</w:t>
            </w:r>
            <w:r>
              <w:rPr>
                <w:spacing w:val="-9"/>
                <w:sz w:val="20"/>
              </w:rPr>
              <w:t xml:space="preserve"> </w:t>
            </w:r>
            <w:r>
              <w:rPr>
                <w:spacing w:val="-2"/>
                <w:sz w:val="20"/>
              </w:rPr>
              <w:t>Ukraine</w:t>
            </w:r>
            <w:r>
              <w:rPr>
                <w:spacing w:val="-2"/>
                <w:sz w:val="20"/>
                <w:vertAlign w:val="superscript"/>
              </w:rPr>
              <w:t>(b)</w:t>
            </w:r>
          </w:p>
        </w:tc>
        <w:tc>
          <w:tcPr>
            <w:tcW w:w="1061" w:type="dxa"/>
          </w:tcPr>
          <w:p w14:paraId="7C9F1368" w14:textId="77777777" w:rsidR="00AB4F06" w:rsidRDefault="00000000">
            <w:pPr>
              <w:pStyle w:val="TableParagraph"/>
              <w:spacing w:line="233" w:lineRule="exact"/>
              <w:ind w:right="120"/>
              <w:jc w:val="right"/>
              <w:rPr>
                <w:sz w:val="20"/>
              </w:rPr>
            </w:pPr>
            <w:r>
              <w:rPr>
                <w:spacing w:val="-5"/>
                <w:sz w:val="20"/>
              </w:rPr>
              <w:t>522</w:t>
            </w:r>
          </w:p>
        </w:tc>
        <w:tc>
          <w:tcPr>
            <w:tcW w:w="1080" w:type="dxa"/>
          </w:tcPr>
          <w:p w14:paraId="7DB878C9" w14:textId="77777777" w:rsidR="00AB4F06" w:rsidRDefault="00000000">
            <w:pPr>
              <w:pStyle w:val="TableParagraph"/>
              <w:spacing w:line="233" w:lineRule="exact"/>
              <w:ind w:right="120"/>
              <w:jc w:val="right"/>
              <w:rPr>
                <w:sz w:val="20"/>
              </w:rPr>
            </w:pPr>
            <w:r>
              <w:rPr>
                <w:spacing w:val="-2"/>
                <w:sz w:val="20"/>
              </w:rPr>
              <w:t>2,955</w:t>
            </w:r>
          </w:p>
        </w:tc>
        <w:tc>
          <w:tcPr>
            <w:tcW w:w="1080" w:type="dxa"/>
          </w:tcPr>
          <w:p w14:paraId="28FEA88A" w14:textId="77777777" w:rsidR="00AB4F06" w:rsidRDefault="00000000">
            <w:pPr>
              <w:pStyle w:val="TableParagraph"/>
              <w:spacing w:line="233" w:lineRule="exact"/>
              <w:ind w:right="119"/>
              <w:jc w:val="right"/>
              <w:rPr>
                <w:sz w:val="20"/>
              </w:rPr>
            </w:pPr>
            <w:r>
              <w:rPr>
                <w:spacing w:val="-2"/>
                <w:sz w:val="20"/>
              </w:rPr>
              <w:t>2,350</w:t>
            </w:r>
          </w:p>
        </w:tc>
        <w:tc>
          <w:tcPr>
            <w:tcW w:w="1032" w:type="dxa"/>
            <w:tcBorders>
              <w:right w:val="single" w:sz="4" w:space="0" w:color="auto"/>
            </w:tcBorders>
          </w:tcPr>
          <w:p w14:paraId="4C9470CD" w14:textId="77777777" w:rsidR="00AB4F06" w:rsidRDefault="00000000">
            <w:pPr>
              <w:pStyle w:val="TableParagraph"/>
              <w:spacing w:line="233" w:lineRule="exact"/>
              <w:ind w:right="71"/>
              <w:jc w:val="right"/>
              <w:rPr>
                <w:sz w:val="20"/>
              </w:rPr>
            </w:pPr>
            <w:r>
              <w:rPr>
                <w:spacing w:val="-2"/>
                <w:sz w:val="20"/>
              </w:rPr>
              <w:t>11,252</w:t>
            </w:r>
          </w:p>
        </w:tc>
      </w:tr>
      <w:tr w:rsidR="00AB4F06" w14:paraId="65388B0F" w14:textId="77777777" w:rsidTr="005517A1">
        <w:trPr>
          <w:trHeight w:val="285"/>
        </w:trPr>
        <w:tc>
          <w:tcPr>
            <w:tcW w:w="5394" w:type="dxa"/>
            <w:tcBorders>
              <w:left w:val="single" w:sz="4" w:space="0" w:color="auto"/>
            </w:tcBorders>
            <w:shd w:val="clear" w:color="auto" w:fill="CCEDFF"/>
          </w:tcPr>
          <w:p w14:paraId="3A1F59DD" w14:textId="77777777" w:rsidR="00AB4F06" w:rsidRDefault="00000000">
            <w:pPr>
              <w:pStyle w:val="TableParagraph"/>
              <w:spacing w:line="235" w:lineRule="exact"/>
              <w:ind w:left="233"/>
              <w:rPr>
                <w:sz w:val="20"/>
              </w:rPr>
            </w:pPr>
            <w:r>
              <w:rPr>
                <w:sz w:val="20"/>
              </w:rPr>
              <w:t>Unbilled</w:t>
            </w:r>
            <w:r>
              <w:rPr>
                <w:spacing w:val="-10"/>
                <w:sz w:val="20"/>
              </w:rPr>
              <w:t xml:space="preserve"> </w:t>
            </w:r>
            <w:r>
              <w:rPr>
                <w:sz w:val="20"/>
              </w:rPr>
              <w:t>business</w:t>
            </w:r>
            <w:r>
              <w:rPr>
                <w:spacing w:val="-10"/>
                <w:sz w:val="20"/>
              </w:rPr>
              <w:t xml:space="preserve"> </w:t>
            </w:r>
            <w:r>
              <w:rPr>
                <w:sz w:val="20"/>
              </w:rPr>
              <w:t>continuity</w:t>
            </w:r>
            <w:r>
              <w:rPr>
                <w:spacing w:val="-10"/>
                <w:sz w:val="20"/>
              </w:rPr>
              <w:t xml:space="preserve"> </w:t>
            </w:r>
            <w:r>
              <w:rPr>
                <w:spacing w:val="-2"/>
                <w:sz w:val="20"/>
              </w:rPr>
              <w:t>resources</w:t>
            </w:r>
            <w:r>
              <w:rPr>
                <w:spacing w:val="-2"/>
                <w:sz w:val="20"/>
                <w:vertAlign w:val="superscript"/>
              </w:rPr>
              <w:t>(c)</w:t>
            </w:r>
          </w:p>
        </w:tc>
        <w:tc>
          <w:tcPr>
            <w:tcW w:w="1061" w:type="dxa"/>
            <w:tcBorders>
              <w:bottom w:val="single" w:sz="8" w:space="0" w:color="000000"/>
            </w:tcBorders>
            <w:shd w:val="clear" w:color="auto" w:fill="CCEDFF"/>
          </w:tcPr>
          <w:p w14:paraId="5FC73F30" w14:textId="77777777" w:rsidR="00AB4F06" w:rsidRDefault="00000000">
            <w:pPr>
              <w:pStyle w:val="TableParagraph"/>
              <w:spacing w:line="235" w:lineRule="exact"/>
              <w:ind w:right="120"/>
              <w:jc w:val="right"/>
              <w:rPr>
                <w:sz w:val="20"/>
              </w:rPr>
            </w:pPr>
            <w:r>
              <w:rPr>
                <w:spacing w:val="-10"/>
                <w:sz w:val="20"/>
              </w:rPr>
              <w:t>—</w:t>
            </w:r>
          </w:p>
        </w:tc>
        <w:tc>
          <w:tcPr>
            <w:tcW w:w="1080" w:type="dxa"/>
            <w:tcBorders>
              <w:bottom w:val="single" w:sz="8" w:space="0" w:color="000000"/>
            </w:tcBorders>
            <w:shd w:val="clear" w:color="auto" w:fill="CCEDFF"/>
          </w:tcPr>
          <w:p w14:paraId="79CFEE59" w14:textId="77777777" w:rsidR="00AB4F06" w:rsidRDefault="00000000">
            <w:pPr>
              <w:pStyle w:val="TableParagraph"/>
              <w:spacing w:line="235" w:lineRule="exact"/>
              <w:ind w:right="119"/>
              <w:jc w:val="right"/>
              <w:rPr>
                <w:sz w:val="20"/>
              </w:rPr>
            </w:pPr>
            <w:r>
              <w:rPr>
                <w:spacing w:val="-10"/>
                <w:sz w:val="20"/>
              </w:rPr>
              <w:t>—</w:t>
            </w:r>
          </w:p>
        </w:tc>
        <w:tc>
          <w:tcPr>
            <w:tcW w:w="1080" w:type="dxa"/>
            <w:tcBorders>
              <w:bottom w:val="single" w:sz="8" w:space="0" w:color="000000"/>
            </w:tcBorders>
            <w:shd w:val="clear" w:color="auto" w:fill="CCEDFF"/>
          </w:tcPr>
          <w:p w14:paraId="38F7CB56" w14:textId="77777777" w:rsidR="00AB4F06" w:rsidRDefault="00000000">
            <w:pPr>
              <w:pStyle w:val="TableParagraph"/>
              <w:spacing w:line="235" w:lineRule="exact"/>
              <w:ind w:right="119"/>
              <w:jc w:val="right"/>
              <w:rPr>
                <w:sz w:val="20"/>
              </w:rPr>
            </w:pPr>
            <w:r>
              <w:rPr>
                <w:spacing w:val="-10"/>
                <w:sz w:val="20"/>
              </w:rPr>
              <w:t>—</w:t>
            </w:r>
          </w:p>
        </w:tc>
        <w:tc>
          <w:tcPr>
            <w:tcW w:w="1032" w:type="dxa"/>
            <w:tcBorders>
              <w:bottom w:val="single" w:sz="8" w:space="0" w:color="000000"/>
              <w:right w:val="single" w:sz="4" w:space="0" w:color="auto"/>
            </w:tcBorders>
            <w:shd w:val="clear" w:color="auto" w:fill="CCEDFF"/>
          </w:tcPr>
          <w:p w14:paraId="15407797" w14:textId="77777777" w:rsidR="00AB4F06" w:rsidRDefault="00000000">
            <w:pPr>
              <w:pStyle w:val="TableParagraph"/>
              <w:spacing w:line="235" w:lineRule="exact"/>
              <w:ind w:right="71"/>
              <w:jc w:val="right"/>
              <w:rPr>
                <w:sz w:val="20"/>
              </w:rPr>
            </w:pPr>
            <w:r>
              <w:rPr>
                <w:spacing w:val="-2"/>
                <w:sz w:val="20"/>
              </w:rPr>
              <w:t>9,415</w:t>
            </w:r>
          </w:p>
        </w:tc>
      </w:tr>
      <w:tr w:rsidR="00AB4F06" w14:paraId="4E584EBE" w14:textId="77777777" w:rsidTr="005517A1">
        <w:trPr>
          <w:trHeight w:val="265"/>
        </w:trPr>
        <w:tc>
          <w:tcPr>
            <w:tcW w:w="5394" w:type="dxa"/>
            <w:tcBorders>
              <w:left w:val="single" w:sz="4" w:space="0" w:color="auto"/>
            </w:tcBorders>
          </w:tcPr>
          <w:p w14:paraId="453BA8EC" w14:textId="77777777" w:rsidR="00AB4F06" w:rsidRDefault="00000000">
            <w:pPr>
              <w:pStyle w:val="TableParagraph"/>
              <w:spacing w:before="10" w:line="235" w:lineRule="exact"/>
              <w:ind w:left="98"/>
              <w:rPr>
                <w:b/>
                <w:sz w:val="20"/>
              </w:rPr>
            </w:pPr>
            <w:r>
              <w:rPr>
                <w:b/>
                <w:sz w:val="20"/>
              </w:rPr>
              <w:t>Total</w:t>
            </w:r>
            <w:r>
              <w:rPr>
                <w:b/>
                <w:spacing w:val="-12"/>
                <w:sz w:val="20"/>
              </w:rPr>
              <w:t xml:space="preserve"> </w:t>
            </w:r>
            <w:r>
              <w:rPr>
                <w:b/>
                <w:sz w:val="20"/>
              </w:rPr>
              <w:t>adjustments</w:t>
            </w:r>
            <w:r>
              <w:rPr>
                <w:b/>
                <w:spacing w:val="-9"/>
                <w:sz w:val="20"/>
              </w:rPr>
              <w:t xml:space="preserve"> </w:t>
            </w:r>
            <w:r>
              <w:rPr>
                <w:b/>
                <w:sz w:val="20"/>
              </w:rPr>
              <w:t>to</w:t>
            </w:r>
            <w:r>
              <w:rPr>
                <w:b/>
                <w:spacing w:val="-10"/>
                <w:sz w:val="20"/>
              </w:rPr>
              <w:t xml:space="preserve"> </w:t>
            </w:r>
            <w:r>
              <w:rPr>
                <w:b/>
                <w:sz w:val="20"/>
              </w:rPr>
              <w:t>GAAP</w:t>
            </w:r>
            <w:r>
              <w:rPr>
                <w:b/>
                <w:spacing w:val="-10"/>
                <w:sz w:val="20"/>
              </w:rPr>
              <w:t xml:space="preserve"> </w:t>
            </w:r>
            <w:r>
              <w:rPr>
                <w:b/>
                <w:sz w:val="20"/>
              </w:rPr>
              <w:t>cost</w:t>
            </w:r>
            <w:r>
              <w:rPr>
                <w:b/>
                <w:spacing w:val="-9"/>
                <w:sz w:val="20"/>
              </w:rPr>
              <w:t xml:space="preserve"> </w:t>
            </w:r>
            <w:r>
              <w:rPr>
                <w:b/>
                <w:sz w:val="20"/>
              </w:rPr>
              <w:t>of</w:t>
            </w:r>
            <w:r>
              <w:rPr>
                <w:b/>
                <w:spacing w:val="-11"/>
                <w:sz w:val="20"/>
              </w:rPr>
              <w:t xml:space="preserve"> </w:t>
            </w:r>
            <w:proofErr w:type="gramStart"/>
            <w:r>
              <w:rPr>
                <w:b/>
                <w:spacing w:val="-2"/>
                <w:sz w:val="20"/>
              </w:rPr>
              <w:t>revenues</w:t>
            </w:r>
            <w:r>
              <w:rPr>
                <w:b/>
                <w:spacing w:val="-2"/>
                <w:sz w:val="20"/>
                <w:vertAlign w:val="superscript"/>
              </w:rPr>
              <w:t>(</w:t>
            </w:r>
            <w:proofErr w:type="gramEnd"/>
            <w:r>
              <w:rPr>
                <w:b/>
                <w:spacing w:val="-2"/>
                <w:sz w:val="20"/>
                <w:vertAlign w:val="superscript"/>
              </w:rPr>
              <w:t>1)</w:t>
            </w:r>
          </w:p>
        </w:tc>
        <w:tc>
          <w:tcPr>
            <w:tcW w:w="1061" w:type="dxa"/>
            <w:tcBorders>
              <w:top w:val="single" w:sz="8" w:space="0" w:color="000000"/>
              <w:bottom w:val="single" w:sz="8" w:space="0" w:color="000000"/>
            </w:tcBorders>
          </w:tcPr>
          <w:p w14:paraId="1CCC43D9" w14:textId="77777777" w:rsidR="00AB4F06" w:rsidRDefault="00000000">
            <w:pPr>
              <w:pStyle w:val="TableParagraph"/>
              <w:spacing w:before="10" w:line="235" w:lineRule="exact"/>
              <w:ind w:right="120"/>
              <w:jc w:val="right"/>
              <w:rPr>
                <w:b/>
                <w:sz w:val="20"/>
              </w:rPr>
            </w:pPr>
            <w:r>
              <w:rPr>
                <w:b/>
                <w:spacing w:val="-2"/>
                <w:sz w:val="20"/>
              </w:rPr>
              <w:t>22,040</w:t>
            </w:r>
          </w:p>
        </w:tc>
        <w:tc>
          <w:tcPr>
            <w:tcW w:w="1080" w:type="dxa"/>
            <w:tcBorders>
              <w:top w:val="single" w:sz="8" w:space="0" w:color="000000"/>
              <w:bottom w:val="single" w:sz="8" w:space="0" w:color="000000"/>
            </w:tcBorders>
          </w:tcPr>
          <w:p w14:paraId="635394B3" w14:textId="77777777" w:rsidR="00AB4F06" w:rsidRDefault="00000000">
            <w:pPr>
              <w:pStyle w:val="TableParagraph"/>
              <w:spacing w:before="10" w:line="235" w:lineRule="exact"/>
              <w:ind w:right="120"/>
              <w:jc w:val="right"/>
              <w:rPr>
                <w:b/>
                <w:sz w:val="20"/>
              </w:rPr>
            </w:pPr>
            <w:r>
              <w:rPr>
                <w:b/>
                <w:spacing w:val="-2"/>
                <w:sz w:val="20"/>
              </w:rPr>
              <w:t>22,183</w:t>
            </w:r>
          </w:p>
        </w:tc>
        <w:tc>
          <w:tcPr>
            <w:tcW w:w="1080" w:type="dxa"/>
            <w:tcBorders>
              <w:top w:val="single" w:sz="8" w:space="0" w:color="000000"/>
              <w:bottom w:val="single" w:sz="8" w:space="0" w:color="000000"/>
            </w:tcBorders>
          </w:tcPr>
          <w:p w14:paraId="187C9210" w14:textId="77777777" w:rsidR="00AB4F06" w:rsidRDefault="00000000">
            <w:pPr>
              <w:pStyle w:val="TableParagraph"/>
              <w:spacing w:before="10" w:line="235" w:lineRule="exact"/>
              <w:ind w:right="119"/>
              <w:jc w:val="right"/>
              <w:rPr>
                <w:b/>
                <w:sz w:val="20"/>
              </w:rPr>
            </w:pPr>
            <w:r>
              <w:rPr>
                <w:b/>
                <w:spacing w:val="-2"/>
                <w:sz w:val="20"/>
              </w:rPr>
              <w:t>59,821</w:t>
            </w:r>
          </w:p>
        </w:tc>
        <w:tc>
          <w:tcPr>
            <w:tcW w:w="1032" w:type="dxa"/>
            <w:tcBorders>
              <w:top w:val="single" w:sz="8" w:space="0" w:color="000000"/>
              <w:bottom w:val="single" w:sz="8" w:space="0" w:color="000000"/>
              <w:right w:val="single" w:sz="4" w:space="0" w:color="auto"/>
            </w:tcBorders>
          </w:tcPr>
          <w:p w14:paraId="7DFC2D07" w14:textId="77777777" w:rsidR="00AB4F06" w:rsidRDefault="00000000">
            <w:pPr>
              <w:pStyle w:val="TableParagraph"/>
              <w:spacing w:before="10" w:line="235" w:lineRule="exact"/>
              <w:ind w:right="71"/>
              <w:jc w:val="right"/>
              <w:rPr>
                <w:b/>
                <w:sz w:val="20"/>
              </w:rPr>
            </w:pPr>
            <w:r>
              <w:rPr>
                <w:b/>
                <w:spacing w:val="-2"/>
                <w:sz w:val="20"/>
              </w:rPr>
              <w:t>89,464</w:t>
            </w:r>
          </w:p>
        </w:tc>
      </w:tr>
      <w:tr w:rsidR="00AB4F06" w14:paraId="1EEB30C7" w14:textId="77777777" w:rsidTr="005517A1">
        <w:trPr>
          <w:trHeight w:val="280"/>
        </w:trPr>
        <w:tc>
          <w:tcPr>
            <w:tcW w:w="5394" w:type="dxa"/>
            <w:tcBorders>
              <w:left w:val="single" w:sz="4" w:space="0" w:color="auto"/>
            </w:tcBorders>
            <w:shd w:val="clear" w:color="auto" w:fill="CCEDFF"/>
          </w:tcPr>
          <w:p w14:paraId="2CD1A9C3" w14:textId="77777777" w:rsidR="00AB4F06" w:rsidRDefault="00000000">
            <w:pPr>
              <w:pStyle w:val="TableParagraph"/>
              <w:spacing w:before="10"/>
              <w:ind w:left="233"/>
              <w:rPr>
                <w:sz w:val="20"/>
              </w:rPr>
            </w:pPr>
            <w:r>
              <w:rPr>
                <w:spacing w:val="-2"/>
                <w:sz w:val="20"/>
              </w:rPr>
              <w:t>Stock-based</w:t>
            </w:r>
            <w:r>
              <w:rPr>
                <w:spacing w:val="4"/>
                <w:sz w:val="20"/>
              </w:rPr>
              <w:t xml:space="preserve"> </w:t>
            </w:r>
            <w:r>
              <w:rPr>
                <w:spacing w:val="-2"/>
                <w:sz w:val="20"/>
              </w:rPr>
              <w:t>compensation</w:t>
            </w:r>
            <w:r>
              <w:rPr>
                <w:spacing w:val="4"/>
                <w:sz w:val="20"/>
              </w:rPr>
              <w:t xml:space="preserve"> </w:t>
            </w:r>
            <w:r>
              <w:rPr>
                <w:spacing w:val="-2"/>
                <w:sz w:val="20"/>
              </w:rPr>
              <w:t>expenses</w:t>
            </w:r>
          </w:p>
        </w:tc>
        <w:tc>
          <w:tcPr>
            <w:tcW w:w="1061" w:type="dxa"/>
            <w:tcBorders>
              <w:top w:val="single" w:sz="8" w:space="0" w:color="000000"/>
            </w:tcBorders>
            <w:shd w:val="clear" w:color="auto" w:fill="CCEDFF"/>
          </w:tcPr>
          <w:p w14:paraId="026A7669" w14:textId="77777777" w:rsidR="00AB4F06" w:rsidRDefault="00000000">
            <w:pPr>
              <w:pStyle w:val="TableParagraph"/>
              <w:spacing w:before="10"/>
              <w:ind w:right="120"/>
              <w:jc w:val="right"/>
              <w:rPr>
                <w:sz w:val="20"/>
              </w:rPr>
            </w:pPr>
            <w:r>
              <w:rPr>
                <w:spacing w:val="-2"/>
                <w:sz w:val="20"/>
              </w:rPr>
              <w:t>22,624</w:t>
            </w:r>
          </w:p>
        </w:tc>
        <w:tc>
          <w:tcPr>
            <w:tcW w:w="1080" w:type="dxa"/>
            <w:tcBorders>
              <w:top w:val="single" w:sz="8" w:space="0" w:color="000000"/>
            </w:tcBorders>
            <w:shd w:val="clear" w:color="auto" w:fill="CCEDFF"/>
          </w:tcPr>
          <w:p w14:paraId="494D4215" w14:textId="77777777" w:rsidR="00AB4F06" w:rsidRDefault="00000000">
            <w:pPr>
              <w:pStyle w:val="TableParagraph"/>
              <w:spacing w:before="10"/>
              <w:ind w:right="120"/>
              <w:jc w:val="right"/>
              <w:rPr>
                <w:sz w:val="20"/>
              </w:rPr>
            </w:pPr>
            <w:r>
              <w:rPr>
                <w:spacing w:val="-2"/>
                <w:sz w:val="20"/>
              </w:rPr>
              <w:t>18,966</w:t>
            </w:r>
          </w:p>
        </w:tc>
        <w:tc>
          <w:tcPr>
            <w:tcW w:w="1080" w:type="dxa"/>
            <w:tcBorders>
              <w:top w:val="single" w:sz="8" w:space="0" w:color="000000"/>
            </w:tcBorders>
            <w:shd w:val="clear" w:color="auto" w:fill="CCEDFF"/>
          </w:tcPr>
          <w:p w14:paraId="33ECF25A" w14:textId="77777777" w:rsidR="00AB4F06" w:rsidRDefault="00000000">
            <w:pPr>
              <w:pStyle w:val="TableParagraph"/>
              <w:spacing w:before="10"/>
              <w:ind w:right="119"/>
              <w:jc w:val="right"/>
              <w:rPr>
                <w:sz w:val="20"/>
              </w:rPr>
            </w:pPr>
            <w:r>
              <w:rPr>
                <w:spacing w:val="-2"/>
                <w:sz w:val="20"/>
              </w:rPr>
              <w:t>86,353</w:t>
            </w:r>
          </w:p>
        </w:tc>
        <w:tc>
          <w:tcPr>
            <w:tcW w:w="1032" w:type="dxa"/>
            <w:tcBorders>
              <w:top w:val="single" w:sz="8" w:space="0" w:color="000000"/>
              <w:right w:val="single" w:sz="4" w:space="0" w:color="auto"/>
            </w:tcBorders>
            <w:shd w:val="clear" w:color="auto" w:fill="CCEDFF"/>
          </w:tcPr>
          <w:p w14:paraId="241A458E" w14:textId="77777777" w:rsidR="00AB4F06" w:rsidRDefault="00000000">
            <w:pPr>
              <w:pStyle w:val="TableParagraph"/>
              <w:spacing w:before="10"/>
              <w:ind w:right="71"/>
              <w:jc w:val="right"/>
              <w:rPr>
                <w:sz w:val="20"/>
              </w:rPr>
            </w:pPr>
            <w:r>
              <w:rPr>
                <w:spacing w:val="-2"/>
                <w:sz w:val="20"/>
              </w:rPr>
              <w:t>78,933</w:t>
            </w:r>
          </w:p>
        </w:tc>
      </w:tr>
      <w:tr w:rsidR="00AB4F06" w14:paraId="449C017E" w14:textId="77777777" w:rsidTr="005517A1">
        <w:trPr>
          <w:trHeight w:val="300"/>
        </w:trPr>
        <w:tc>
          <w:tcPr>
            <w:tcW w:w="5394" w:type="dxa"/>
            <w:tcBorders>
              <w:left w:val="single" w:sz="4" w:space="0" w:color="auto"/>
            </w:tcBorders>
          </w:tcPr>
          <w:p w14:paraId="3FBB141D" w14:textId="77777777" w:rsidR="00AB4F06" w:rsidRDefault="00000000">
            <w:pPr>
              <w:pStyle w:val="TableParagraph"/>
              <w:ind w:left="233"/>
              <w:rPr>
                <w:sz w:val="20"/>
              </w:rPr>
            </w:pPr>
            <w:r>
              <w:rPr>
                <w:spacing w:val="-2"/>
                <w:sz w:val="20"/>
              </w:rPr>
              <w:t>Cost</w:t>
            </w:r>
            <w:r>
              <w:rPr>
                <w:spacing w:val="2"/>
                <w:sz w:val="20"/>
              </w:rPr>
              <w:t xml:space="preserve"> </w:t>
            </w:r>
            <w:r>
              <w:rPr>
                <w:spacing w:val="-2"/>
                <w:sz w:val="20"/>
              </w:rPr>
              <w:t>Optimization</w:t>
            </w:r>
            <w:r>
              <w:rPr>
                <w:spacing w:val="3"/>
                <w:sz w:val="20"/>
              </w:rPr>
              <w:t xml:space="preserve"> </w:t>
            </w:r>
            <w:r>
              <w:rPr>
                <w:spacing w:val="-2"/>
                <w:sz w:val="20"/>
              </w:rPr>
              <w:t>charges</w:t>
            </w:r>
            <w:r>
              <w:rPr>
                <w:spacing w:val="-2"/>
                <w:sz w:val="20"/>
                <w:vertAlign w:val="superscript"/>
              </w:rPr>
              <w:t>(d)</w:t>
            </w:r>
          </w:p>
        </w:tc>
        <w:tc>
          <w:tcPr>
            <w:tcW w:w="1061" w:type="dxa"/>
          </w:tcPr>
          <w:p w14:paraId="06FF83DD" w14:textId="77777777" w:rsidR="00AB4F06" w:rsidRDefault="00000000">
            <w:pPr>
              <w:pStyle w:val="TableParagraph"/>
              <w:ind w:right="120"/>
              <w:jc w:val="right"/>
              <w:rPr>
                <w:sz w:val="20"/>
              </w:rPr>
            </w:pPr>
            <w:r>
              <w:rPr>
                <w:spacing w:val="-2"/>
                <w:sz w:val="20"/>
              </w:rPr>
              <w:t>4,837</w:t>
            </w:r>
          </w:p>
        </w:tc>
        <w:tc>
          <w:tcPr>
            <w:tcW w:w="1080" w:type="dxa"/>
          </w:tcPr>
          <w:p w14:paraId="13727B45" w14:textId="77777777" w:rsidR="00AB4F06" w:rsidRDefault="00000000">
            <w:pPr>
              <w:pStyle w:val="TableParagraph"/>
              <w:ind w:right="120"/>
              <w:jc w:val="right"/>
              <w:rPr>
                <w:sz w:val="20"/>
              </w:rPr>
            </w:pPr>
            <w:r>
              <w:rPr>
                <w:spacing w:val="-2"/>
                <w:sz w:val="20"/>
              </w:rPr>
              <w:t>27,936</w:t>
            </w:r>
          </w:p>
        </w:tc>
        <w:tc>
          <w:tcPr>
            <w:tcW w:w="1080" w:type="dxa"/>
          </w:tcPr>
          <w:p w14:paraId="29EFD292" w14:textId="77777777" w:rsidR="00AB4F06" w:rsidRDefault="00000000">
            <w:pPr>
              <w:pStyle w:val="TableParagraph"/>
              <w:ind w:right="119"/>
              <w:jc w:val="right"/>
              <w:rPr>
                <w:sz w:val="20"/>
              </w:rPr>
            </w:pPr>
            <w:r>
              <w:rPr>
                <w:spacing w:val="-2"/>
                <w:sz w:val="20"/>
              </w:rPr>
              <w:t>31,270</w:t>
            </w:r>
          </w:p>
        </w:tc>
        <w:tc>
          <w:tcPr>
            <w:tcW w:w="1032" w:type="dxa"/>
            <w:tcBorders>
              <w:right w:val="single" w:sz="4" w:space="0" w:color="auto"/>
            </w:tcBorders>
          </w:tcPr>
          <w:p w14:paraId="706DEFF8" w14:textId="77777777" w:rsidR="00AB4F06" w:rsidRDefault="00000000">
            <w:pPr>
              <w:pStyle w:val="TableParagraph"/>
              <w:ind w:right="71"/>
              <w:jc w:val="right"/>
              <w:rPr>
                <w:sz w:val="20"/>
              </w:rPr>
            </w:pPr>
            <w:r>
              <w:rPr>
                <w:spacing w:val="-2"/>
                <w:sz w:val="20"/>
              </w:rPr>
              <w:t>35,052</w:t>
            </w:r>
          </w:p>
        </w:tc>
      </w:tr>
      <w:tr w:rsidR="00AB4F06" w14:paraId="688F3A1D" w14:textId="77777777" w:rsidTr="005517A1">
        <w:trPr>
          <w:trHeight w:val="314"/>
        </w:trPr>
        <w:tc>
          <w:tcPr>
            <w:tcW w:w="5394" w:type="dxa"/>
            <w:tcBorders>
              <w:left w:val="single" w:sz="4" w:space="0" w:color="auto"/>
            </w:tcBorders>
            <w:shd w:val="clear" w:color="auto" w:fill="CCEDFF"/>
          </w:tcPr>
          <w:p w14:paraId="2FF2171D" w14:textId="77777777" w:rsidR="00AB4F06" w:rsidRDefault="00000000">
            <w:pPr>
              <w:pStyle w:val="TableParagraph"/>
              <w:spacing w:before="40"/>
              <w:ind w:left="233"/>
              <w:rPr>
                <w:sz w:val="20"/>
              </w:rPr>
            </w:pPr>
            <w:r>
              <w:rPr>
                <w:spacing w:val="-2"/>
                <w:sz w:val="20"/>
              </w:rPr>
              <w:t>Other</w:t>
            </w:r>
            <w:r>
              <w:rPr>
                <w:spacing w:val="7"/>
                <w:sz w:val="20"/>
              </w:rPr>
              <w:t xml:space="preserve"> </w:t>
            </w:r>
            <w:r>
              <w:rPr>
                <w:spacing w:val="-2"/>
                <w:sz w:val="20"/>
              </w:rPr>
              <w:t>acquisition-related</w:t>
            </w:r>
            <w:r>
              <w:rPr>
                <w:spacing w:val="6"/>
                <w:sz w:val="20"/>
              </w:rPr>
              <w:t xml:space="preserve"> </w:t>
            </w:r>
            <w:r>
              <w:rPr>
                <w:spacing w:val="-2"/>
                <w:sz w:val="20"/>
              </w:rPr>
              <w:t>expenses</w:t>
            </w:r>
          </w:p>
        </w:tc>
        <w:tc>
          <w:tcPr>
            <w:tcW w:w="1061" w:type="dxa"/>
            <w:shd w:val="clear" w:color="auto" w:fill="CCEDFF"/>
          </w:tcPr>
          <w:p w14:paraId="756D934A" w14:textId="77777777" w:rsidR="00AB4F06" w:rsidRDefault="00000000">
            <w:pPr>
              <w:pStyle w:val="TableParagraph"/>
              <w:spacing w:before="40"/>
              <w:ind w:right="120"/>
              <w:jc w:val="right"/>
              <w:rPr>
                <w:sz w:val="20"/>
              </w:rPr>
            </w:pPr>
            <w:r>
              <w:rPr>
                <w:spacing w:val="-2"/>
                <w:sz w:val="20"/>
              </w:rPr>
              <w:t>7,031</w:t>
            </w:r>
          </w:p>
        </w:tc>
        <w:tc>
          <w:tcPr>
            <w:tcW w:w="1080" w:type="dxa"/>
            <w:shd w:val="clear" w:color="auto" w:fill="CCEDFF"/>
          </w:tcPr>
          <w:p w14:paraId="07B88355" w14:textId="77777777" w:rsidR="00AB4F06" w:rsidRDefault="00000000">
            <w:pPr>
              <w:pStyle w:val="TableParagraph"/>
              <w:spacing w:before="40"/>
              <w:ind w:right="119"/>
              <w:jc w:val="right"/>
              <w:rPr>
                <w:sz w:val="20"/>
              </w:rPr>
            </w:pPr>
            <w:r>
              <w:rPr>
                <w:spacing w:val="-5"/>
                <w:sz w:val="20"/>
              </w:rPr>
              <w:t>275</w:t>
            </w:r>
          </w:p>
        </w:tc>
        <w:tc>
          <w:tcPr>
            <w:tcW w:w="1080" w:type="dxa"/>
            <w:shd w:val="clear" w:color="auto" w:fill="CCEDFF"/>
          </w:tcPr>
          <w:p w14:paraId="4C931AB0" w14:textId="77777777" w:rsidR="00AB4F06" w:rsidRDefault="00000000">
            <w:pPr>
              <w:pStyle w:val="TableParagraph"/>
              <w:spacing w:before="40"/>
              <w:ind w:right="119"/>
              <w:jc w:val="right"/>
              <w:rPr>
                <w:sz w:val="20"/>
              </w:rPr>
            </w:pPr>
            <w:r>
              <w:rPr>
                <w:spacing w:val="-2"/>
                <w:sz w:val="20"/>
              </w:rPr>
              <w:t>15,808</w:t>
            </w:r>
          </w:p>
        </w:tc>
        <w:tc>
          <w:tcPr>
            <w:tcW w:w="1032" w:type="dxa"/>
            <w:tcBorders>
              <w:right w:val="single" w:sz="4" w:space="0" w:color="auto"/>
            </w:tcBorders>
            <w:shd w:val="clear" w:color="auto" w:fill="CCEDFF"/>
          </w:tcPr>
          <w:p w14:paraId="42739E5D" w14:textId="77777777" w:rsidR="00AB4F06" w:rsidRDefault="00000000">
            <w:pPr>
              <w:pStyle w:val="TableParagraph"/>
              <w:spacing w:before="40"/>
              <w:ind w:right="71"/>
              <w:jc w:val="right"/>
              <w:rPr>
                <w:sz w:val="20"/>
              </w:rPr>
            </w:pPr>
            <w:r>
              <w:rPr>
                <w:spacing w:val="-2"/>
                <w:sz w:val="20"/>
              </w:rPr>
              <w:t>2,723</w:t>
            </w:r>
          </w:p>
        </w:tc>
      </w:tr>
      <w:tr w:rsidR="00AB4F06" w14:paraId="45F9C4A5" w14:textId="77777777" w:rsidTr="005517A1">
        <w:trPr>
          <w:trHeight w:val="314"/>
        </w:trPr>
        <w:tc>
          <w:tcPr>
            <w:tcW w:w="5394" w:type="dxa"/>
            <w:tcBorders>
              <w:left w:val="single" w:sz="4" w:space="0" w:color="auto"/>
            </w:tcBorders>
          </w:tcPr>
          <w:p w14:paraId="59B54CB1" w14:textId="77777777" w:rsidR="00AB4F06" w:rsidRDefault="00000000">
            <w:pPr>
              <w:pStyle w:val="TableParagraph"/>
              <w:spacing w:before="40"/>
              <w:ind w:left="233"/>
              <w:rPr>
                <w:sz w:val="20"/>
              </w:rPr>
            </w:pPr>
            <w:r>
              <w:rPr>
                <w:sz w:val="20"/>
              </w:rPr>
              <w:t>Humanitarian</w:t>
            </w:r>
            <w:r>
              <w:rPr>
                <w:spacing w:val="-9"/>
                <w:sz w:val="20"/>
              </w:rPr>
              <w:t xml:space="preserve"> </w:t>
            </w:r>
            <w:r>
              <w:rPr>
                <w:sz w:val="20"/>
              </w:rPr>
              <w:t>support</w:t>
            </w:r>
            <w:r>
              <w:rPr>
                <w:spacing w:val="-10"/>
                <w:sz w:val="20"/>
              </w:rPr>
              <w:t xml:space="preserve"> </w:t>
            </w:r>
            <w:r>
              <w:rPr>
                <w:sz w:val="20"/>
              </w:rPr>
              <w:t>in</w:t>
            </w:r>
            <w:r>
              <w:rPr>
                <w:spacing w:val="-5"/>
                <w:sz w:val="20"/>
              </w:rPr>
              <w:t xml:space="preserve"> </w:t>
            </w:r>
            <w:r>
              <w:rPr>
                <w:spacing w:val="-2"/>
                <w:sz w:val="20"/>
              </w:rPr>
              <w:t>Ukraine</w:t>
            </w:r>
            <w:r>
              <w:rPr>
                <w:spacing w:val="-2"/>
                <w:sz w:val="20"/>
                <w:vertAlign w:val="superscript"/>
              </w:rPr>
              <w:t>(b)</w:t>
            </w:r>
          </w:p>
        </w:tc>
        <w:tc>
          <w:tcPr>
            <w:tcW w:w="1061" w:type="dxa"/>
          </w:tcPr>
          <w:p w14:paraId="1B4BFA32" w14:textId="77777777" w:rsidR="00AB4F06" w:rsidRDefault="00000000">
            <w:pPr>
              <w:pStyle w:val="TableParagraph"/>
              <w:spacing w:before="40"/>
              <w:ind w:right="120"/>
              <w:jc w:val="right"/>
              <w:rPr>
                <w:sz w:val="20"/>
              </w:rPr>
            </w:pPr>
            <w:r>
              <w:rPr>
                <w:spacing w:val="-2"/>
                <w:sz w:val="20"/>
              </w:rPr>
              <w:t>3,127</w:t>
            </w:r>
          </w:p>
        </w:tc>
        <w:tc>
          <w:tcPr>
            <w:tcW w:w="1080" w:type="dxa"/>
          </w:tcPr>
          <w:p w14:paraId="4CCA061D" w14:textId="77777777" w:rsidR="00AB4F06" w:rsidRDefault="00000000">
            <w:pPr>
              <w:pStyle w:val="TableParagraph"/>
              <w:spacing w:before="40"/>
              <w:ind w:right="119"/>
              <w:jc w:val="right"/>
              <w:rPr>
                <w:sz w:val="20"/>
              </w:rPr>
            </w:pPr>
            <w:r>
              <w:rPr>
                <w:spacing w:val="-5"/>
                <w:sz w:val="20"/>
              </w:rPr>
              <w:t>836</w:t>
            </w:r>
          </w:p>
        </w:tc>
        <w:tc>
          <w:tcPr>
            <w:tcW w:w="1080" w:type="dxa"/>
          </w:tcPr>
          <w:p w14:paraId="7D5957FB" w14:textId="77777777" w:rsidR="00AB4F06" w:rsidRDefault="00000000">
            <w:pPr>
              <w:pStyle w:val="TableParagraph"/>
              <w:spacing w:before="40"/>
              <w:ind w:right="119"/>
              <w:jc w:val="right"/>
              <w:rPr>
                <w:sz w:val="20"/>
              </w:rPr>
            </w:pPr>
            <w:r>
              <w:rPr>
                <w:spacing w:val="-2"/>
                <w:sz w:val="20"/>
              </w:rPr>
              <w:t>10,821</w:t>
            </w:r>
          </w:p>
        </w:tc>
        <w:tc>
          <w:tcPr>
            <w:tcW w:w="1032" w:type="dxa"/>
            <w:tcBorders>
              <w:right w:val="single" w:sz="4" w:space="0" w:color="auto"/>
            </w:tcBorders>
          </w:tcPr>
          <w:p w14:paraId="67912307" w14:textId="77777777" w:rsidR="00AB4F06" w:rsidRDefault="00000000">
            <w:pPr>
              <w:pStyle w:val="TableParagraph"/>
              <w:spacing w:before="40"/>
              <w:ind w:right="71"/>
              <w:jc w:val="right"/>
              <w:rPr>
                <w:sz w:val="20"/>
              </w:rPr>
            </w:pPr>
            <w:r>
              <w:rPr>
                <w:spacing w:val="-2"/>
                <w:sz w:val="20"/>
              </w:rPr>
              <w:t>6,145</w:t>
            </w:r>
          </w:p>
        </w:tc>
      </w:tr>
      <w:tr w:rsidR="00AB4F06" w14:paraId="1B7657C1" w14:textId="77777777" w:rsidTr="005517A1">
        <w:trPr>
          <w:trHeight w:val="316"/>
        </w:trPr>
        <w:tc>
          <w:tcPr>
            <w:tcW w:w="5394" w:type="dxa"/>
            <w:tcBorders>
              <w:left w:val="single" w:sz="4" w:space="0" w:color="auto"/>
            </w:tcBorders>
            <w:shd w:val="clear" w:color="auto" w:fill="CCEDFF"/>
          </w:tcPr>
          <w:p w14:paraId="19F9C682" w14:textId="77777777" w:rsidR="00AB4F06" w:rsidRDefault="00000000">
            <w:pPr>
              <w:pStyle w:val="TableParagraph"/>
              <w:spacing w:before="40"/>
              <w:ind w:left="233"/>
              <w:rPr>
                <w:sz w:val="20"/>
              </w:rPr>
            </w:pPr>
            <w:r>
              <w:rPr>
                <w:spacing w:val="-2"/>
                <w:sz w:val="20"/>
              </w:rPr>
              <w:t>Geographic</w:t>
            </w:r>
            <w:r>
              <w:rPr>
                <w:spacing w:val="4"/>
                <w:sz w:val="20"/>
              </w:rPr>
              <w:t xml:space="preserve"> </w:t>
            </w:r>
            <w:r>
              <w:rPr>
                <w:spacing w:val="-2"/>
                <w:sz w:val="20"/>
              </w:rPr>
              <w:t>repositioning</w:t>
            </w:r>
            <w:r>
              <w:rPr>
                <w:spacing w:val="-2"/>
                <w:sz w:val="20"/>
                <w:vertAlign w:val="superscript"/>
              </w:rPr>
              <w:t>(e)</w:t>
            </w:r>
          </w:p>
        </w:tc>
        <w:tc>
          <w:tcPr>
            <w:tcW w:w="1061" w:type="dxa"/>
            <w:shd w:val="clear" w:color="auto" w:fill="CCEDFF"/>
          </w:tcPr>
          <w:p w14:paraId="1E413787" w14:textId="77777777" w:rsidR="00AB4F06" w:rsidRDefault="00000000">
            <w:pPr>
              <w:pStyle w:val="TableParagraph"/>
              <w:spacing w:before="40"/>
              <w:ind w:right="79"/>
              <w:jc w:val="right"/>
              <w:rPr>
                <w:sz w:val="20"/>
              </w:rPr>
            </w:pPr>
            <w:r>
              <w:rPr>
                <w:spacing w:val="-5"/>
                <w:sz w:val="20"/>
              </w:rPr>
              <w:t>(4)</w:t>
            </w:r>
          </w:p>
        </w:tc>
        <w:tc>
          <w:tcPr>
            <w:tcW w:w="1080" w:type="dxa"/>
            <w:shd w:val="clear" w:color="auto" w:fill="CCEDFF"/>
          </w:tcPr>
          <w:p w14:paraId="46FC08C4" w14:textId="77777777" w:rsidR="00AB4F06" w:rsidRDefault="00000000">
            <w:pPr>
              <w:pStyle w:val="TableParagraph"/>
              <w:spacing w:before="40"/>
              <w:ind w:right="119"/>
              <w:jc w:val="right"/>
              <w:rPr>
                <w:sz w:val="20"/>
              </w:rPr>
            </w:pPr>
            <w:r>
              <w:rPr>
                <w:spacing w:val="-5"/>
                <w:sz w:val="20"/>
              </w:rPr>
              <w:t>916</w:t>
            </w:r>
          </w:p>
        </w:tc>
        <w:tc>
          <w:tcPr>
            <w:tcW w:w="1080" w:type="dxa"/>
            <w:shd w:val="clear" w:color="auto" w:fill="CCEDFF"/>
          </w:tcPr>
          <w:p w14:paraId="4DE90F0F" w14:textId="77777777" w:rsidR="00AB4F06" w:rsidRDefault="00000000">
            <w:pPr>
              <w:pStyle w:val="TableParagraph"/>
              <w:spacing w:before="40"/>
              <w:ind w:right="119"/>
              <w:jc w:val="right"/>
              <w:rPr>
                <w:sz w:val="20"/>
              </w:rPr>
            </w:pPr>
            <w:r>
              <w:rPr>
                <w:spacing w:val="-5"/>
                <w:sz w:val="20"/>
              </w:rPr>
              <w:t>849</w:t>
            </w:r>
          </w:p>
        </w:tc>
        <w:tc>
          <w:tcPr>
            <w:tcW w:w="1032" w:type="dxa"/>
            <w:tcBorders>
              <w:right w:val="single" w:sz="4" w:space="0" w:color="auto"/>
            </w:tcBorders>
            <w:shd w:val="clear" w:color="auto" w:fill="CCEDFF"/>
          </w:tcPr>
          <w:p w14:paraId="00F393B6" w14:textId="77777777" w:rsidR="00AB4F06" w:rsidRDefault="00000000">
            <w:pPr>
              <w:pStyle w:val="TableParagraph"/>
              <w:spacing w:before="40"/>
              <w:ind w:right="71"/>
              <w:jc w:val="right"/>
              <w:rPr>
                <w:sz w:val="20"/>
              </w:rPr>
            </w:pPr>
            <w:r>
              <w:rPr>
                <w:spacing w:val="-2"/>
                <w:sz w:val="20"/>
              </w:rPr>
              <w:t>1,793</w:t>
            </w:r>
          </w:p>
        </w:tc>
      </w:tr>
      <w:tr w:rsidR="00AB4F06" w14:paraId="17C26875" w14:textId="77777777" w:rsidTr="005517A1">
        <w:trPr>
          <w:trHeight w:val="299"/>
        </w:trPr>
        <w:tc>
          <w:tcPr>
            <w:tcW w:w="5394" w:type="dxa"/>
            <w:tcBorders>
              <w:left w:val="single" w:sz="4" w:space="0" w:color="auto"/>
            </w:tcBorders>
          </w:tcPr>
          <w:p w14:paraId="26114827" w14:textId="77777777" w:rsidR="00AB4F06" w:rsidRDefault="00000000">
            <w:pPr>
              <w:pStyle w:val="TableParagraph"/>
              <w:ind w:left="233"/>
              <w:rPr>
                <w:sz w:val="20"/>
              </w:rPr>
            </w:pPr>
            <w:r>
              <w:rPr>
                <w:sz w:val="20"/>
              </w:rPr>
              <w:t>One-time</w:t>
            </w:r>
            <w:r>
              <w:rPr>
                <w:spacing w:val="-11"/>
                <w:sz w:val="20"/>
              </w:rPr>
              <w:t xml:space="preserve"> </w:t>
            </w:r>
            <w:r>
              <w:rPr>
                <w:spacing w:val="-2"/>
                <w:sz w:val="20"/>
              </w:rPr>
              <w:t>charges</w:t>
            </w:r>
          </w:p>
        </w:tc>
        <w:tc>
          <w:tcPr>
            <w:tcW w:w="1061" w:type="dxa"/>
            <w:tcBorders>
              <w:bottom w:val="single" w:sz="8" w:space="0" w:color="000000"/>
            </w:tcBorders>
          </w:tcPr>
          <w:p w14:paraId="0009D8A0" w14:textId="77777777" w:rsidR="00AB4F06" w:rsidRDefault="00000000">
            <w:pPr>
              <w:pStyle w:val="TableParagraph"/>
              <w:ind w:right="120"/>
              <w:jc w:val="right"/>
              <w:rPr>
                <w:sz w:val="20"/>
              </w:rPr>
            </w:pPr>
            <w:r>
              <w:rPr>
                <w:spacing w:val="-5"/>
                <w:sz w:val="20"/>
              </w:rPr>
              <w:t>22</w:t>
            </w:r>
          </w:p>
        </w:tc>
        <w:tc>
          <w:tcPr>
            <w:tcW w:w="1080" w:type="dxa"/>
            <w:tcBorders>
              <w:bottom w:val="single" w:sz="8" w:space="0" w:color="000000"/>
            </w:tcBorders>
          </w:tcPr>
          <w:p w14:paraId="14C822CB" w14:textId="77777777" w:rsidR="00AB4F06" w:rsidRDefault="00000000">
            <w:pPr>
              <w:pStyle w:val="TableParagraph"/>
              <w:ind w:right="119"/>
              <w:jc w:val="right"/>
              <w:rPr>
                <w:sz w:val="20"/>
              </w:rPr>
            </w:pPr>
            <w:r>
              <w:rPr>
                <w:spacing w:val="-5"/>
                <w:sz w:val="20"/>
              </w:rPr>
              <w:t>818</w:t>
            </w:r>
          </w:p>
        </w:tc>
        <w:tc>
          <w:tcPr>
            <w:tcW w:w="1080" w:type="dxa"/>
            <w:tcBorders>
              <w:bottom w:val="single" w:sz="8" w:space="0" w:color="000000"/>
            </w:tcBorders>
          </w:tcPr>
          <w:p w14:paraId="5CEB8B78" w14:textId="77777777" w:rsidR="00AB4F06" w:rsidRDefault="00000000">
            <w:pPr>
              <w:pStyle w:val="TableParagraph"/>
              <w:ind w:right="119"/>
              <w:jc w:val="right"/>
              <w:rPr>
                <w:sz w:val="20"/>
              </w:rPr>
            </w:pPr>
            <w:r>
              <w:rPr>
                <w:spacing w:val="-5"/>
                <w:sz w:val="20"/>
              </w:rPr>
              <w:t>228</w:t>
            </w:r>
          </w:p>
        </w:tc>
        <w:tc>
          <w:tcPr>
            <w:tcW w:w="1032" w:type="dxa"/>
            <w:tcBorders>
              <w:bottom w:val="single" w:sz="8" w:space="0" w:color="000000"/>
              <w:right w:val="single" w:sz="4" w:space="0" w:color="auto"/>
            </w:tcBorders>
          </w:tcPr>
          <w:p w14:paraId="53524F8B" w14:textId="77777777" w:rsidR="00AB4F06" w:rsidRDefault="00000000">
            <w:pPr>
              <w:pStyle w:val="TableParagraph"/>
              <w:ind w:right="71"/>
              <w:jc w:val="right"/>
              <w:rPr>
                <w:sz w:val="20"/>
              </w:rPr>
            </w:pPr>
            <w:r>
              <w:rPr>
                <w:spacing w:val="-2"/>
                <w:sz w:val="20"/>
              </w:rPr>
              <w:t>1,122</w:t>
            </w:r>
          </w:p>
        </w:tc>
      </w:tr>
      <w:tr w:rsidR="00AB4F06" w14:paraId="3345B852" w14:textId="77777777" w:rsidTr="005517A1">
        <w:trPr>
          <w:trHeight w:val="475"/>
        </w:trPr>
        <w:tc>
          <w:tcPr>
            <w:tcW w:w="5394" w:type="dxa"/>
            <w:tcBorders>
              <w:left w:val="single" w:sz="4" w:space="0" w:color="auto"/>
            </w:tcBorders>
            <w:shd w:val="clear" w:color="auto" w:fill="CCEDFF"/>
          </w:tcPr>
          <w:p w14:paraId="182E05A1" w14:textId="77777777" w:rsidR="00AB4F06" w:rsidRDefault="00000000">
            <w:pPr>
              <w:pStyle w:val="TableParagraph"/>
              <w:spacing w:before="45" w:line="196" w:lineRule="auto"/>
              <w:ind w:left="187" w:hanging="89"/>
              <w:rPr>
                <w:b/>
                <w:sz w:val="20"/>
              </w:rPr>
            </w:pPr>
            <w:r>
              <w:rPr>
                <w:b/>
                <w:sz w:val="20"/>
              </w:rPr>
              <w:t>Total</w:t>
            </w:r>
            <w:r>
              <w:rPr>
                <w:b/>
                <w:spacing w:val="-12"/>
                <w:sz w:val="20"/>
              </w:rPr>
              <w:t xml:space="preserve"> </w:t>
            </w:r>
            <w:r>
              <w:rPr>
                <w:b/>
                <w:sz w:val="20"/>
              </w:rPr>
              <w:t>adjustments</w:t>
            </w:r>
            <w:r>
              <w:rPr>
                <w:b/>
                <w:spacing w:val="-11"/>
                <w:sz w:val="20"/>
              </w:rPr>
              <w:t xml:space="preserve"> </w:t>
            </w:r>
            <w:r>
              <w:rPr>
                <w:b/>
                <w:sz w:val="20"/>
              </w:rPr>
              <w:t>to</w:t>
            </w:r>
            <w:r>
              <w:rPr>
                <w:b/>
                <w:spacing w:val="-11"/>
                <w:sz w:val="20"/>
              </w:rPr>
              <w:t xml:space="preserve"> </w:t>
            </w:r>
            <w:r>
              <w:rPr>
                <w:b/>
                <w:sz w:val="20"/>
              </w:rPr>
              <w:t>GAAP</w:t>
            </w:r>
            <w:r>
              <w:rPr>
                <w:b/>
                <w:spacing w:val="-12"/>
                <w:sz w:val="20"/>
              </w:rPr>
              <w:t xml:space="preserve"> </w:t>
            </w:r>
            <w:r>
              <w:rPr>
                <w:b/>
                <w:sz w:val="20"/>
              </w:rPr>
              <w:t>selling,</w:t>
            </w:r>
            <w:r>
              <w:rPr>
                <w:b/>
                <w:spacing w:val="-11"/>
                <w:sz w:val="20"/>
              </w:rPr>
              <w:t xml:space="preserve"> </w:t>
            </w:r>
            <w:r>
              <w:rPr>
                <w:b/>
                <w:sz w:val="20"/>
              </w:rPr>
              <w:t>general</w:t>
            </w:r>
            <w:r>
              <w:rPr>
                <w:b/>
                <w:spacing w:val="-11"/>
                <w:sz w:val="20"/>
              </w:rPr>
              <w:t xml:space="preserve"> </w:t>
            </w:r>
            <w:r>
              <w:rPr>
                <w:b/>
                <w:sz w:val="20"/>
              </w:rPr>
              <w:t>and</w:t>
            </w:r>
            <w:r>
              <w:rPr>
                <w:b/>
                <w:spacing w:val="-12"/>
                <w:sz w:val="20"/>
              </w:rPr>
              <w:t xml:space="preserve"> </w:t>
            </w:r>
            <w:r>
              <w:rPr>
                <w:b/>
                <w:sz w:val="20"/>
              </w:rPr>
              <w:t xml:space="preserve">administrative </w:t>
            </w:r>
            <w:proofErr w:type="gramStart"/>
            <w:r>
              <w:rPr>
                <w:b/>
                <w:spacing w:val="-2"/>
                <w:sz w:val="20"/>
              </w:rPr>
              <w:t>expenses</w:t>
            </w:r>
            <w:r>
              <w:rPr>
                <w:b/>
                <w:spacing w:val="-2"/>
                <w:sz w:val="20"/>
                <w:vertAlign w:val="superscript"/>
              </w:rPr>
              <w:t>(</w:t>
            </w:r>
            <w:proofErr w:type="gramEnd"/>
            <w:r>
              <w:rPr>
                <w:b/>
                <w:spacing w:val="-2"/>
                <w:sz w:val="20"/>
                <w:vertAlign w:val="superscript"/>
              </w:rPr>
              <w:t>2)</w:t>
            </w:r>
          </w:p>
        </w:tc>
        <w:tc>
          <w:tcPr>
            <w:tcW w:w="1061" w:type="dxa"/>
            <w:tcBorders>
              <w:top w:val="single" w:sz="8" w:space="0" w:color="000000"/>
              <w:bottom w:val="single" w:sz="8" w:space="0" w:color="000000"/>
            </w:tcBorders>
            <w:shd w:val="clear" w:color="auto" w:fill="CCEDFF"/>
          </w:tcPr>
          <w:p w14:paraId="389AC303" w14:textId="77777777" w:rsidR="00AB4F06" w:rsidRDefault="00000000">
            <w:pPr>
              <w:pStyle w:val="TableParagraph"/>
              <w:spacing w:before="201"/>
              <w:ind w:right="120"/>
              <w:jc w:val="right"/>
              <w:rPr>
                <w:b/>
                <w:sz w:val="20"/>
              </w:rPr>
            </w:pPr>
            <w:r>
              <w:rPr>
                <w:b/>
                <w:spacing w:val="-2"/>
                <w:sz w:val="20"/>
              </w:rPr>
              <w:t>37,637</w:t>
            </w:r>
          </w:p>
        </w:tc>
        <w:tc>
          <w:tcPr>
            <w:tcW w:w="1080" w:type="dxa"/>
            <w:tcBorders>
              <w:top w:val="single" w:sz="8" w:space="0" w:color="000000"/>
              <w:bottom w:val="single" w:sz="8" w:space="0" w:color="000000"/>
            </w:tcBorders>
            <w:shd w:val="clear" w:color="auto" w:fill="CCEDFF"/>
          </w:tcPr>
          <w:p w14:paraId="2438158B" w14:textId="77777777" w:rsidR="00AB4F06" w:rsidRDefault="00000000">
            <w:pPr>
              <w:pStyle w:val="TableParagraph"/>
              <w:spacing w:before="201"/>
              <w:ind w:right="120"/>
              <w:jc w:val="right"/>
              <w:rPr>
                <w:b/>
                <w:sz w:val="20"/>
              </w:rPr>
            </w:pPr>
            <w:r>
              <w:rPr>
                <w:b/>
                <w:spacing w:val="-2"/>
                <w:sz w:val="20"/>
              </w:rPr>
              <w:t>49,747</w:t>
            </w:r>
          </w:p>
        </w:tc>
        <w:tc>
          <w:tcPr>
            <w:tcW w:w="1080" w:type="dxa"/>
            <w:tcBorders>
              <w:top w:val="single" w:sz="8" w:space="0" w:color="000000"/>
              <w:bottom w:val="single" w:sz="8" w:space="0" w:color="000000"/>
            </w:tcBorders>
            <w:shd w:val="clear" w:color="auto" w:fill="CCEDFF"/>
          </w:tcPr>
          <w:p w14:paraId="169F4BF7" w14:textId="77777777" w:rsidR="00AB4F06" w:rsidRDefault="00000000">
            <w:pPr>
              <w:pStyle w:val="TableParagraph"/>
              <w:spacing w:before="201"/>
              <w:ind w:right="119"/>
              <w:jc w:val="right"/>
              <w:rPr>
                <w:b/>
                <w:sz w:val="20"/>
              </w:rPr>
            </w:pPr>
            <w:r>
              <w:rPr>
                <w:b/>
                <w:spacing w:val="-2"/>
                <w:sz w:val="20"/>
              </w:rPr>
              <w:t>145,329</w:t>
            </w:r>
          </w:p>
        </w:tc>
        <w:tc>
          <w:tcPr>
            <w:tcW w:w="1032" w:type="dxa"/>
            <w:tcBorders>
              <w:top w:val="single" w:sz="8" w:space="0" w:color="000000"/>
              <w:bottom w:val="single" w:sz="8" w:space="0" w:color="000000"/>
              <w:right w:val="single" w:sz="4" w:space="0" w:color="auto"/>
            </w:tcBorders>
            <w:shd w:val="clear" w:color="auto" w:fill="CCEDFF"/>
          </w:tcPr>
          <w:p w14:paraId="78320DBB" w14:textId="77777777" w:rsidR="00AB4F06" w:rsidRDefault="00000000">
            <w:pPr>
              <w:pStyle w:val="TableParagraph"/>
              <w:spacing w:before="201"/>
              <w:ind w:right="71"/>
              <w:jc w:val="right"/>
              <w:rPr>
                <w:b/>
                <w:sz w:val="20"/>
              </w:rPr>
            </w:pPr>
            <w:r>
              <w:rPr>
                <w:b/>
                <w:spacing w:val="-2"/>
                <w:sz w:val="20"/>
              </w:rPr>
              <w:t>125,768</w:t>
            </w:r>
          </w:p>
        </w:tc>
      </w:tr>
      <w:tr w:rsidR="00AB4F06" w14:paraId="49BDD4AF" w14:textId="77777777" w:rsidTr="005517A1">
        <w:trPr>
          <w:trHeight w:val="280"/>
        </w:trPr>
        <w:tc>
          <w:tcPr>
            <w:tcW w:w="5394" w:type="dxa"/>
            <w:tcBorders>
              <w:left w:val="single" w:sz="4" w:space="0" w:color="auto"/>
            </w:tcBorders>
          </w:tcPr>
          <w:p w14:paraId="14BCDF29" w14:textId="77777777" w:rsidR="00AB4F06" w:rsidRDefault="00000000">
            <w:pPr>
              <w:pStyle w:val="TableParagraph"/>
              <w:spacing w:before="10"/>
              <w:ind w:left="233"/>
              <w:rPr>
                <w:sz w:val="20"/>
              </w:rPr>
            </w:pPr>
            <w:r>
              <w:rPr>
                <w:spacing w:val="-2"/>
                <w:sz w:val="20"/>
              </w:rPr>
              <w:t>Amortization</w:t>
            </w:r>
            <w:r>
              <w:rPr>
                <w:spacing w:val="4"/>
                <w:sz w:val="20"/>
              </w:rPr>
              <w:t xml:space="preserve"> </w:t>
            </w:r>
            <w:r>
              <w:rPr>
                <w:spacing w:val="-2"/>
                <w:sz w:val="20"/>
              </w:rPr>
              <w:t>of</w:t>
            </w:r>
            <w:r>
              <w:rPr>
                <w:spacing w:val="3"/>
                <w:sz w:val="20"/>
              </w:rPr>
              <w:t xml:space="preserve"> </w:t>
            </w:r>
            <w:r>
              <w:rPr>
                <w:spacing w:val="-2"/>
                <w:sz w:val="20"/>
              </w:rPr>
              <w:t>purchased</w:t>
            </w:r>
            <w:r>
              <w:rPr>
                <w:spacing w:val="4"/>
                <w:sz w:val="20"/>
              </w:rPr>
              <w:t xml:space="preserve"> </w:t>
            </w:r>
            <w:r>
              <w:rPr>
                <w:spacing w:val="-2"/>
                <w:sz w:val="20"/>
              </w:rPr>
              <w:t>intangible</w:t>
            </w:r>
            <w:r>
              <w:rPr>
                <w:spacing w:val="4"/>
                <w:sz w:val="20"/>
              </w:rPr>
              <w:t xml:space="preserve"> </w:t>
            </w:r>
            <w:r>
              <w:rPr>
                <w:spacing w:val="-2"/>
                <w:sz w:val="20"/>
              </w:rPr>
              <w:t>assets</w:t>
            </w:r>
          </w:p>
        </w:tc>
        <w:tc>
          <w:tcPr>
            <w:tcW w:w="1061" w:type="dxa"/>
            <w:tcBorders>
              <w:top w:val="single" w:sz="8" w:space="0" w:color="000000"/>
            </w:tcBorders>
          </w:tcPr>
          <w:p w14:paraId="2CC9D24E" w14:textId="77777777" w:rsidR="00AB4F06" w:rsidRDefault="00000000">
            <w:pPr>
              <w:pStyle w:val="TableParagraph"/>
              <w:spacing w:before="10"/>
              <w:ind w:right="120"/>
              <w:jc w:val="right"/>
              <w:rPr>
                <w:sz w:val="20"/>
              </w:rPr>
            </w:pPr>
            <w:r>
              <w:rPr>
                <w:spacing w:val="-2"/>
                <w:sz w:val="20"/>
              </w:rPr>
              <w:t>11,998</w:t>
            </w:r>
          </w:p>
        </w:tc>
        <w:tc>
          <w:tcPr>
            <w:tcW w:w="1080" w:type="dxa"/>
            <w:tcBorders>
              <w:top w:val="single" w:sz="8" w:space="0" w:color="000000"/>
            </w:tcBorders>
          </w:tcPr>
          <w:p w14:paraId="5595CCD5" w14:textId="77777777" w:rsidR="00AB4F06" w:rsidRDefault="00000000">
            <w:pPr>
              <w:pStyle w:val="TableParagraph"/>
              <w:spacing w:before="10"/>
              <w:ind w:right="120"/>
              <w:jc w:val="right"/>
              <w:rPr>
                <w:sz w:val="20"/>
              </w:rPr>
            </w:pPr>
            <w:r>
              <w:rPr>
                <w:spacing w:val="-2"/>
                <w:sz w:val="20"/>
              </w:rPr>
              <w:t>6,009</w:t>
            </w:r>
          </w:p>
        </w:tc>
        <w:tc>
          <w:tcPr>
            <w:tcW w:w="1080" w:type="dxa"/>
            <w:tcBorders>
              <w:top w:val="single" w:sz="8" w:space="0" w:color="000000"/>
            </w:tcBorders>
          </w:tcPr>
          <w:p w14:paraId="6EDFE0B1" w14:textId="77777777" w:rsidR="00AB4F06" w:rsidRDefault="00000000">
            <w:pPr>
              <w:pStyle w:val="TableParagraph"/>
              <w:spacing w:before="10"/>
              <w:ind w:right="119"/>
              <w:jc w:val="right"/>
              <w:rPr>
                <w:sz w:val="20"/>
              </w:rPr>
            </w:pPr>
            <w:r>
              <w:rPr>
                <w:spacing w:val="-2"/>
                <w:sz w:val="20"/>
              </w:rPr>
              <w:t>29,475</w:t>
            </w:r>
          </w:p>
        </w:tc>
        <w:tc>
          <w:tcPr>
            <w:tcW w:w="1032" w:type="dxa"/>
            <w:tcBorders>
              <w:top w:val="single" w:sz="8" w:space="0" w:color="000000"/>
              <w:right w:val="single" w:sz="4" w:space="0" w:color="auto"/>
            </w:tcBorders>
          </w:tcPr>
          <w:p w14:paraId="1DBBD3EC" w14:textId="77777777" w:rsidR="00AB4F06" w:rsidRDefault="00000000">
            <w:pPr>
              <w:pStyle w:val="TableParagraph"/>
              <w:spacing w:before="10"/>
              <w:ind w:right="71"/>
              <w:jc w:val="right"/>
              <w:rPr>
                <w:sz w:val="20"/>
              </w:rPr>
            </w:pPr>
            <w:r>
              <w:rPr>
                <w:spacing w:val="-2"/>
                <w:sz w:val="20"/>
              </w:rPr>
              <w:t>22,717</w:t>
            </w:r>
          </w:p>
        </w:tc>
      </w:tr>
      <w:tr w:rsidR="00AB4F06" w14:paraId="73E12036" w14:textId="77777777" w:rsidTr="005517A1">
        <w:trPr>
          <w:trHeight w:val="299"/>
        </w:trPr>
        <w:tc>
          <w:tcPr>
            <w:tcW w:w="5394" w:type="dxa"/>
            <w:tcBorders>
              <w:left w:val="single" w:sz="4" w:space="0" w:color="auto"/>
            </w:tcBorders>
            <w:shd w:val="clear" w:color="auto" w:fill="CCEDFF"/>
          </w:tcPr>
          <w:p w14:paraId="12951026" w14:textId="77777777" w:rsidR="00AB4F06" w:rsidRDefault="00000000">
            <w:pPr>
              <w:pStyle w:val="TableParagraph"/>
              <w:ind w:left="233"/>
              <w:rPr>
                <w:sz w:val="20"/>
              </w:rPr>
            </w:pPr>
            <w:r>
              <w:rPr>
                <w:sz w:val="20"/>
              </w:rPr>
              <w:t>Loss</w:t>
            </w:r>
            <w:r>
              <w:rPr>
                <w:spacing w:val="-3"/>
                <w:sz w:val="20"/>
              </w:rPr>
              <w:t xml:space="preserve"> </w:t>
            </w:r>
            <w:r>
              <w:rPr>
                <w:sz w:val="20"/>
              </w:rPr>
              <w:t>on</w:t>
            </w:r>
            <w:r>
              <w:rPr>
                <w:spacing w:val="-4"/>
                <w:sz w:val="20"/>
              </w:rPr>
              <w:t xml:space="preserve"> </w:t>
            </w:r>
            <w:r>
              <w:rPr>
                <w:sz w:val="20"/>
              </w:rPr>
              <w:t>sale</w:t>
            </w:r>
            <w:r>
              <w:rPr>
                <w:spacing w:val="-4"/>
                <w:sz w:val="20"/>
              </w:rPr>
              <w:t xml:space="preserve"> </w:t>
            </w:r>
            <w:r>
              <w:rPr>
                <w:sz w:val="20"/>
              </w:rPr>
              <w:t>of</w:t>
            </w:r>
            <w:r>
              <w:rPr>
                <w:spacing w:val="-4"/>
                <w:sz w:val="20"/>
              </w:rPr>
              <w:t xml:space="preserve"> </w:t>
            </w:r>
            <w:r>
              <w:rPr>
                <w:spacing w:val="-2"/>
                <w:sz w:val="20"/>
              </w:rPr>
              <w:t>business</w:t>
            </w:r>
            <w:r>
              <w:rPr>
                <w:spacing w:val="-2"/>
                <w:sz w:val="20"/>
                <w:vertAlign w:val="superscript"/>
              </w:rPr>
              <w:t>(f)</w:t>
            </w:r>
          </w:p>
        </w:tc>
        <w:tc>
          <w:tcPr>
            <w:tcW w:w="1061" w:type="dxa"/>
            <w:tcBorders>
              <w:bottom w:val="single" w:sz="8" w:space="0" w:color="000000"/>
            </w:tcBorders>
            <w:shd w:val="clear" w:color="auto" w:fill="CCEDFF"/>
          </w:tcPr>
          <w:p w14:paraId="7B993BB9" w14:textId="77777777" w:rsidR="00AB4F06" w:rsidRDefault="00000000">
            <w:pPr>
              <w:pStyle w:val="TableParagraph"/>
              <w:ind w:right="120"/>
              <w:jc w:val="right"/>
              <w:rPr>
                <w:sz w:val="20"/>
              </w:rPr>
            </w:pPr>
            <w:r>
              <w:rPr>
                <w:spacing w:val="-10"/>
                <w:sz w:val="20"/>
              </w:rPr>
              <w:t>—</w:t>
            </w:r>
          </w:p>
        </w:tc>
        <w:tc>
          <w:tcPr>
            <w:tcW w:w="1080" w:type="dxa"/>
            <w:tcBorders>
              <w:bottom w:val="single" w:sz="8" w:space="0" w:color="000000"/>
            </w:tcBorders>
            <w:shd w:val="clear" w:color="auto" w:fill="CCEDFF"/>
          </w:tcPr>
          <w:p w14:paraId="409511B5" w14:textId="77777777" w:rsidR="00AB4F06" w:rsidRDefault="00000000">
            <w:pPr>
              <w:pStyle w:val="TableParagraph"/>
              <w:ind w:right="119"/>
              <w:jc w:val="right"/>
              <w:rPr>
                <w:sz w:val="20"/>
              </w:rPr>
            </w:pPr>
            <w:r>
              <w:rPr>
                <w:spacing w:val="-10"/>
                <w:sz w:val="20"/>
              </w:rPr>
              <w:t>—</w:t>
            </w:r>
          </w:p>
        </w:tc>
        <w:tc>
          <w:tcPr>
            <w:tcW w:w="1080" w:type="dxa"/>
            <w:tcBorders>
              <w:bottom w:val="single" w:sz="8" w:space="0" w:color="000000"/>
            </w:tcBorders>
            <w:shd w:val="clear" w:color="auto" w:fill="CCEDFF"/>
          </w:tcPr>
          <w:p w14:paraId="31D51D01" w14:textId="77777777" w:rsidR="00AB4F06" w:rsidRDefault="00000000">
            <w:pPr>
              <w:pStyle w:val="TableParagraph"/>
              <w:ind w:right="119"/>
              <w:jc w:val="right"/>
              <w:rPr>
                <w:sz w:val="20"/>
              </w:rPr>
            </w:pPr>
            <w:r>
              <w:rPr>
                <w:spacing w:val="-10"/>
                <w:sz w:val="20"/>
              </w:rPr>
              <w:t>—</w:t>
            </w:r>
          </w:p>
        </w:tc>
        <w:tc>
          <w:tcPr>
            <w:tcW w:w="1032" w:type="dxa"/>
            <w:tcBorders>
              <w:bottom w:val="single" w:sz="8" w:space="0" w:color="000000"/>
              <w:right w:val="single" w:sz="4" w:space="0" w:color="auto"/>
            </w:tcBorders>
            <w:shd w:val="clear" w:color="auto" w:fill="CCEDFF"/>
          </w:tcPr>
          <w:p w14:paraId="57C67771" w14:textId="77777777" w:rsidR="00AB4F06" w:rsidRDefault="00000000">
            <w:pPr>
              <w:pStyle w:val="TableParagraph"/>
              <w:ind w:right="71"/>
              <w:jc w:val="right"/>
              <w:rPr>
                <w:sz w:val="20"/>
              </w:rPr>
            </w:pPr>
            <w:r>
              <w:rPr>
                <w:spacing w:val="-2"/>
                <w:sz w:val="20"/>
              </w:rPr>
              <w:t>25,922</w:t>
            </w:r>
          </w:p>
        </w:tc>
      </w:tr>
      <w:tr w:rsidR="00AB4F06" w14:paraId="420D63E5" w14:textId="77777777" w:rsidTr="005517A1">
        <w:trPr>
          <w:trHeight w:val="265"/>
        </w:trPr>
        <w:tc>
          <w:tcPr>
            <w:tcW w:w="5394" w:type="dxa"/>
            <w:tcBorders>
              <w:left w:val="single" w:sz="4" w:space="0" w:color="auto"/>
            </w:tcBorders>
          </w:tcPr>
          <w:p w14:paraId="1E9DA29E" w14:textId="77777777" w:rsidR="00AB4F06" w:rsidRDefault="00000000">
            <w:pPr>
              <w:pStyle w:val="TableParagraph"/>
              <w:spacing w:before="10" w:line="235" w:lineRule="exact"/>
              <w:ind w:left="98"/>
              <w:rPr>
                <w:b/>
                <w:sz w:val="20"/>
              </w:rPr>
            </w:pPr>
            <w:r>
              <w:rPr>
                <w:b/>
                <w:sz w:val="20"/>
              </w:rPr>
              <w:t>Total</w:t>
            </w:r>
            <w:r>
              <w:rPr>
                <w:b/>
                <w:spacing w:val="-12"/>
                <w:sz w:val="20"/>
              </w:rPr>
              <w:t xml:space="preserve"> </w:t>
            </w:r>
            <w:r>
              <w:rPr>
                <w:b/>
                <w:sz w:val="20"/>
              </w:rPr>
              <w:t>adjustments</w:t>
            </w:r>
            <w:r>
              <w:rPr>
                <w:b/>
                <w:spacing w:val="-11"/>
                <w:sz w:val="20"/>
              </w:rPr>
              <w:t xml:space="preserve"> </w:t>
            </w:r>
            <w:r>
              <w:rPr>
                <w:b/>
                <w:sz w:val="20"/>
              </w:rPr>
              <w:t>to</w:t>
            </w:r>
            <w:r>
              <w:rPr>
                <w:b/>
                <w:spacing w:val="-11"/>
                <w:sz w:val="20"/>
              </w:rPr>
              <w:t xml:space="preserve"> </w:t>
            </w:r>
            <w:r>
              <w:rPr>
                <w:b/>
                <w:sz w:val="20"/>
              </w:rPr>
              <w:t>GAAP</w:t>
            </w:r>
            <w:r>
              <w:rPr>
                <w:b/>
                <w:spacing w:val="-9"/>
                <w:sz w:val="20"/>
              </w:rPr>
              <w:t xml:space="preserve"> </w:t>
            </w:r>
            <w:r>
              <w:rPr>
                <w:b/>
                <w:sz w:val="20"/>
              </w:rPr>
              <w:t>income</w:t>
            </w:r>
            <w:r>
              <w:rPr>
                <w:b/>
                <w:spacing w:val="-11"/>
                <w:sz w:val="20"/>
              </w:rPr>
              <w:t xml:space="preserve"> </w:t>
            </w:r>
            <w:r>
              <w:rPr>
                <w:b/>
                <w:sz w:val="20"/>
              </w:rPr>
              <w:t>from</w:t>
            </w:r>
            <w:r>
              <w:rPr>
                <w:b/>
                <w:spacing w:val="-11"/>
                <w:sz w:val="20"/>
              </w:rPr>
              <w:t xml:space="preserve"> </w:t>
            </w:r>
            <w:proofErr w:type="gramStart"/>
            <w:r>
              <w:rPr>
                <w:b/>
                <w:spacing w:val="-2"/>
                <w:sz w:val="20"/>
              </w:rPr>
              <w:t>operations</w:t>
            </w:r>
            <w:r>
              <w:rPr>
                <w:b/>
                <w:spacing w:val="-2"/>
                <w:sz w:val="20"/>
                <w:vertAlign w:val="superscript"/>
              </w:rPr>
              <w:t>(</w:t>
            </w:r>
            <w:proofErr w:type="gramEnd"/>
            <w:r>
              <w:rPr>
                <w:b/>
                <w:spacing w:val="-2"/>
                <w:sz w:val="20"/>
                <w:vertAlign w:val="superscript"/>
              </w:rPr>
              <w:t>3)</w:t>
            </w:r>
          </w:p>
        </w:tc>
        <w:tc>
          <w:tcPr>
            <w:tcW w:w="1061" w:type="dxa"/>
            <w:tcBorders>
              <w:top w:val="single" w:sz="8" w:space="0" w:color="000000"/>
              <w:bottom w:val="single" w:sz="8" w:space="0" w:color="000000"/>
            </w:tcBorders>
          </w:tcPr>
          <w:p w14:paraId="20744990" w14:textId="77777777" w:rsidR="00AB4F06" w:rsidRDefault="00000000">
            <w:pPr>
              <w:pStyle w:val="TableParagraph"/>
              <w:spacing w:before="10" w:line="235" w:lineRule="exact"/>
              <w:ind w:right="120"/>
              <w:jc w:val="right"/>
              <w:rPr>
                <w:b/>
                <w:sz w:val="20"/>
              </w:rPr>
            </w:pPr>
            <w:r>
              <w:rPr>
                <w:b/>
                <w:spacing w:val="-2"/>
                <w:sz w:val="20"/>
              </w:rPr>
              <w:t>71,675</w:t>
            </w:r>
          </w:p>
        </w:tc>
        <w:tc>
          <w:tcPr>
            <w:tcW w:w="1080" w:type="dxa"/>
            <w:tcBorders>
              <w:top w:val="single" w:sz="8" w:space="0" w:color="000000"/>
              <w:bottom w:val="single" w:sz="8" w:space="0" w:color="000000"/>
            </w:tcBorders>
          </w:tcPr>
          <w:p w14:paraId="2836DBB3" w14:textId="77777777" w:rsidR="00AB4F06" w:rsidRDefault="00000000">
            <w:pPr>
              <w:pStyle w:val="TableParagraph"/>
              <w:spacing w:before="10" w:line="235" w:lineRule="exact"/>
              <w:ind w:right="120"/>
              <w:jc w:val="right"/>
              <w:rPr>
                <w:b/>
                <w:sz w:val="20"/>
              </w:rPr>
            </w:pPr>
            <w:r>
              <w:rPr>
                <w:b/>
                <w:spacing w:val="-2"/>
                <w:sz w:val="20"/>
              </w:rPr>
              <w:t>77,939</w:t>
            </w:r>
          </w:p>
        </w:tc>
        <w:tc>
          <w:tcPr>
            <w:tcW w:w="1080" w:type="dxa"/>
            <w:tcBorders>
              <w:top w:val="single" w:sz="8" w:space="0" w:color="000000"/>
              <w:bottom w:val="single" w:sz="8" w:space="0" w:color="000000"/>
            </w:tcBorders>
          </w:tcPr>
          <w:p w14:paraId="5B973951" w14:textId="77777777" w:rsidR="00AB4F06" w:rsidRDefault="00000000">
            <w:pPr>
              <w:pStyle w:val="TableParagraph"/>
              <w:spacing w:before="10" w:line="235" w:lineRule="exact"/>
              <w:ind w:right="119"/>
              <w:jc w:val="right"/>
              <w:rPr>
                <w:b/>
                <w:sz w:val="20"/>
              </w:rPr>
            </w:pPr>
            <w:r>
              <w:rPr>
                <w:b/>
                <w:spacing w:val="-2"/>
                <w:sz w:val="20"/>
              </w:rPr>
              <w:t>234,625</w:t>
            </w:r>
          </w:p>
        </w:tc>
        <w:tc>
          <w:tcPr>
            <w:tcW w:w="1032" w:type="dxa"/>
            <w:tcBorders>
              <w:top w:val="single" w:sz="8" w:space="0" w:color="000000"/>
              <w:bottom w:val="single" w:sz="8" w:space="0" w:color="000000"/>
              <w:right w:val="single" w:sz="4" w:space="0" w:color="auto"/>
            </w:tcBorders>
          </w:tcPr>
          <w:p w14:paraId="537EC9B7" w14:textId="77777777" w:rsidR="00AB4F06" w:rsidRDefault="00000000">
            <w:pPr>
              <w:pStyle w:val="TableParagraph"/>
              <w:spacing w:before="10" w:line="235" w:lineRule="exact"/>
              <w:ind w:right="71"/>
              <w:jc w:val="right"/>
              <w:rPr>
                <w:b/>
                <w:sz w:val="20"/>
              </w:rPr>
            </w:pPr>
            <w:r>
              <w:rPr>
                <w:b/>
                <w:spacing w:val="-2"/>
                <w:sz w:val="20"/>
              </w:rPr>
              <w:t>263,871</w:t>
            </w:r>
          </w:p>
        </w:tc>
      </w:tr>
      <w:tr w:rsidR="00AB4F06" w14:paraId="188235EB" w14:textId="77777777" w:rsidTr="005517A1">
        <w:trPr>
          <w:trHeight w:val="294"/>
        </w:trPr>
        <w:tc>
          <w:tcPr>
            <w:tcW w:w="5394" w:type="dxa"/>
            <w:tcBorders>
              <w:left w:val="single" w:sz="4" w:space="0" w:color="auto"/>
            </w:tcBorders>
            <w:shd w:val="clear" w:color="auto" w:fill="CCEDFF"/>
          </w:tcPr>
          <w:p w14:paraId="16BE300B" w14:textId="77777777" w:rsidR="00AB4F06" w:rsidRDefault="00000000">
            <w:pPr>
              <w:pStyle w:val="TableParagraph"/>
              <w:spacing w:before="20"/>
              <w:ind w:left="233"/>
              <w:rPr>
                <w:sz w:val="20"/>
              </w:rPr>
            </w:pPr>
            <w:r>
              <w:rPr>
                <w:spacing w:val="-2"/>
                <w:sz w:val="20"/>
              </w:rPr>
              <w:t>Foreign exchange</w:t>
            </w:r>
            <w:r>
              <w:rPr>
                <w:spacing w:val="-3"/>
                <w:sz w:val="20"/>
              </w:rPr>
              <w:t xml:space="preserve"> </w:t>
            </w:r>
            <w:r>
              <w:rPr>
                <w:spacing w:val="-4"/>
                <w:sz w:val="20"/>
              </w:rPr>
              <w:t>loss</w:t>
            </w:r>
          </w:p>
        </w:tc>
        <w:tc>
          <w:tcPr>
            <w:tcW w:w="1061" w:type="dxa"/>
            <w:tcBorders>
              <w:top w:val="single" w:sz="8" w:space="0" w:color="000000"/>
            </w:tcBorders>
            <w:shd w:val="clear" w:color="auto" w:fill="CCEDFF"/>
          </w:tcPr>
          <w:p w14:paraId="1945E666" w14:textId="77777777" w:rsidR="00AB4F06" w:rsidRDefault="00000000">
            <w:pPr>
              <w:pStyle w:val="TableParagraph"/>
              <w:spacing w:before="20"/>
              <w:ind w:right="120"/>
              <w:jc w:val="right"/>
              <w:rPr>
                <w:sz w:val="20"/>
              </w:rPr>
            </w:pPr>
            <w:r>
              <w:rPr>
                <w:spacing w:val="-2"/>
                <w:sz w:val="20"/>
              </w:rPr>
              <w:t>5,632</w:t>
            </w:r>
          </w:p>
        </w:tc>
        <w:tc>
          <w:tcPr>
            <w:tcW w:w="1080" w:type="dxa"/>
            <w:tcBorders>
              <w:top w:val="single" w:sz="8" w:space="0" w:color="000000"/>
            </w:tcBorders>
            <w:shd w:val="clear" w:color="auto" w:fill="CCEDFF"/>
          </w:tcPr>
          <w:p w14:paraId="29A486B6" w14:textId="77777777" w:rsidR="00AB4F06" w:rsidRDefault="00000000">
            <w:pPr>
              <w:pStyle w:val="TableParagraph"/>
              <w:spacing w:before="20"/>
              <w:ind w:right="120"/>
              <w:jc w:val="right"/>
              <w:rPr>
                <w:sz w:val="20"/>
              </w:rPr>
            </w:pPr>
            <w:r>
              <w:rPr>
                <w:spacing w:val="-2"/>
                <w:sz w:val="20"/>
              </w:rPr>
              <w:t>9,053</w:t>
            </w:r>
          </w:p>
        </w:tc>
        <w:tc>
          <w:tcPr>
            <w:tcW w:w="1080" w:type="dxa"/>
            <w:tcBorders>
              <w:top w:val="single" w:sz="8" w:space="0" w:color="000000"/>
            </w:tcBorders>
            <w:shd w:val="clear" w:color="auto" w:fill="CCEDFF"/>
          </w:tcPr>
          <w:p w14:paraId="27D0BBAD" w14:textId="77777777" w:rsidR="00AB4F06" w:rsidRDefault="00000000">
            <w:pPr>
              <w:pStyle w:val="TableParagraph"/>
              <w:spacing w:before="20"/>
              <w:ind w:right="119"/>
              <w:jc w:val="right"/>
              <w:rPr>
                <w:sz w:val="20"/>
              </w:rPr>
            </w:pPr>
            <w:r>
              <w:rPr>
                <w:spacing w:val="-2"/>
                <w:sz w:val="20"/>
              </w:rPr>
              <w:t>7,048</w:t>
            </w:r>
          </w:p>
        </w:tc>
        <w:tc>
          <w:tcPr>
            <w:tcW w:w="1032" w:type="dxa"/>
            <w:tcBorders>
              <w:top w:val="single" w:sz="8" w:space="0" w:color="000000"/>
              <w:right w:val="single" w:sz="4" w:space="0" w:color="auto"/>
            </w:tcBorders>
            <w:shd w:val="clear" w:color="auto" w:fill="CCEDFF"/>
          </w:tcPr>
          <w:p w14:paraId="0DBCA13C" w14:textId="77777777" w:rsidR="00AB4F06" w:rsidRDefault="00000000">
            <w:pPr>
              <w:pStyle w:val="TableParagraph"/>
              <w:spacing w:before="20"/>
              <w:ind w:right="71"/>
              <w:jc w:val="right"/>
              <w:rPr>
                <w:sz w:val="20"/>
              </w:rPr>
            </w:pPr>
            <w:r>
              <w:rPr>
                <w:spacing w:val="-2"/>
                <w:sz w:val="20"/>
              </w:rPr>
              <w:t>15,778</w:t>
            </w:r>
          </w:p>
        </w:tc>
      </w:tr>
      <w:tr w:rsidR="00AB4F06" w14:paraId="32C4FCD6" w14:textId="77777777" w:rsidTr="005517A1">
        <w:trPr>
          <w:trHeight w:val="494"/>
        </w:trPr>
        <w:tc>
          <w:tcPr>
            <w:tcW w:w="5394" w:type="dxa"/>
            <w:tcBorders>
              <w:left w:val="single" w:sz="4" w:space="0" w:color="auto"/>
            </w:tcBorders>
          </w:tcPr>
          <w:p w14:paraId="565B37E9" w14:textId="77777777" w:rsidR="00AB4F06" w:rsidRDefault="00000000">
            <w:pPr>
              <w:pStyle w:val="TableParagraph"/>
              <w:spacing w:before="64" w:line="196" w:lineRule="auto"/>
              <w:ind w:left="233"/>
              <w:rPr>
                <w:sz w:val="20"/>
              </w:rPr>
            </w:pPr>
            <w:r>
              <w:rPr>
                <w:sz w:val="20"/>
              </w:rPr>
              <w:t>Change</w:t>
            </w:r>
            <w:r>
              <w:rPr>
                <w:spacing w:val="-10"/>
                <w:sz w:val="20"/>
              </w:rPr>
              <w:t xml:space="preserve"> </w:t>
            </w:r>
            <w:r>
              <w:rPr>
                <w:sz w:val="20"/>
              </w:rPr>
              <w:t>in</w:t>
            </w:r>
            <w:r>
              <w:rPr>
                <w:spacing w:val="-9"/>
                <w:sz w:val="20"/>
              </w:rPr>
              <w:t xml:space="preserve"> </w:t>
            </w:r>
            <w:r>
              <w:rPr>
                <w:sz w:val="20"/>
              </w:rPr>
              <w:t>fair</w:t>
            </w:r>
            <w:r>
              <w:rPr>
                <w:spacing w:val="-9"/>
                <w:sz w:val="20"/>
              </w:rPr>
              <w:t xml:space="preserve"> </w:t>
            </w:r>
            <w:r>
              <w:rPr>
                <w:sz w:val="20"/>
              </w:rPr>
              <w:t>value</w:t>
            </w:r>
            <w:r>
              <w:rPr>
                <w:spacing w:val="-10"/>
                <w:sz w:val="20"/>
              </w:rPr>
              <w:t xml:space="preserve"> </w:t>
            </w:r>
            <w:r>
              <w:rPr>
                <w:sz w:val="20"/>
              </w:rPr>
              <w:t>of</w:t>
            </w:r>
            <w:r>
              <w:rPr>
                <w:spacing w:val="-8"/>
                <w:sz w:val="20"/>
              </w:rPr>
              <w:t xml:space="preserve"> </w:t>
            </w:r>
            <w:r>
              <w:rPr>
                <w:sz w:val="20"/>
              </w:rPr>
              <w:t>contingent</w:t>
            </w:r>
            <w:r>
              <w:rPr>
                <w:spacing w:val="-9"/>
                <w:sz w:val="20"/>
              </w:rPr>
              <w:t xml:space="preserve"> </w:t>
            </w:r>
            <w:r>
              <w:rPr>
                <w:sz w:val="20"/>
              </w:rPr>
              <w:t>consideration</w:t>
            </w:r>
            <w:r>
              <w:rPr>
                <w:spacing w:val="-9"/>
                <w:sz w:val="20"/>
              </w:rPr>
              <w:t xml:space="preserve"> </w:t>
            </w:r>
            <w:r>
              <w:rPr>
                <w:sz w:val="20"/>
              </w:rPr>
              <w:t>included</w:t>
            </w:r>
            <w:r>
              <w:rPr>
                <w:spacing w:val="-9"/>
                <w:sz w:val="20"/>
              </w:rPr>
              <w:t xml:space="preserve"> </w:t>
            </w:r>
            <w:r>
              <w:rPr>
                <w:sz w:val="20"/>
              </w:rPr>
              <w:t>in Interest and other income, net</w:t>
            </w:r>
          </w:p>
        </w:tc>
        <w:tc>
          <w:tcPr>
            <w:tcW w:w="1061" w:type="dxa"/>
          </w:tcPr>
          <w:p w14:paraId="047CC0B0" w14:textId="77777777" w:rsidR="00AB4F06" w:rsidRDefault="00000000">
            <w:pPr>
              <w:pStyle w:val="TableParagraph"/>
              <w:spacing w:before="220"/>
              <w:ind w:right="120"/>
              <w:jc w:val="right"/>
              <w:rPr>
                <w:sz w:val="20"/>
              </w:rPr>
            </w:pPr>
            <w:r>
              <w:rPr>
                <w:spacing w:val="-2"/>
                <w:sz w:val="20"/>
              </w:rPr>
              <w:t>1,673</w:t>
            </w:r>
          </w:p>
        </w:tc>
        <w:tc>
          <w:tcPr>
            <w:tcW w:w="1080" w:type="dxa"/>
          </w:tcPr>
          <w:p w14:paraId="40F8C7A6" w14:textId="77777777" w:rsidR="00AB4F06" w:rsidRDefault="00000000">
            <w:pPr>
              <w:pStyle w:val="TableParagraph"/>
              <w:spacing w:before="220"/>
              <w:ind w:right="120"/>
              <w:jc w:val="right"/>
              <w:rPr>
                <w:sz w:val="20"/>
              </w:rPr>
            </w:pPr>
            <w:r>
              <w:rPr>
                <w:spacing w:val="-2"/>
                <w:sz w:val="20"/>
              </w:rPr>
              <w:t>1,000</w:t>
            </w:r>
          </w:p>
        </w:tc>
        <w:tc>
          <w:tcPr>
            <w:tcW w:w="1080" w:type="dxa"/>
          </w:tcPr>
          <w:p w14:paraId="23100F7C" w14:textId="77777777" w:rsidR="00AB4F06" w:rsidRDefault="00000000">
            <w:pPr>
              <w:pStyle w:val="TableParagraph"/>
              <w:spacing w:before="220"/>
              <w:ind w:right="119"/>
              <w:jc w:val="right"/>
              <w:rPr>
                <w:sz w:val="20"/>
              </w:rPr>
            </w:pPr>
            <w:r>
              <w:rPr>
                <w:spacing w:val="-2"/>
                <w:sz w:val="20"/>
              </w:rPr>
              <w:t>5,700</w:t>
            </w:r>
          </w:p>
        </w:tc>
        <w:tc>
          <w:tcPr>
            <w:tcW w:w="1032" w:type="dxa"/>
            <w:tcBorders>
              <w:right w:val="single" w:sz="4" w:space="0" w:color="auto"/>
            </w:tcBorders>
          </w:tcPr>
          <w:p w14:paraId="3A2EDC44" w14:textId="77777777" w:rsidR="00AB4F06" w:rsidRDefault="00000000">
            <w:pPr>
              <w:pStyle w:val="TableParagraph"/>
              <w:spacing w:before="220"/>
              <w:ind w:right="71"/>
              <w:jc w:val="right"/>
              <w:rPr>
                <w:sz w:val="20"/>
              </w:rPr>
            </w:pPr>
            <w:r>
              <w:rPr>
                <w:spacing w:val="-2"/>
                <w:sz w:val="20"/>
              </w:rPr>
              <w:t>2,818</w:t>
            </w:r>
          </w:p>
        </w:tc>
      </w:tr>
      <w:tr w:rsidR="00AB4F06" w14:paraId="66662FCC" w14:textId="77777777" w:rsidTr="005517A1">
        <w:trPr>
          <w:trHeight w:val="494"/>
        </w:trPr>
        <w:tc>
          <w:tcPr>
            <w:tcW w:w="5394" w:type="dxa"/>
            <w:tcBorders>
              <w:left w:val="single" w:sz="4" w:space="0" w:color="auto"/>
            </w:tcBorders>
            <w:shd w:val="clear" w:color="auto" w:fill="CCEDFF"/>
          </w:tcPr>
          <w:p w14:paraId="4A24794E" w14:textId="77777777" w:rsidR="00AB4F06" w:rsidRDefault="00000000">
            <w:pPr>
              <w:pStyle w:val="TableParagraph"/>
              <w:spacing w:before="67" w:line="196" w:lineRule="auto"/>
              <w:ind w:left="233"/>
              <w:rPr>
                <w:sz w:val="20"/>
              </w:rPr>
            </w:pPr>
            <w:r>
              <w:rPr>
                <w:sz w:val="20"/>
              </w:rPr>
              <w:t>One-time</w:t>
            </w:r>
            <w:r>
              <w:rPr>
                <w:spacing w:val="-10"/>
                <w:sz w:val="20"/>
              </w:rPr>
              <w:t xml:space="preserve"> </w:t>
            </w:r>
            <w:proofErr w:type="gramStart"/>
            <w:r>
              <w:rPr>
                <w:sz w:val="20"/>
              </w:rPr>
              <w:t>benefits/(</w:t>
            </w:r>
            <w:proofErr w:type="gramEnd"/>
            <w:r>
              <w:rPr>
                <w:sz w:val="20"/>
              </w:rPr>
              <w:t>charges)</w:t>
            </w:r>
            <w:r>
              <w:rPr>
                <w:spacing w:val="-10"/>
                <w:sz w:val="20"/>
              </w:rPr>
              <w:t xml:space="preserve"> </w:t>
            </w:r>
            <w:r>
              <w:rPr>
                <w:sz w:val="20"/>
              </w:rPr>
              <w:t>included</w:t>
            </w:r>
            <w:r>
              <w:rPr>
                <w:spacing w:val="-9"/>
                <w:sz w:val="20"/>
              </w:rPr>
              <w:t xml:space="preserve"> </w:t>
            </w:r>
            <w:r>
              <w:rPr>
                <w:sz w:val="20"/>
              </w:rPr>
              <w:t>in</w:t>
            </w:r>
            <w:r>
              <w:rPr>
                <w:spacing w:val="-9"/>
                <w:sz w:val="20"/>
              </w:rPr>
              <w:t xml:space="preserve"> </w:t>
            </w:r>
            <w:r>
              <w:rPr>
                <w:sz w:val="20"/>
              </w:rPr>
              <w:t>Interest</w:t>
            </w:r>
            <w:r>
              <w:rPr>
                <w:spacing w:val="-9"/>
                <w:sz w:val="20"/>
              </w:rPr>
              <w:t xml:space="preserve"> </w:t>
            </w:r>
            <w:r>
              <w:rPr>
                <w:sz w:val="20"/>
              </w:rPr>
              <w:t>and</w:t>
            </w:r>
            <w:r>
              <w:rPr>
                <w:spacing w:val="-9"/>
                <w:sz w:val="20"/>
              </w:rPr>
              <w:t xml:space="preserve"> </w:t>
            </w:r>
            <w:r>
              <w:rPr>
                <w:sz w:val="20"/>
              </w:rPr>
              <w:t>other income, net</w:t>
            </w:r>
          </w:p>
        </w:tc>
        <w:tc>
          <w:tcPr>
            <w:tcW w:w="1061" w:type="dxa"/>
            <w:shd w:val="clear" w:color="auto" w:fill="CCEDFF"/>
          </w:tcPr>
          <w:p w14:paraId="744E7DD3" w14:textId="77777777" w:rsidR="00AB4F06" w:rsidRDefault="00000000">
            <w:pPr>
              <w:pStyle w:val="TableParagraph"/>
              <w:spacing w:before="220"/>
              <w:ind w:right="81"/>
              <w:jc w:val="right"/>
              <w:rPr>
                <w:sz w:val="20"/>
              </w:rPr>
            </w:pPr>
            <w:r>
              <w:rPr>
                <w:spacing w:val="-2"/>
                <w:sz w:val="20"/>
              </w:rPr>
              <w:t>(1,331)</w:t>
            </w:r>
          </w:p>
        </w:tc>
        <w:tc>
          <w:tcPr>
            <w:tcW w:w="1080" w:type="dxa"/>
            <w:shd w:val="clear" w:color="auto" w:fill="CCEDFF"/>
          </w:tcPr>
          <w:p w14:paraId="023DF55A" w14:textId="77777777" w:rsidR="00AB4F06" w:rsidRDefault="00000000">
            <w:pPr>
              <w:pStyle w:val="TableParagraph"/>
              <w:spacing w:before="220"/>
              <w:ind w:right="119"/>
              <w:jc w:val="right"/>
              <w:rPr>
                <w:sz w:val="20"/>
              </w:rPr>
            </w:pPr>
            <w:r>
              <w:rPr>
                <w:spacing w:val="-5"/>
                <w:sz w:val="20"/>
              </w:rPr>
              <w:t>700</w:t>
            </w:r>
          </w:p>
        </w:tc>
        <w:tc>
          <w:tcPr>
            <w:tcW w:w="1080" w:type="dxa"/>
            <w:shd w:val="clear" w:color="auto" w:fill="CCEDFF"/>
          </w:tcPr>
          <w:p w14:paraId="1DFA2E2D" w14:textId="77777777" w:rsidR="00AB4F06" w:rsidRDefault="00000000">
            <w:pPr>
              <w:pStyle w:val="TableParagraph"/>
              <w:spacing w:before="220"/>
              <w:ind w:right="80"/>
              <w:jc w:val="right"/>
              <w:rPr>
                <w:sz w:val="20"/>
              </w:rPr>
            </w:pPr>
            <w:r>
              <w:rPr>
                <w:spacing w:val="-2"/>
                <w:sz w:val="20"/>
              </w:rPr>
              <w:t>(3,143)</w:t>
            </w:r>
          </w:p>
        </w:tc>
        <w:tc>
          <w:tcPr>
            <w:tcW w:w="1032" w:type="dxa"/>
            <w:tcBorders>
              <w:right w:val="single" w:sz="4" w:space="0" w:color="auto"/>
            </w:tcBorders>
            <w:shd w:val="clear" w:color="auto" w:fill="CCEDFF"/>
          </w:tcPr>
          <w:p w14:paraId="21CA3BD5" w14:textId="77777777" w:rsidR="00AB4F06" w:rsidRDefault="00000000">
            <w:pPr>
              <w:pStyle w:val="TableParagraph"/>
              <w:spacing w:before="220"/>
              <w:ind w:right="71"/>
              <w:jc w:val="right"/>
              <w:rPr>
                <w:sz w:val="20"/>
              </w:rPr>
            </w:pPr>
            <w:r>
              <w:rPr>
                <w:spacing w:val="-5"/>
                <w:sz w:val="20"/>
              </w:rPr>
              <w:t>700</w:t>
            </w:r>
          </w:p>
        </w:tc>
      </w:tr>
      <w:tr w:rsidR="00AB4F06" w14:paraId="2023F902" w14:textId="77777777" w:rsidTr="005517A1">
        <w:trPr>
          <w:trHeight w:val="300"/>
        </w:trPr>
        <w:tc>
          <w:tcPr>
            <w:tcW w:w="5394" w:type="dxa"/>
            <w:tcBorders>
              <w:left w:val="single" w:sz="4" w:space="0" w:color="auto"/>
            </w:tcBorders>
          </w:tcPr>
          <w:p w14:paraId="794481A5" w14:textId="77777777" w:rsidR="00AB4F06" w:rsidRDefault="00000000">
            <w:pPr>
              <w:pStyle w:val="TableParagraph"/>
              <w:ind w:left="233"/>
              <w:rPr>
                <w:sz w:val="20"/>
              </w:rPr>
            </w:pPr>
            <w:r>
              <w:rPr>
                <w:spacing w:val="-2"/>
                <w:sz w:val="20"/>
              </w:rPr>
              <w:t>Provision</w:t>
            </w:r>
            <w:r>
              <w:rPr>
                <w:spacing w:val="-1"/>
                <w:sz w:val="20"/>
              </w:rPr>
              <w:t xml:space="preserve"> </w:t>
            </w:r>
            <w:r>
              <w:rPr>
                <w:spacing w:val="-2"/>
                <w:sz w:val="20"/>
              </w:rPr>
              <w:t>for</w:t>
            </w:r>
            <w:r>
              <w:rPr>
                <w:spacing w:val="1"/>
                <w:sz w:val="20"/>
              </w:rPr>
              <w:t xml:space="preserve"> </w:t>
            </w:r>
            <w:r>
              <w:rPr>
                <w:spacing w:val="-2"/>
                <w:sz w:val="20"/>
              </w:rPr>
              <w:t>income</w:t>
            </w:r>
            <w:r>
              <w:rPr>
                <w:spacing w:val="1"/>
                <w:sz w:val="20"/>
              </w:rPr>
              <w:t xml:space="preserve"> </w:t>
            </w:r>
            <w:r>
              <w:rPr>
                <w:spacing w:val="-2"/>
                <w:sz w:val="20"/>
              </w:rPr>
              <w:t>taxes:</w:t>
            </w:r>
          </w:p>
        </w:tc>
        <w:tc>
          <w:tcPr>
            <w:tcW w:w="1061" w:type="dxa"/>
          </w:tcPr>
          <w:p w14:paraId="542E7D4B" w14:textId="77777777" w:rsidR="00AB4F06" w:rsidRDefault="00AB4F06">
            <w:pPr>
              <w:pStyle w:val="TableParagraph"/>
              <w:spacing w:before="0"/>
              <w:rPr>
                <w:rFonts w:ascii="Times New Roman"/>
                <w:sz w:val="18"/>
              </w:rPr>
            </w:pPr>
          </w:p>
        </w:tc>
        <w:tc>
          <w:tcPr>
            <w:tcW w:w="1080" w:type="dxa"/>
          </w:tcPr>
          <w:p w14:paraId="168984E2" w14:textId="77777777" w:rsidR="00AB4F06" w:rsidRDefault="00AB4F06">
            <w:pPr>
              <w:pStyle w:val="TableParagraph"/>
              <w:spacing w:before="0"/>
              <w:rPr>
                <w:rFonts w:ascii="Times New Roman"/>
                <w:sz w:val="18"/>
              </w:rPr>
            </w:pPr>
          </w:p>
        </w:tc>
        <w:tc>
          <w:tcPr>
            <w:tcW w:w="1080" w:type="dxa"/>
          </w:tcPr>
          <w:p w14:paraId="34BB9563" w14:textId="77777777" w:rsidR="00AB4F06" w:rsidRDefault="00AB4F06">
            <w:pPr>
              <w:pStyle w:val="TableParagraph"/>
              <w:spacing w:before="0"/>
              <w:rPr>
                <w:rFonts w:ascii="Times New Roman"/>
                <w:sz w:val="18"/>
              </w:rPr>
            </w:pPr>
          </w:p>
        </w:tc>
        <w:tc>
          <w:tcPr>
            <w:tcW w:w="1032" w:type="dxa"/>
            <w:tcBorders>
              <w:right w:val="single" w:sz="4" w:space="0" w:color="auto"/>
            </w:tcBorders>
          </w:tcPr>
          <w:p w14:paraId="1B5ED527" w14:textId="77777777" w:rsidR="00AB4F06" w:rsidRDefault="00AB4F06">
            <w:pPr>
              <w:pStyle w:val="TableParagraph"/>
              <w:spacing w:before="0"/>
              <w:rPr>
                <w:rFonts w:ascii="Times New Roman"/>
                <w:sz w:val="18"/>
              </w:rPr>
            </w:pPr>
          </w:p>
        </w:tc>
      </w:tr>
      <w:tr w:rsidR="00AB4F06" w14:paraId="2FFD57AF" w14:textId="77777777" w:rsidTr="005517A1">
        <w:trPr>
          <w:trHeight w:val="300"/>
        </w:trPr>
        <w:tc>
          <w:tcPr>
            <w:tcW w:w="5394" w:type="dxa"/>
            <w:tcBorders>
              <w:left w:val="single" w:sz="4" w:space="0" w:color="auto"/>
            </w:tcBorders>
            <w:shd w:val="clear" w:color="auto" w:fill="CCEDFF"/>
          </w:tcPr>
          <w:p w14:paraId="1F149247" w14:textId="77777777" w:rsidR="00AB4F06" w:rsidRDefault="00000000">
            <w:pPr>
              <w:pStyle w:val="TableParagraph"/>
              <w:ind w:left="324"/>
              <w:rPr>
                <w:sz w:val="20"/>
              </w:rPr>
            </w:pPr>
            <w:r>
              <w:rPr>
                <w:spacing w:val="-2"/>
                <w:sz w:val="20"/>
              </w:rPr>
              <w:t>Tax</w:t>
            </w:r>
            <w:r>
              <w:rPr>
                <w:spacing w:val="-3"/>
                <w:sz w:val="20"/>
              </w:rPr>
              <w:t xml:space="preserve"> </w:t>
            </w:r>
            <w:r>
              <w:rPr>
                <w:spacing w:val="-2"/>
                <w:sz w:val="20"/>
              </w:rPr>
              <w:t>effect on non-GAAP</w:t>
            </w:r>
            <w:r>
              <w:rPr>
                <w:spacing w:val="-3"/>
                <w:sz w:val="20"/>
              </w:rPr>
              <w:t xml:space="preserve"> </w:t>
            </w:r>
            <w:r>
              <w:rPr>
                <w:spacing w:val="-2"/>
                <w:sz w:val="20"/>
              </w:rPr>
              <w:t>adjustments</w:t>
            </w:r>
          </w:p>
        </w:tc>
        <w:tc>
          <w:tcPr>
            <w:tcW w:w="1061" w:type="dxa"/>
            <w:shd w:val="clear" w:color="auto" w:fill="CCEDFF"/>
          </w:tcPr>
          <w:p w14:paraId="733C6B62" w14:textId="77777777" w:rsidR="00AB4F06" w:rsidRDefault="00000000">
            <w:pPr>
              <w:pStyle w:val="TableParagraph"/>
              <w:ind w:right="79"/>
              <w:jc w:val="right"/>
              <w:rPr>
                <w:sz w:val="20"/>
              </w:rPr>
            </w:pPr>
            <w:r>
              <w:rPr>
                <w:spacing w:val="-2"/>
                <w:sz w:val="20"/>
              </w:rPr>
              <w:t>(15,640)</w:t>
            </w:r>
          </w:p>
        </w:tc>
        <w:tc>
          <w:tcPr>
            <w:tcW w:w="1080" w:type="dxa"/>
            <w:shd w:val="clear" w:color="auto" w:fill="CCEDFF"/>
          </w:tcPr>
          <w:p w14:paraId="6FF07447" w14:textId="77777777" w:rsidR="00AB4F06" w:rsidRDefault="00000000">
            <w:pPr>
              <w:pStyle w:val="TableParagraph"/>
              <w:ind w:right="79"/>
              <w:jc w:val="right"/>
              <w:rPr>
                <w:sz w:val="20"/>
              </w:rPr>
            </w:pPr>
            <w:r>
              <w:rPr>
                <w:spacing w:val="-2"/>
                <w:sz w:val="20"/>
              </w:rPr>
              <w:t>(19,755)</w:t>
            </w:r>
          </w:p>
        </w:tc>
        <w:tc>
          <w:tcPr>
            <w:tcW w:w="1080" w:type="dxa"/>
            <w:shd w:val="clear" w:color="auto" w:fill="CCEDFF"/>
          </w:tcPr>
          <w:p w14:paraId="76A9B45C" w14:textId="77777777" w:rsidR="00AB4F06" w:rsidRDefault="00000000">
            <w:pPr>
              <w:pStyle w:val="TableParagraph"/>
              <w:ind w:right="80"/>
              <w:jc w:val="right"/>
              <w:rPr>
                <w:sz w:val="20"/>
              </w:rPr>
            </w:pPr>
            <w:r>
              <w:rPr>
                <w:spacing w:val="-2"/>
                <w:sz w:val="20"/>
              </w:rPr>
              <w:t>(44,522)</w:t>
            </w:r>
          </w:p>
        </w:tc>
        <w:tc>
          <w:tcPr>
            <w:tcW w:w="1032" w:type="dxa"/>
            <w:tcBorders>
              <w:right w:val="single" w:sz="4" w:space="0" w:color="auto"/>
            </w:tcBorders>
            <w:shd w:val="clear" w:color="auto" w:fill="CCEDFF"/>
          </w:tcPr>
          <w:p w14:paraId="67793544" w14:textId="77777777" w:rsidR="00AB4F06" w:rsidRDefault="00000000">
            <w:pPr>
              <w:pStyle w:val="TableParagraph"/>
              <w:ind w:right="32"/>
              <w:jc w:val="right"/>
              <w:rPr>
                <w:sz w:val="20"/>
              </w:rPr>
            </w:pPr>
            <w:r>
              <w:rPr>
                <w:spacing w:val="-2"/>
                <w:sz w:val="20"/>
              </w:rPr>
              <w:t>(53,815)</w:t>
            </w:r>
          </w:p>
        </w:tc>
      </w:tr>
      <w:tr w:rsidR="00AB4F06" w14:paraId="0F48F1D8" w14:textId="77777777" w:rsidTr="005517A1">
        <w:trPr>
          <w:trHeight w:val="300"/>
        </w:trPr>
        <w:tc>
          <w:tcPr>
            <w:tcW w:w="5394" w:type="dxa"/>
            <w:tcBorders>
              <w:left w:val="single" w:sz="4" w:space="0" w:color="auto"/>
            </w:tcBorders>
          </w:tcPr>
          <w:p w14:paraId="25199038" w14:textId="77777777" w:rsidR="00AB4F06" w:rsidRDefault="00000000">
            <w:pPr>
              <w:pStyle w:val="TableParagraph"/>
              <w:ind w:left="324"/>
              <w:rPr>
                <w:sz w:val="20"/>
              </w:rPr>
            </w:pPr>
            <w:r>
              <w:rPr>
                <w:sz w:val="20"/>
              </w:rPr>
              <w:t>Excess</w:t>
            </w:r>
            <w:r>
              <w:rPr>
                <w:spacing w:val="-12"/>
                <w:sz w:val="20"/>
              </w:rPr>
              <w:t xml:space="preserve"> </w:t>
            </w:r>
            <w:r>
              <w:rPr>
                <w:sz w:val="20"/>
              </w:rPr>
              <w:t>tax</w:t>
            </w:r>
            <w:r>
              <w:rPr>
                <w:spacing w:val="-11"/>
                <w:sz w:val="20"/>
              </w:rPr>
              <w:t xml:space="preserve"> </w:t>
            </w:r>
            <w:r>
              <w:rPr>
                <w:sz w:val="20"/>
              </w:rPr>
              <w:t>benefits</w:t>
            </w:r>
            <w:r>
              <w:rPr>
                <w:spacing w:val="-11"/>
                <w:sz w:val="20"/>
              </w:rPr>
              <w:t xml:space="preserve"> </w:t>
            </w:r>
            <w:r>
              <w:rPr>
                <w:sz w:val="20"/>
              </w:rPr>
              <w:t>related</w:t>
            </w:r>
            <w:r>
              <w:rPr>
                <w:spacing w:val="-11"/>
                <w:sz w:val="20"/>
              </w:rPr>
              <w:t xml:space="preserve"> </w:t>
            </w:r>
            <w:r>
              <w:rPr>
                <w:sz w:val="20"/>
              </w:rPr>
              <w:t>to</w:t>
            </w:r>
            <w:r>
              <w:rPr>
                <w:spacing w:val="-12"/>
                <w:sz w:val="20"/>
              </w:rPr>
              <w:t xml:space="preserve"> </w:t>
            </w:r>
            <w:r>
              <w:rPr>
                <w:sz w:val="20"/>
              </w:rPr>
              <w:t>stock-based</w:t>
            </w:r>
            <w:r>
              <w:rPr>
                <w:spacing w:val="-11"/>
                <w:sz w:val="20"/>
              </w:rPr>
              <w:t xml:space="preserve"> </w:t>
            </w:r>
            <w:r>
              <w:rPr>
                <w:spacing w:val="-2"/>
                <w:sz w:val="20"/>
              </w:rPr>
              <w:t>compensation</w:t>
            </w:r>
          </w:p>
        </w:tc>
        <w:tc>
          <w:tcPr>
            <w:tcW w:w="1061" w:type="dxa"/>
          </w:tcPr>
          <w:p w14:paraId="60BE7E4C" w14:textId="77777777" w:rsidR="00AB4F06" w:rsidRDefault="00000000">
            <w:pPr>
              <w:pStyle w:val="TableParagraph"/>
              <w:ind w:right="81"/>
              <w:jc w:val="right"/>
              <w:rPr>
                <w:sz w:val="20"/>
              </w:rPr>
            </w:pPr>
            <w:r>
              <w:rPr>
                <w:spacing w:val="-2"/>
                <w:sz w:val="20"/>
              </w:rPr>
              <w:t>(1,943)</w:t>
            </w:r>
          </w:p>
        </w:tc>
        <w:tc>
          <w:tcPr>
            <w:tcW w:w="1080" w:type="dxa"/>
          </w:tcPr>
          <w:p w14:paraId="07000E2B" w14:textId="77777777" w:rsidR="00AB4F06" w:rsidRDefault="00000000">
            <w:pPr>
              <w:pStyle w:val="TableParagraph"/>
              <w:ind w:right="81"/>
              <w:jc w:val="right"/>
              <w:rPr>
                <w:sz w:val="20"/>
              </w:rPr>
            </w:pPr>
            <w:r>
              <w:rPr>
                <w:spacing w:val="-2"/>
                <w:sz w:val="20"/>
              </w:rPr>
              <w:t>(4,726)</w:t>
            </w:r>
          </w:p>
        </w:tc>
        <w:tc>
          <w:tcPr>
            <w:tcW w:w="1080" w:type="dxa"/>
          </w:tcPr>
          <w:p w14:paraId="282C31F5" w14:textId="77777777" w:rsidR="00AB4F06" w:rsidRDefault="00000000">
            <w:pPr>
              <w:pStyle w:val="TableParagraph"/>
              <w:ind w:right="80"/>
              <w:jc w:val="right"/>
              <w:rPr>
                <w:sz w:val="20"/>
              </w:rPr>
            </w:pPr>
            <w:r>
              <w:rPr>
                <w:spacing w:val="-2"/>
                <w:sz w:val="20"/>
              </w:rPr>
              <w:t>(22,448)</w:t>
            </w:r>
          </w:p>
        </w:tc>
        <w:tc>
          <w:tcPr>
            <w:tcW w:w="1032" w:type="dxa"/>
            <w:tcBorders>
              <w:right w:val="single" w:sz="4" w:space="0" w:color="auto"/>
            </w:tcBorders>
          </w:tcPr>
          <w:p w14:paraId="42854F88" w14:textId="77777777" w:rsidR="00AB4F06" w:rsidRDefault="00000000">
            <w:pPr>
              <w:pStyle w:val="TableParagraph"/>
              <w:ind w:right="32"/>
              <w:jc w:val="right"/>
              <w:rPr>
                <w:sz w:val="20"/>
              </w:rPr>
            </w:pPr>
            <w:r>
              <w:rPr>
                <w:spacing w:val="-2"/>
                <w:sz w:val="20"/>
              </w:rPr>
              <w:t>(19,829)</w:t>
            </w:r>
          </w:p>
        </w:tc>
      </w:tr>
      <w:tr w:rsidR="00AB4F06" w14:paraId="7D70D403" w14:textId="77777777" w:rsidTr="005517A1">
        <w:trPr>
          <w:trHeight w:val="285"/>
        </w:trPr>
        <w:tc>
          <w:tcPr>
            <w:tcW w:w="5394" w:type="dxa"/>
            <w:tcBorders>
              <w:left w:val="single" w:sz="4" w:space="0" w:color="auto"/>
            </w:tcBorders>
            <w:shd w:val="clear" w:color="auto" w:fill="CCEDFF"/>
          </w:tcPr>
          <w:p w14:paraId="7C72B259" w14:textId="77777777" w:rsidR="00AB4F06" w:rsidRDefault="00000000">
            <w:pPr>
              <w:pStyle w:val="TableParagraph"/>
              <w:spacing w:line="235" w:lineRule="exact"/>
              <w:ind w:left="324"/>
              <w:rPr>
                <w:sz w:val="20"/>
              </w:rPr>
            </w:pPr>
            <w:r>
              <w:rPr>
                <w:sz w:val="20"/>
              </w:rPr>
              <w:t>Net</w:t>
            </w:r>
            <w:r>
              <w:rPr>
                <w:spacing w:val="-9"/>
                <w:sz w:val="20"/>
              </w:rPr>
              <w:t xml:space="preserve"> </w:t>
            </w:r>
            <w:r>
              <w:rPr>
                <w:sz w:val="20"/>
              </w:rPr>
              <w:t>discrete</w:t>
            </w:r>
            <w:r>
              <w:rPr>
                <w:spacing w:val="-9"/>
                <w:sz w:val="20"/>
              </w:rPr>
              <w:t xml:space="preserve"> </w:t>
            </w:r>
            <w:r>
              <w:rPr>
                <w:sz w:val="20"/>
              </w:rPr>
              <w:t>benefit</w:t>
            </w:r>
            <w:r>
              <w:rPr>
                <w:spacing w:val="-9"/>
                <w:sz w:val="20"/>
              </w:rPr>
              <w:t xml:space="preserve"> </w:t>
            </w:r>
            <w:r>
              <w:rPr>
                <w:sz w:val="20"/>
              </w:rPr>
              <w:t>from</w:t>
            </w:r>
            <w:r>
              <w:rPr>
                <w:spacing w:val="-9"/>
                <w:sz w:val="20"/>
              </w:rPr>
              <w:t xml:space="preserve"> </w:t>
            </w:r>
            <w:r>
              <w:rPr>
                <w:sz w:val="20"/>
              </w:rPr>
              <w:t>tax</w:t>
            </w:r>
            <w:r>
              <w:rPr>
                <w:spacing w:val="-7"/>
                <w:sz w:val="20"/>
              </w:rPr>
              <w:t xml:space="preserve"> </w:t>
            </w:r>
            <w:r>
              <w:rPr>
                <w:spacing w:val="-2"/>
                <w:sz w:val="20"/>
              </w:rPr>
              <w:t>planning</w:t>
            </w:r>
            <w:r>
              <w:rPr>
                <w:spacing w:val="-2"/>
                <w:sz w:val="20"/>
                <w:vertAlign w:val="superscript"/>
              </w:rPr>
              <w:t>(g)</w:t>
            </w:r>
          </w:p>
        </w:tc>
        <w:tc>
          <w:tcPr>
            <w:tcW w:w="1061" w:type="dxa"/>
            <w:tcBorders>
              <w:bottom w:val="single" w:sz="8" w:space="0" w:color="000000"/>
            </w:tcBorders>
            <w:shd w:val="clear" w:color="auto" w:fill="CCEDFF"/>
          </w:tcPr>
          <w:p w14:paraId="5730FA17" w14:textId="77777777" w:rsidR="00AB4F06" w:rsidRDefault="00000000">
            <w:pPr>
              <w:pStyle w:val="TableParagraph"/>
              <w:spacing w:line="235" w:lineRule="exact"/>
              <w:ind w:right="120"/>
              <w:jc w:val="right"/>
              <w:rPr>
                <w:sz w:val="20"/>
              </w:rPr>
            </w:pPr>
            <w:r>
              <w:rPr>
                <w:spacing w:val="-10"/>
                <w:sz w:val="20"/>
              </w:rPr>
              <w:t>—</w:t>
            </w:r>
          </w:p>
        </w:tc>
        <w:tc>
          <w:tcPr>
            <w:tcW w:w="1080" w:type="dxa"/>
            <w:tcBorders>
              <w:bottom w:val="single" w:sz="8" w:space="0" w:color="000000"/>
            </w:tcBorders>
            <w:shd w:val="clear" w:color="auto" w:fill="CCEDFF"/>
          </w:tcPr>
          <w:p w14:paraId="0CF724A4" w14:textId="77777777" w:rsidR="00AB4F06" w:rsidRDefault="00000000">
            <w:pPr>
              <w:pStyle w:val="TableParagraph"/>
              <w:spacing w:line="235" w:lineRule="exact"/>
              <w:ind w:right="119"/>
              <w:jc w:val="right"/>
              <w:rPr>
                <w:sz w:val="20"/>
              </w:rPr>
            </w:pPr>
            <w:r>
              <w:rPr>
                <w:spacing w:val="-10"/>
                <w:sz w:val="20"/>
              </w:rPr>
              <w:t>—</w:t>
            </w:r>
          </w:p>
        </w:tc>
        <w:tc>
          <w:tcPr>
            <w:tcW w:w="1080" w:type="dxa"/>
            <w:tcBorders>
              <w:bottom w:val="single" w:sz="8" w:space="0" w:color="000000"/>
            </w:tcBorders>
            <w:shd w:val="clear" w:color="auto" w:fill="CCEDFF"/>
          </w:tcPr>
          <w:p w14:paraId="00456AB8" w14:textId="77777777" w:rsidR="00AB4F06" w:rsidRDefault="00000000">
            <w:pPr>
              <w:pStyle w:val="TableParagraph"/>
              <w:spacing w:line="235" w:lineRule="exact"/>
              <w:ind w:right="80"/>
              <w:jc w:val="right"/>
              <w:rPr>
                <w:sz w:val="20"/>
              </w:rPr>
            </w:pPr>
            <w:r>
              <w:rPr>
                <w:spacing w:val="-2"/>
                <w:sz w:val="20"/>
              </w:rPr>
              <w:t>(1,830)</w:t>
            </w:r>
          </w:p>
        </w:tc>
        <w:tc>
          <w:tcPr>
            <w:tcW w:w="1032" w:type="dxa"/>
            <w:tcBorders>
              <w:bottom w:val="single" w:sz="8" w:space="0" w:color="000000"/>
              <w:right w:val="single" w:sz="4" w:space="0" w:color="auto"/>
            </w:tcBorders>
            <w:shd w:val="clear" w:color="auto" w:fill="CCEDFF"/>
          </w:tcPr>
          <w:p w14:paraId="021BBEBC" w14:textId="77777777" w:rsidR="00AB4F06" w:rsidRDefault="00000000">
            <w:pPr>
              <w:pStyle w:val="TableParagraph"/>
              <w:spacing w:line="235" w:lineRule="exact"/>
              <w:ind w:right="34"/>
              <w:jc w:val="right"/>
              <w:rPr>
                <w:sz w:val="20"/>
              </w:rPr>
            </w:pPr>
            <w:r>
              <w:rPr>
                <w:spacing w:val="-2"/>
                <w:sz w:val="20"/>
              </w:rPr>
              <w:t>(968)</w:t>
            </w:r>
          </w:p>
        </w:tc>
      </w:tr>
      <w:tr w:rsidR="00AB4F06" w14:paraId="7B07418A" w14:textId="77777777" w:rsidTr="005517A1">
        <w:trPr>
          <w:trHeight w:val="267"/>
        </w:trPr>
        <w:tc>
          <w:tcPr>
            <w:tcW w:w="5394" w:type="dxa"/>
            <w:tcBorders>
              <w:left w:val="single" w:sz="4" w:space="0" w:color="auto"/>
              <w:bottom w:val="single" w:sz="4" w:space="0" w:color="auto"/>
            </w:tcBorders>
          </w:tcPr>
          <w:p w14:paraId="6C827BA0" w14:textId="77777777" w:rsidR="00AB4F06" w:rsidRDefault="00000000">
            <w:pPr>
              <w:pStyle w:val="TableParagraph"/>
              <w:spacing w:before="10" w:line="236" w:lineRule="exact"/>
              <w:ind w:left="98"/>
              <w:rPr>
                <w:b/>
                <w:sz w:val="20"/>
              </w:rPr>
            </w:pPr>
            <w:r>
              <w:rPr>
                <w:b/>
                <w:sz w:val="20"/>
              </w:rPr>
              <w:t>Total</w:t>
            </w:r>
            <w:r>
              <w:rPr>
                <w:b/>
                <w:spacing w:val="-12"/>
                <w:sz w:val="20"/>
              </w:rPr>
              <w:t xml:space="preserve"> </w:t>
            </w:r>
            <w:r>
              <w:rPr>
                <w:b/>
                <w:sz w:val="20"/>
              </w:rPr>
              <w:t>adjustments</w:t>
            </w:r>
            <w:r>
              <w:rPr>
                <w:b/>
                <w:spacing w:val="-10"/>
                <w:sz w:val="20"/>
              </w:rPr>
              <w:t xml:space="preserve"> </w:t>
            </w:r>
            <w:r>
              <w:rPr>
                <w:b/>
                <w:sz w:val="20"/>
              </w:rPr>
              <w:t>to</w:t>
            </w:r>
            <w:r>
              <w:rPr>
                <w:b/>
                <w:spacing w:val="-10"/>
                <w:sz w:val="20"/>
              </w:rPr>
              <w:t xml:space="preserve"> </w:t>
            </w:r>
            <w:r>
              <w:rPr>
                <w:b/>
                <w:sz w:val="20"/>
              </w:rPr>
              <w:t>GAAP</w:t>
            </w:r>
            <w:r>
              <w:rPr>
                <w:b/>
                <w:spacing w:val="-11"/>
                <w:sz w:val="20"/>
              </w:rPr>
              <w:t xml:space="preserve"> </w:t>
            </w:r>
            <w:r>
              <w:rPr>
                <w:b/>
                <w:sz w:val="20"/>
              </w:rPr>
              <w:t>net</w:t>
            </w:r>
            <w:r>
              <w:rPr>
                <w:b/>
                <w:spacing w:val="-10"/>
                <w:sz w:val="20"/>
              </w:rPr>
              <w:t xml:space="preserve"> </w:t>
            </w:r>
            <w:proofErr w:type="gramStart"/>
            <w:r>
              <w:rPr>
                <w:b/>
                <w:spacing w:val="-2"/>
                <w:sz w:val="20"/>
              </w:rPr>
              <w:t>income</w:t>
            </w:r>
            <w:r>
              <w:rPr>
                <w:b/>
                <w:spacing w:val="-2"/>
                <w:sz w:val="20"/>
                <w:vertAlign w:val="superscript"/>
              </w:rPr>
              <w:t>(</w:t>
            </w:r>
            <w:proofErr w:type="gramEnd"/>
            <w:r>
              <w:rPr>
                <w:b/>
                <w:spacing w:val="-2"/>
                <w:sz w:val="20"/>
                <w:vertAlign w:val="superscript"/>
              </w:rPr>
              <w:t>4)</w:t>
            </w:r>
          </w:p>
        </w:tc>
        <w:tc>
          <w:tcPr>
            <w:tcW w:w="1061" w:type="dxa"/>
            <w:tcBorders>
              <w:top w:val="single" w:sz="8" w:space="0" w:color="000000"/>
              <w:bottom w:val="single" w:sz="4" w:space="0" w:color="auto"/>
            </w:tcBorders>
          </w:tcPr>
          <w:p w14:paraId="64CD8F8D" w14:textId="77777777" w:rsidR="00AB4F06" w:rsidRDefault="00000000">
            <w:pPr>
              <w:pStyle w:val="TableParagraph"/>
              <w:tabs>
                <w:tab w:val="left" w:pos="319"/>
              </w:tabs>
              <w:spacing w:before="10" w:line="236" w:lineRule="exact"/>
              <w:ind w:right="120"/>
              <w:jc w:val="right"/>
              <w:rPr>
                <w:b/>
                <w:sz w:val="20"/>
              </w:rPr>
            </w:pPr>
            <w:r>
              <w:rPr>
                <w:b/>
                <w:spacing w:val="-10"/>
                <w:sz w:val="20"/>
              </w:rPr>
              <w:t>$</w:t>
            </w:r>
            <w:r>
              <w:rPr>
                <w:b/>
                <w:sz w:val="20"/>
              </w:rPr>
              <w:tab/>
            </w:r>
            <w:r>
              <w:rPr>
                <w:b/>
                <w:spacing w:val="-2"/>
                <w:sz w:val="20"/>
              </w:rPr>
              <w:t>60,066</w:t>
            </w:r>
          </w:p>
        </w:tc>
        <w:tc>
          <w:tcPr>
            <w:tcW w:w="1080" w:type="dxa"/>
            <w:tcBorders>
              <w:top w:val="single" w:sz="8" w:space="0" w:color="000000"/>
              <w:bottom w:val="single" w:sz="4" w:space="0" w:color="auto"/>
            </w:tcBorders>
          </w:tcPr>
          <w:p w14:paraId="3D08F9C0" w14:textId="77777777" w:rsidR="00AB4F06" w:rsidRDefault="00000000">
            <w:pPr>
              <w:pStyle w:val="TableParagraph"/>
              <w:tabs>
                <w:tab w:val="left" w:pos="319"/>
              </w:tabs>
              <w:spacing w:before="10" w:line="236" w:lineRule="exact"/>
              <w:ind w:right="120"/>
              <w:jc w:val="right"/>
              <w:rPr>
                <w:b/>
                <w:sz w:val="20"/>
              </w:rPr>
            </w:pPr>
            <w:r>
              <w:rPr>
                <w:b/>
                <w:spacing w:val="-10"/>
                <w:sz w:val="20"/>
              </w:rPr>
              <w:t>$</w:t>
            </w:r>
            <w:r>
              <w:rPr>
                <w:b/>
                <w:sz w:val="20"/>
              </w:rPr>
              <w:tab/>
            </w:r>
            <w:r>
              <w:rPr>
                <w:b/>
                <w:spacing w:val="-2"/>
                <w:sz w:val="20"/>
              </w:rPr>
              <w:t>64,211</w:t>
            </w:r>
          </w:p>
        </w:tc>
        <w:tc>
          <w:tcPr>
            <w:tcW w:w="1080" w:type="dxa"/>
            <w:tcBorders>
              <w:top w:val="single" w:sz="8" w:space="0" w:color="000000"/>
              <w:bottom w:val="single" w:sz="4" w:space="0" w:color="auto"/>
            </w:tcBorders>
          </w:tcPr>
          <w:p w14:paraId="1C621950" w14:textId="77777777" w:rsidR="00AB4F06" w:rsidRDefault="00000000">
            <w:pPr>
              <w:pStyle w:val="TableParagraph"/>
              <w:spacing w:before="10" w:line="236" w:lineRule="exact"/>
              <w:ind w:right="119"/>
              <w:jc w:val="right"/>
              <w:rPr>
                <w:b/>
                <w:sz w:val="20"/>
              </w:rPr>
            </w:pPr>
            <w:r>
              <w:rPr>
                <w:b/>
                <w:sz w:val="20"/>
              </w:rPr>
              <w:t>$</w:t>
            </w:r>
            <w:r>
              <w:rPr>
                <w:b/>
                <w:spacing w:val="69"/>
                <w:sz w:val="20"/>
              </w:rPr>
              <w:t xml:space="preserve"> </w:t>
            </w:r>
            <w:r>
              <w:rPr>
                <w:b/>
                <w:spacing w:val="-2"/>
                <w:sz w:val="20"/>
              </w:rPr>
              <w:t>175,430</w:t>
            </w:r>
          </w:p>
        </w:tc>
        <w:tc>
          <w:tcPr>
            <w:tcW w:w="1032" w:type="dxa"/>
            <w:tcBorders>
              <w:top w:val="single" w:sz="8" w:space="0" w:color="000000"/>
              <w:bottom w:val="single" w:sz="4" w:space="0" w:color="auto"/>
              <w:right w:val="single" w:sz="4" w:space="0" w:color="auto"/>
            </w:tcBorders>
          </w:tcPr>
          <w:p w14:paraId="7A71CE60" w14:textId="77777777" w:rsidR="00AB4F06" w:rsidRDefault="00000000">
            <w:pPr>
              <w:pStyle w:val="TableParagraph"/>
              <w:spacing w:before="10" w:line="236" w:lineRule="exact"/>
              <w:ind w:right="71"/>
              <w:jc w:val="right"/>
              <w:rPr>
                <w:b/>
                <w:sz w:val="20"/>
              </w:rPr>
            </w:pPr>
            <w:r>
              <w:rPr>
                <w:b/>
                <w:sz w:val="20"/>
              </w:rPr>
              <w:t>$</w:t>
            </w:r>
            <w:r>
              <w:rPr>
                <w:b/>
                <w:spacing w:val="69"/>
                <w:sz w:val="20"/>
              </w:rPr>
              <w:t xml:space="preserve"> </w:t>
            </w:r>
            <w:r>
              <w:rPr>
                <w:b/>
                <w:spacing w:val="-2"/>
                <w:sz w:val="20"/>
              </w:rPr>
              <w:t>208,555</w:t>
            </w:r>
          </w:p>
        </w:tc>
      </w:tr>
    </w:tbl>
    <w:p w14:paraId="606A5752" w14:textId="77777777" w:rsidR="00AB4F06" w:rsidRDefault="00AB4F06">
      <w:pPr>
        <w:pStyle w:val="BodyText"/>
        <w:spacing w:before="77"/>
        <w:ind w:left="0"/>
      </w:pPr>
    </w:p>
    <w:p w14:paraId="6AA4DF4B" w14:textId="77777777" w:rsidR="00AB4F06" w:rsidRDefault="00000000">
      <w:pPr>
        <w:pStyle w:val="ListParagraph"/>
        <w:numPr>
          <w:ilvl w:val="0"/>
          <w:numId w:val="1"/>
        </w:numPr>
        <w:tabs>
          <w:tab w:val="left" w:pos="399"/>
        </w:tabs>
        <w:spacing w:before="0" w:line="235" w:lineRule="auto"/>
        <w:ind w:right="166" w:firstLine="0"/>
        <w:rPr>
          <w:sz w:val="20"/>
        </w:rPr>
      </w:pPr>
      <w:r>
        <w:rPr>
          <w:sz w:val="20"/>
        </w:rPr>
        <w:t>We</w:t>
      </w:r>
      <w:r>
        <w:rPr>
          <w:spacing w:val="-6"/>
          <w:sz w:val="20"/>
        </w:rPr>
        <w:t xml:space="preserve"> </w:t>
      </w:r>
      <w:r>
        <w:rPr>
          <w:sz w:val="20"/>
        </w:rPr>
        <w:t>have</w:t>
      </w:r>
      <w:r>
        <w:rPr>
          <w:spacing w:val="-6"/>
          <w:sz w:val="20"/>
        </w:rPr>
        <w:t xml:space="preserve"> </w:t>
      </w:r>
      <w:r>
        <w:rPr>
          <w:sz w:val="20"/>
        </w:rPr>
        <w:t>excluded</w:t>
      </w:r>
      <w:r>
        <w:rPr>
          <w:spacing w:val="-5"/>
          <w:sz w:val="20"/>
        </w:rPr>
        <w:t xml:space="preserve"> </w:t>
      </w:r>
      <w:r>
        <w:rPr>
          <w:sz w:val="20"/>
        </w:rPr>
        <w:t>from</w:t>
      </w:r>
      <w:r>
        <w:rPr>
          <w:spacing w:val="-6"/>
          <w:sz w:val="20"/>
        </w:rPr>
        <w:t xml:space="preserve"> </w:t>
      </w:r>
      <w:r>
        <w:rPr>
          <w:sz w:val="20"/>
        </w:rPr>
        <w:t>non-GAAP</w:t>
      </w:r>
      <w:r>
        <w:rPr>
          <w:spacing w:val="-6"/>
          <w:sz w:val="20"/>
        </w:rPr>
        <w:t xml:space="preserve"> </w:t>
      </w:r>
      <w:r>
        <w:rPr>
          <w:sz w:val="20"/>
        </w:rPr>
        <w:t>results</w:t>
      </w:r>
      <w:r>
        <w:rPr>
          <w:spacing w:val="-4"/>
          <w:sz w:val="20"/>
        </w:rPr>
        <w:t xml:space="preserve"> </w:t>
      </w:r>
      <w:r>
        <w:rPr>
          <w:sz w:val="20"/>
        </w:rPr>
        <w:t>the</w:t>
      </w:r>
      <w:r>
        <w:rPr>
          <w:spacing w:val="-6"/>
          <w:sz w:val="20"/>
        </w:rPr>
        <w:t xml:space="preserve"> </w:t>
      </w:r>
      <w:r>
        <w:rPr>
          <w:sz w:val="20"/>
        </w:rPr>
        <w:t>portion</w:t>
      </w:r>
      <w:r>
        <w:rPr>
          <w:spacing w:val="-5"/>
          <w:sz w:val="20"/>
        </w:rPr>
        <w:t xml:space="preserve"> </w:t>
      </w:r>
      <w:r>
        <w:rPr>
          <w:sz w:val="20"/>
        </w:rPr>
        <w:t>of</w:t>
      </w:r>
      <w:r>
        <w:rPr>
          <w:spacing w:val="-8"/>
          <w:sz w:val="20"/>
        </w:rPr>
        <w:t xml:space="preserve"> </w:t>
      </w:r>
      <w:r>
        <w:rPr>
          <w:sz w:val="20"/>
        </w:rPr>
        <w:t>the</w:t>
      </w:r>
      <w:r>
        <w:rPr>
          <w:spacing w:val="-6"/>
          <w:sz w:val="20"/>
        </w:rPr>
        <w:t xml:space="preserve"> </w:t>
      </w:r>
      <w:r>
        <w:rPr>
          <w:sz w:val="20"/>
        </w:rPr>
        <w:t>benefit</w:t>
      </w:r>
      <w:r>
        <w:rPr>
          <w:spacing w:val="-3"/>
          <w:sz w:val="20"/>
        </w:rPr>
        <w:t xml:space="preserve"> </w:t>
      </w:r>
      <w:r>
        <w:rPr>
          <w:sz w:val="20"/>
        </w:rPr>
        <w:t>from</w:t>
      </w:r>
      <w:r>
        <w:rPr>
          <w:spacing w:val="-6"/>
          <w:sz w:val="20"/>
        </w:rPr>
        <w:t xml:space="preserve"> </w:t>
      </w:r>
      <w:r>
        <w:rPr>
          <w:sz w:val="20"/>
        </w:rPr>
        <w:t>Poland</w:t>
      </w:r>
      <w:r>
        <w:rPr>
          <w:spacing w:val="-5"/>
          <w:sz w:val="20"/>
        </w:rPr>
        <w:t xml:space="preserve"> </w:t>
      </w:r>
      <w:r>
        <w:rPr>
          <w:sz w:val="20"/>
        </w:rPr>
        <w:t>R&amp;D</w:t>
      </w:r>
      <w:r>
        <w:rPr>
          <w:spacing w:val="-6"/>
          <w:sz w:val="20"/>
        </w:rPr>
        <w:t xml:space="preserve"> </w:t>
      </w:r>
      <w:r>
        <w:rPr>
          <w:sz w:val="20"/>
        </w:rPr>
        <w:t>incentives</w:t>
      </w:r>
      <w:r>
        <w:rPr>
          <w:spacing w:val="-5"/>
          <w:sz w:val="20"/>
        </w:rPr>
        <w:t xml:space="preserve"> </w:t>
      </w:r>
      <w:r>
        <w:rPr>
          <w:sz w:val="20"/>
        </w:rPr>
        <w:t>related</w:t>
      </w:r>
      <w:r>
        <w:rPr>
          <w:spacing w:val="-5"/>
          <w:sz w:val="20"/>
        </w:rPr>
        <w:t xml:space="preserve"> </w:t>
      </w:r>
      <w:r>
        <w:rPr>
          <w:sz w:val="20"/>
        </w:rPr>
        <w:t>to</w:t>
      </w:r>
      <w:r>
        <w:rPr>
          <w:spacing w:val="-5"/>
          <w:sz w:val="20"/>
        </w:rPr>
        <w:t xml:space="preserve"> </w:t>
      </w:r>
      <w:r>
        <w:rPr>
          <w:sz w:val="20"/>
        </w:rPr>
        <w:t>qualifying activities performed in 2023 as it represents a nonrecurring one-time benefit.</w:t>
      </w:r>
    </w:p>
    <w:p w14:paraId="52173FC6" w14:textId="77777777" w:rsidR="00AB4F06" w:rsidRDefault="00000000">
      <w:pPr>
        <w:pStyle w:val="ListParagraph"/>
        <w:numPr>
          <w:ilvl w:val="0"/>
          <w:numId w:val="1"/>
        </w:numPr>
        <w:tabs>
          <w:tab w:val="left" w:pos="409"/>
        </w:tabs>
        <w:spacing w:before="141" w:line="235" w:lineRule="auto"/>
        <w:ind w:right="175" w:firstLine="0"/>
        <w:rPr>
          <w:sz w:val="20"/>
        </w:rPr>
      </w:pPr>
      <w:r>
        <w:rPr>
          <w:sz w:val="20"/>
        </w:rPr>
        <w:t>Humanitarian support in Ukraine includes expenses related to EPAM's $100 million humanitarian commitment in response</w:t>
      </w:r>
      <w:r>
        <w:rPr>
          <w:spacing w:val="-6"/>
          <w:sz w:val="20"/>
        </w:rPr>
        <w:t xml:space="preserve"> </w:t>
      </w:r>
      <w:r>
        <w:rPr>
          <w:sz w:val="20"/>
        </w:rPr>
        <w:t>to</w:t>
      </w:r>
      <w:r>
        <w:rPr>
          <w:spacing w:val="-5"/>
          <w:sz w:val="20"/>
        </w:rPr>
        <w:t xml:space="preserve"> </w:t>
      </w:r>
      <w:r>
        <w:rPr>
          <w:sz w:val="20"/>
        </w:rPr>
        <w:t>Russia's</w:t>
      </w:r>
      <w:r>
        <w:rPr>
          <w:spacing w:val="-7"/>
          <w:sz w:val="20"/>
        </w:rPr>
        <w:t xml:space="preserve"> </w:t>
      </w:r>
      <w:r>
        <w:rPr>
          <w:sz w:val="20"/>
        </w:rPr>
        <w:t>invasion</w:t>
      </w:r>
      <w:r>
        <w:rPr>
          <w:spacing w:val="-6"/>
          <w:sz w:val="20"/>
        </w:rPr>
        <w:t xml:space="preserve"> </w:t>
      </w:r>
      <w:r>
        <w:rPr>
          <w:sz w:val="20"/>
        </w:rPr>
        <w:t>of</w:t>
      </w:r>
      <w:r>
        <w:rPr>
          <w:spacing w:val="-7"/>
          <w:sz w:val="20"/>
        </w:rPr>
        <w:t xml:space="preserve"> </w:t>
      </w:r>
      <w:r>
        <w:rPr>
          <w:sz w:val="20"/>
        </w:rPr>
        <w:t>Ukraine</w:t>
      </w:r>
      <w:r>
        <w:rPr>
          <w:spacing w:val="-6"/>
          <w:sz w:val="20"/>
        </w:rPr>
        <w:t xml:space="preserve"> </w:t>
      </w:r>
      <w:r>
        <w:rPr>
          <w:sz w:val="20"/>
        </w:rPr>
        <w:t>to</w:t>
      </w:r>
      <w:r>
        <w:rPr>
          <w:spacing w:val="-5"/>
          <w:sz w:val="20"/>
        </w:rPr>
        <w:t xml:space="preserve"> </w:t>
      </w:r>
      <w:r>
        <w:rPr>
          <w:sz w:val="20"/>
        </w:rPr>
        <w:t>support</w:t>
      </w:r>
      <w:r>
        <w:rPr>
          <w:spacing w:val="-5"/>
          <w:sz w:val="20"/>
        </w:rPr>
        <w:t xml:space="preserve"> </w:t>
      </w:r>
      <w:r>
        <w:rPr>
          <w:sz w:val="20"/>
        </w:rPr>
        <w:t>EPAM</w:t>
      </w:r>
      <w:r>
        <w:rPr>
          <w:spacing w:val="-6"/>
          <w:sz w:val="20"/>
        </w:rPr>
        <w:t xml:space="preserve"> </w:t>
      </w:r>
      <w:r>
        <w:rPr>
          <w:sz w:val="20"/>
        </w:rPr>
        <w:t>professionals</w:t>
      </w:r>
      <w:r>
        <w:rPr>
          <w:spacing w:val="-4"/>
          <w:sz w:val="20"/>
        </w:rPr>
        <w:t xml:space="preserve"> </w:t>
      </w:r>
      <w:r>
        <w:rPr>
          <w:sz w:val="20"/>
        </w:rPr>
        <w:t>and</w:t>
      </w:r>
      <w:r>
        <w:rPr>
          <w:spacing w:val="-7"/>
          <w:sz w:val="20"/>
        </w:rPr>
        <w:t xml:space="preserve"> </w:t>
      </w:r>
      <w:r>
        <w:rPr>
          <w:sz w:val="20"/>
        </w:rPr>
        <w:t>their</w:t>
      </w:r>
      <w:r>
        <w:rPr>
          <w:spacing w:val="-6"/>
          <w:sz w:val="20"/>
        </w:rPr>
        <w:t xml:space="preserve"> </w:t>
      </w:r>
      <w:r>
        <w:rPr>
          <w:sz w:val="20"/>
        </w:rPr>
        <w:t>families</w:t>
      </w:r>
      <w:r>
        <w:rPr>
          <w:spacing w:val="-5"/>
          <w:sz w:val="20"/>
        </w:rPr>
        <w:t xml:space="preserve"> </w:t>
      </w:r>
      <w:r>
        <w:rPr>
          <w:sz w:val="20"/>
        </w:rPr>
        <w:t>in</w:t>
      </w:r>
      <w:r>
        <w:rPr>
          <w:spacing w:val="-5"/>
          <w:sz w:val="20"/>
        </w:rPr>
        <w:t xml:space="preserve"> </w:t>
      </w:r>
      <w:r>
        <w:rPr>
          <w:sz w:val="20"/>
        </w:rPr>
        <w:t>and</w:t>
      </w:r>
      <w:r>
        <w:rPr>
          <w:spacing w:val="-5"/>
          <w:sz w:val="20"/>
        </w:rPr>
        <w:t xml:space="preserve"> </w:t>
      </w:r>
      <w:r>
        <w:rPr>
          <w:sz w:val="20"/>
        </w:rPr>
        <w:t>displaced</w:t>
      </w:r>
      <w:r>
        <w:rPr>
          <w:spacing w:val="-5"/>
          <w:sz w:val="20"/>
        </w:rPr>
        <w:t xml:space="preserve"> </w:t>
      </w:r>
      <w:r>
        <w:rPr>
          <w:sz w:val="20"/>
        </w:rPr>
        <w:t>from</w:t>
      </w:r>
      <w:r>
        <w:rPr>
          <w:spacing w:val="-6"/>
          <w:sz w:val="20"/>
        </w:rPr>
        <w:t xml:space="preserve"> </w:t>
      </w:r>
      <w:r>
        <w:rPr>
          <w:sz w:val="20"/>
        </w:rPr>
        <w:t>Ukraine. These</w:t>
      </w:r>
      <w:r>
        <w:rPr>
          <w:spacing w:val="-6"/>
          <w:sz w:val="20"/>
        </w:rPr>
        <w:t xml:space="preserve"> </w:t>
      </w:r>
      <w:r>
        <w:rPr>
          <w:sz w:val="20"/>
        </w:rPr>
        <w:t>expenses</w:t>
      </w:r>
      <w:r>
        <w:rPr>
          <w:spacing w:val="-5"/>
          <w:sz w:val="20"/>
        </w:rPr>
        <w:t xml:space="preserve"> </w:t>
      </w:r>
      <w:r>
        <w:rPr>
          <w:sz w:val="20"/>
        </w:rPr>
        <w:t>are</w:t>
      </w:r>
      <w:r>
        <w:rPr>
          <w:spacing w:val="-6"/>
          <w:sz w:val="20"/>
        </w:rPr>
        <w:t xml:space="preserve"> </w:t>
      </w:r>
      <w:r>
        <w:rPr>
          <w:sz w:val="20"/>
        </w:rPr>
        <w:t>incremental</w:t>
      </w:r>
      <w:r>
        <w:rPr>
          <w:spacing w:val="-6"/>
          <w:sz w:val="20"/>
        </w:rPr>
        <w:t xml:space="preserve"> </w:t>
      </w:r>
      <w:r>
        <w:rPr>
          <w:sz w:val="20"/>
        </w:rPr>
        <w:t>to</w:t>
      </w:r>
      <w:r>
        <w:rPr>
          <w:spacing w:val="-5"/>
          <w:sz w:val="20"/>
        </w:rPr>
        <w:t xml:space="preserve"> </w:t>
      </w:r>
      <w:r>
        <w:rPr>
          <w:sz w:val="20"/>
        </w:rPr>
        <w:t>those</w:t>
      </w:r>
      <w:r>
        <w:rPr>
          <w:spacing w:val="-6"/>
          <w:sz w:val="20"/>
        </w:rPr>
        <w:t xml:space="preserve"> </w:t>
      </w:r>
      <w:r>
        <w:rPr>
          <w:sz w:val="20"/>
        </w:rPr>
        <w:t>expenses</w:t>
      </w:r>
      <w:r>
        <w:rPr>
          <w:spacing w:val="-5"/>
          <w:sz w:val="20"/>
        </w:rPr>
        <w:t xml:space="preserve"> </w:t>
      </w:r>
      <w:r>
        <w:rPr>
          <w:sz w:val="20"/>
        </w:rPr>
        <w:t>incurred</w:t>
      </w:r>
      <w:r>
        <w:rPr>
          <w:spacing w:val="-7"/>
          <w:sz w:val="20"/>
        </w:rPr>
        <w:t xml:space="preserve"> </w:t>
      </w:r>
      <w:r>
        <w:rPr>
          <w:sz w:val="20"/>
        </w:rPr>
        <w:t>prior</w:t>
      </w:r>
      <w:r>
        <w:rPr>
          <w:spacing w:val="-5"/>
          <w:sz w:val="20"/>
        </w:rPr>
        <w:t xml:space="preserve"> </w:t>
      </w:r>
      <w:r>
        <w:rPr>
          <w:sz w:val="20"/>
        </w:rPr>
        <w:t>to</w:t>
      </w:r>
      <w:r>
        <w:rPr>
          <w:spacing w:val="-5"/>
          <w:sz w:val="20"/>
        </w:rPr>
        <w:t xml:space="preserve"> </w:t>
      </w:r>
      <w:r>
        <w:rPr>
          <w:sz w:val="20"/>
        </w:rPr>
        <w:t>the</w:t>
      </w:r>
      <w:r>
        <w:rPr>
          <w:spacing w:val="-6"/>
          <w:sz w:val="20"/>
        </w:rPr>
        <w:t xml:space="preserve"> </w:t>
      </w:r>
      <w:r>
        <w:rPr>
          <w:sz w:val="20"/>
        </w:rPr>
        <w:t>crisis,</w:t>
      </w:r>
      <w:r>
        <w:rPr>
          <w:spacing w:val="-5"/>
          <w:sz w:val="20"/>
        </w:rPr>
        <w:t xml:space="preserve"> </w:t>
      </w:r>
      <w:r>
        <w:rPr>
          <w:sz w:val="20"/>
        </w:rPr>
        <w:t>clearly</w:t>
      </w:r>
      <w:r>
        <w:rPr>
          <w:spacing w:val="-5"/>
          <w:sz w:val="20"/>
        </w:rPr>
        <w:t xml:space="preserve"> </w:t>
      </w:r>
      <w:r>
        <w:rPr>
          <w:sz w:val="20"/>
        </w:rPr>
        <w:t>separable</w:t>
      </w:r>
      <w:r>
        <w:rPr>
          <w:spacing w:val="-7"/>
          <w:sz w:val="20"/>
        </w:rPr>
        <w:t xml:space="preserve"> </w:t>
      </w:r>
      <w:r>
        <w:rPr>
          <w:sz w:val="20"/>
        </w:rPr>
        <w:t>from</w:t>
      </w:r>
      <w:r>
        <w:rPr>
          <w:spacing w:val="-6"/>
          <w:sz w:val="20"/>
        </w:rPr>
        <w:t xml:space="preserve"> </w:t>
      </w:r>
      <w:r>
        <w:rPr>
          <w:sz w:val="20"/>
        </w:rPr>
        <w:t>normal</w:t>
      </w:r>
      <w:r>
        <w:rPr>
          <w:spacing w:val="-5"/>
          <w:sz w:val="20"/>
        </w:rPr>
        <w:t xml:space="preserve"> </w:t>
      </w:r>
      <w:r>
        <w:rPr>
          <w:sz w:val="20"/>
        </w:rPr>
        <w:t>operations, and not expected to recur once the crisis has subsided and operations return to normal.</w:t>
      </w:r>
    </w:p>
    <w:p w14:paraId="60F66E9D" w14:textId="77777777" w:rsidR="00AB4F06" w:rsidRDefault="00000000">
      <w:pPr>
        <w:pStyle w:val="ListParagraph"/>
        <w:numPr>
          <w:ilvl w:val="0"/>
          <w:numId w:val="1"/>
        </w:numPr>
        <w:tabs>
          <w:tab w:val="left" w:pos="389"/>
        </w:tabs>
        <w:spacing w:before="142" w:line="235" w:lineRule="auto"/>
        <w:ind w:right="258" w:firstLine="0"/>
        <w:rPr>
          <w:sz w:val="20"/>
        </w:rPr>
      </w:pPr>
      <w:r>
        <w:rPr>
          <w:sz w:val="20"/>
        </w:rPr>
        <w:t>Given the uncertainty in the region introduced by Russia’s invasion of Ukraine, EPAM has assigned delivery professionals in</w:t>
      </w:r>
      <w:r>
        <w:rPr>
          <w:spacing w:val="-2"/>
          <w:sz w:val="20"/>
        </w:rPr>
        <w:t xml:space="preserve"> </w:t>
      </w:r>
      <w:r>
        <w:rPr>
          <w:sz w:val="20"/>
        </w:rPr>
        <w:t>locations</w:t>
      </w:r>
      <w:r>
        <w:rPr>
          <w:spacing w:val="-3"/>
          <w:sz w:val="20"/>
        </w:rPr>
        <w:t xml:space="preserve"> </w:t>
      </w:r>
      <w:r>
        <w:rPr>
          <w:sz w:val="20"/>
        </w:rPr>
        <w:t>outside</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z w:val="20"/>
        </w:rPr>
        <w:t>region</w:t>
      </w:r>
      <w:r>
        <w:rPr>
          <w:spacing w:val="-2"/>
          <w:sz w:val="20"/>
        </w:rPr>
        <w:t xml:space="preserve"> </w:t>
      </w:r>
      <w:r>
        <w:rPr>
          <w:sz w:val="20"/>
        </w:rPr>
        <w:t>to</w:t>
      </w:r>
      <w:r>
        <w:rPr>
          <w:spacing w:val="-2"/>
          <w:sz w:val="20"/>
        </w:rPr>
        <w:t xml:space="preserve"> </w:t>
      </w:r>
      <w:r>
        <w:rPr>
          <w:sz w:val="20"/>
        </w:rPr>
        <w:t>ensure</w:t>
      </w:r>
      <w:r>
        <w:rPr>
          <w:spacing w:val="-3"/>
          <w:sz w:val="20"/>
        </w:rPr>
        <w:t xml:space="preserve"> </w:t>
      </w:r>
      <w:r>
        <w:rPr>
          <w:sz w:val="20"/>
        </w:rPr>
        <w:t>the</w:t>
      </w:r>
      <w:r>
        <w:rPr>
          <w:spacing w:val="-3"/>
          <w:sz w:val="20"/>
        </w:rPr>
        <w:t xml:space="preserve"> </w:t>
      </w:r>
      <w:r>
        <w:rPr>
          <w:sz w:val="20"/>
        </w:rPr>
        <w:t>continuity</w:t>
      </w:r>
      <w:r>
        <w:rPr>
          <w:spacing w:val="-2"/>
          <w:sz w:val="20"/>
        </w:rPr>
        <w:t xml:space="preserve"> </w:t>
      </w:r>
      <w:r>
        <w:rPr>
          <w:sz w:val="20"/>
        </w:rPr>
        <w:t>of</w:t>
      </w:r>
      <w:r>
        <w:rPr>
          <w:spacing w:val="-4"/>
          <w:sz w:val="20"/>
        </w:rPr>
        <w:t xml:space="preserve"> </w:t>
      </w:r>
      <w:r>
        <w:rPr>
          <w:sz w:val="20"/>
        </w:rPr>
        <w:t>delivery</w:t>
      </w:r>
      <w:r>
        <w:rPr>
          <w:spacing w:val="-2"/>
          <w:sz w:val="20"/>
        </w:rPr>
        <w:t xml:space="preserve"> </w:t>
      </w:r>
      <w:r>
        <w:rPr>
          <w:sz w:val="20"/>
        </w:rPr>
        <w:t>for</w:t>
      </w:r>
      <w:r>
        <w:rPr>
          <w:spacing w:val="-2"/>
          <w:sz w:val="20"/>
        </w:rPr>
        <w:t xml:space="preserve"> </w:t>
      </w:r>
      <w:r>
        <w:rPr>
          <w:sz w:val="20"/>
        </w:rPr>
        <w:t>customers</w:t>
      </w:r>
      <w:r>
        <w:rPr>
          <w:spacing w:val="-2"/>
          <w:sz w:val="20"/>
        </w:rPr>
        <w:t xml:space="preserve"> </w:t>
      </w:r>
      <w:r>
        <w:rPr>
          <w:sz w:val="20"/>
        </w:rPr>
        <w:t>who</w:t>
      </w:r>
      <w:r>
        <w:rPr>
          <w:spacing w:val="-2"/>
          <w:sz w:val="20"/>
        </w:rPr>
        <w:t xml:space="preserve"> </w:t>
      </w:r>
      <w:r>
        <w:rPr>
          <w:sz w:val="20"/>
        </w:rPr>
        <w:t>have</w:t>
      </w:r>
      <w:r>
        <w:rPr>
          <w:spacing w:val="-3"/>
          <w:sz w:val="20"/>
        </w:rPr>
        <w:t xml:space="preserve"> </w:t>
      </w:r>
      <w:r>
        <w:rPr>
          <w:sz w:val="20"/>
        </w:rPr>
        <w:t>substantial delivery exposure to Ukraine or other delivery concerns resulting from the invasion. These employees are not billed to clients</w:t>
      </w:r>
      <w:r>
        <w:rPr>
          <w:spacing w:val="-4"/>
          <w:sz w:val="20"/>
        </w:rPr>
        <w:t xml:space="preserve"> </w:t>
      </w:r>
      <w:r>
        <w:rPr>
          <w:sz w:val="20"/>
        </w:rPr>
        <w:t>and</w:t>
      </w:r>
      <w:r>
        <w:rPr>
          <w:spacing w:val="-5"/>
          <w:sz w:val="20"/>
        </w:rPr>
        <w:t xml:space="preserve"> </w:t>
      </w:r>
      <w:r>
        <w:rPr>
          <w:sz w:val="20"/>
        </w:rPr>
        <w:t>operate</w:t>
      </w:r>
      <w:r>
        <w:rPr>
          <w:spacing w:val="-6"/>
          <w:sz w:val="20"/>
        </w:rPr>
        <w:t xml:space="preserve"> </w:t>
      </w:r>
      <w:r>
        <w:rPr>
          <w:sz w:val="20"/>
        </w:rPr>
        <w:t>largely</w:t>
      </w:r>
      <w:r>
        <w:rPr>
          <w:spacing w:val="-5"/>
          <w:sz w:val="20"/>
        </w:rPr>
        <w:t xml:space="preserve"> </w:t>
      </w:r>
      <w:r>
        <w:rPr>
          <w:sz w:val="20"/>
        </w:rPr>
        <w:t>in</w:t>
      </w:r>
      <w:r>
        <w:rPr>
          <w:spacing w:val="-5"/>
          <w:sz w:val="20"/>
        </w:rPr>
        <w:t xml:space="preserve"> </w:t>
      </w:r>
      <w:r>
        <w:rPr>
          <w:sz w:val="20"/>
        </w:rPr>
        <w:t>a</w:t>
      </w:r>
      <w:r>
        <w:rPr>
          <w:spacing w:val="-5"/>
          <w:sz w:val="20"/>
        </w:rPr>
        <w:t xml:space="preserve"> </w:t>
      </w:r>
      <w:r>
        <w:rPr>
          <w:sz w:val="20"/>
        </w:rPr>
        <w:t>standby</w:t>
      </w:r>
      <w:r>
        <w:rPr>
          <w:spacing w:val="-5"/>
          <w:sz w:val="20"/>
        </w:rPr>
        <w:t xml:space="preserve"> </w:t>
      </w:r>
      <w:r>
        <w:rPr>
          <w:sz w:val="20"/>
        </w:rPr>
        <w:t>or</w:t>
      </w:r>
      <w:r>
        <w:rPr>
          <w:spacing w:val="-7"/>
          <w:sz w:val="20"/>
        </w:rPr>
        <w:t xml:space="preserve"> </w:t>
      </w:r>
      <w:r>
        <w:rPr>
          <w:sz w:val="20"/>
        </w:rPr>
        <w:t>backup</w:t>
      </w:r>
      <w:r>
        <w:rPr>
          <w:spacing w:val="-5"/>
          <w:sz w:val="20"/>
        </w:rPr>
        <w:t xml:space="preserve"> </w:t>
      </w:r>
      <w:r>
        <w:rPr>
          <w:sz w:val="20"/>
        </w:rPr>
        <w:t>capacity.</w:t>
      </w:r>
      <w:r>
        <w:rPr>
          <w:spacing w:val="-7"/>
          <w:sz w:val="20"/>
        </w:rPr>
        <w:t xml:space="preserve"> </w:t>
      </w:r>
      <w:r>
        <w:rPr>
          <w:sz w:val="20"/>
        </w:rPr>
        <w:t>These</w:t>
      </w:r>
      <w:r>
        <w:rPr>
          <w:spacing w:val="-6"/>
          <w:sz w:val="20"/>
        </w:rPr>
        <w:t xml:space="preserve"> </w:t>
      </w:r>
      <w:r>
        <w:rPr>
          <w:sz w:val="20"/>
        </w:rPr>
        <w:t>expenses</w:t>
      </w:r>
      <w:r>
        <w:rPr>
          <w:spacing w:val="-5"/>
          <w:sz w:val="20"/>
        </w:rPr>
        <w:t xml:space="preserve"> </w:t>
      </w:r>
      <w:r>
        <w:rPr>
          <w:sz w:val="20"/>
        </w:rPr>
        <w:t>are</w:t>
      </w:r>
      <w:r>
        <w:rPr>
          <w:spacing w:val="-6"/>
          <w:sz w:val="20"/>
        </w:rPr>
        <w:t xml:space="preserve"> </w:t>
      </w:r>
      <w:r>
        <w:rPr>
          <w:sz w:val="20"/>
        </w:rPr>
        <w:t>incremental</w:t>
      </w:r>
      <w:r>
        <w:rPr>
          <w:spacing w:val="-6"/>
          <w:sz w:val="20"/>
        </w:rPr>
        <w:t xml:space="preserve"> </w:t>
      </w:r>
      <w:r>
        <w:rPr>
          <w:sz w:val="20"/>
        </w:rPr>
        <w:t>to</w:t>
      </w:r>
      <w:r>
        <w:rPr>
          <w:spacing w:val="-5"/>
          <w:sz w:val="20"/>
        </w:rPr>
        <w:t xml:space="preserve"> </w:t>
      </w:r>
      <w:r>
        <w:rPr>
          <w:sz w:val="20"/>
        </w:rPr>
        <w:t>those</w:t>
      </w:r>
      <w:r>
        <w:rPr>
          <w:spacing w:val="-6"/>
          <w:sz w:val="20"/>
        </w:rPr>
        <w:t xml:space="preserve"> </w:t>
      </w:r>
      <w:r>
        <w:rPr>
          <w:sz w:val="20"/>
        </w:rPr>
        <w:t>expenses</w:t>
      </w:r>
      <w:r>
        <w:rPr>
          <w:spacing w:val="-5"/>
          <w:sz w:val="20"/>
        </w:rPr>
        <w:t xml:space="preserve"> </w:t>
      </w:r>
      <w:r>
        <w:rPr>
          <w:sz w:val="20"/>
        </w:rPr>
        <w:t>incurred prior</w:t>
      </w:r>
      <w:r>
        <w:rPr>
          <w:spacing w:val="-4"/>
          <w:sz w:val="20"/>
        </w:rPr>
        <w:t xml:space="preserve"> </w:t>
      </w:r>
      <w:r>
        <w:rPr>
          <w:sz w:val="20"/>
        </w:rPr>
        <w:t>to</w:t>
      </w:r>
      <w:r>
        <w:rPr>
          <w:spacing w:val="-4"/>
          <w:sz w:val="20"/>
        </w:rPr>
        <w:t xml:space="preserve"> </w:t>
      </w:r>
      <w:r>
        <w:rPr>
          <w:sz w:val="20"/>
        </w:rPr>
        <w:t>the</w:t>
      </w:r>
      <w:r>
        <w:rPr>
          <w:spacing w:val="-5"/>
          <w:sz w:val="20"/>
        </w:rPr>
        <w:t xml:space="preserve"> </w:t>
      </w:r>
      <w:r>
        <w:rPr>
          <w:sz w:val="20"/>
        </w:rPr>
        <w:t>crisis,</w:t>
      </w:r>
      <w:r>
        <w:rPr>
          <w:spacing w:val="-4"/>
          <w:sz w:val="20"/>
        </w:rPr>
        <w:t xml:space="preserve"> </w:t>
      </w:r>
      <w:r>
        <w:rPr>
          <w:sz w:val="20"/>
        </w:rPr>
        <w:t>clearly</w:t>
      </w:r>
      <w:r>
        <w:rPr>
          <w:spacing w:val="-4"/>
          <w:sz w:val="20"/>
        </w:rPr>
        <w:t xml:space="preserve"> </w:t>
      </w:r>
      <w:r>
        <w:rPr>
          <w:sz w:val="20"/>
        </w:rPr>
        <w:t>separable</w:t>
      </w:r>
      <w:r>
        <w:rPr>
          <w:spacing w:val="-6"/>
          <w:sz w:val="20"/>
        </w:rPr>
        <w:t xml:space="preserve"> </w:t>
      </w:r>
      <w:r>
        <w:rPr>
          <w:sz w:val="20"/>
        </w:rPr>
        <w:t>from</w:t>
      </w:r>
      <w:r>
        <w:rPr>
          <w:spacing w:val="-5"/>
          <w:sz w:val="20"/>
        </w:rPr>
        <w:t xml:space="preserve"> </w:t>
      </w:r>
      <w:r>
        <w:rPr>
          <w:sz w:val="20"/>
        </w:rPr>
        <w:t>normal</w:t>
      </w:r>
      <w:r>
        <w:rPr>
          <w:spacing w:val="-4"/>
          <w:sz w:val="20"/>
        </w:rPr>
        <w:t xml:space="preserve"> </w:t>
      </w:r>
      <w:r>
        <w:rPr>
          <w:sz w:val="20"/>
        </w:rPr>
        <w:t>operations,</w:t>
      </w:r>
      <w:r>
        <w:rPr>
          <w:spacing w:val="-4"/>
          <w:sz w:val="20"/>
        </w:rPr>
        <w:t xml:space="preserve"> </w:t>
      </w:r>
      <w:r>
        <w:rPr>
          <w:sz w:val="20"/>
        </w:rPr>
        <w:t>and</w:t>
      </w:r>
      <w:r>
        <w:rPr>
          <w:spacing w:val="-4"/>
          <w:sz w:val="20"/>
        </w:rPr>
        <w:t xml:space="preserve"> </w:t>
      </w:r>
      <w:r>
        <w:rPr>
          <w:sz w:val="20"/>
        </w:rPr>
        <w:t>not</w:t>
      </w:r>
      <w:r>
        <w:rPr>
          <w:spacing w:val="-4"/>
          <w:sz w:val="20"/>
        </w:rPr>
        <w:t xml:space="preserve"> </w:t>
      </w:r>
      <w:r>
        <w:rPr>
          <w:sz w:val="20"/>
        </w:rPr>
        <w:t>expected</w:t>
      </w:r>
      <w:r>
        <w:rPr>
          <w:spacing w:val="-4"/>
          <w:sz w:val="20"/>
        </w:rPr>
        <w:t xml:space="preserve"> </w:t>
      </w:r>
      <w:r>
        <w:rPr>
          <w:sz w:val="20"/>
        </w:rPr>
        <w:t>to</w:t>
      </w:r>
      <w:r>
        <w:rPr>
          <w:spacing w:val="-4"/>
          <w:sz w:val="20"/>
        </w:rPr>
        <w:t xml:space="preserve"> </w:t>
      </w:r>
      <w:r>
        <w:rPr>
          <w:sz w:val="20"/>
        </w:rPr>
        <w:t>recur</w:t>
      </w:r>
      <w:r>
        <w:rPr>
          <w:spacing w:val="-4"/>
          <w:sz w:val="20"/>
        </w:rPr>
        <w:t xml:space="preserve"> </w:t>
      </w:r>
      <w:r>
        <w:rPr>
          <w:sz w:val="20"/>
        </w:rPr>
        <w:t>once</w:t>
      </w:r>
      <w:r>
        <w:rPr>
          <w:spacing w:val="-6"/>
          <w:sz w:val="20"/>
        </w:rPr>
        <w:t xml:space="preserve"> </w:t>
      </w:r>
      <w:r>
        <w:rPr>
          <w:sz w:val="20"/>
        </w:rPr>
        <w:t>the</w:t>
      </w:r>
      <w:r>
        <w:rPr>
          <w:spacing w:val="-5"/>
          <w:sz w:val="20"/>
        </w:rPr>
        <w:t xml:space="preserve"> </w:t>
      </w:r>
      <w:r>
        <w:rPr>
          <w:sz w:val="20"/>
        </w:rPr>
        <w:t>crisis</w:t>
      </w:r>
      <w:r>
        <w:rPr>
          <w:spacing w:val="-4"/>
          <w:sz w:val="20"/>
        </w:rPr>
        <w:t xml:space="preserve"> </w:t>
      </w:r>
      <w:r>
        <w:rPr>
          <w:sz w:val="20"/>
        </w:rPr>
        <w:t>has</w:t>
      </w:r>
      <w:r>
        <w:rPr>
          <w:spacing w:val="-3"/>
          <w:sz w:val="20"/>
        </w:rPr>
        <w:t xml:space="preserve"> </w:t>
      </w:r>
      <w:r>
        <w:rPr>
          <w:sz w:val="20"/>
        </w:rPr>
        <w:t>subsided</w:t>
      </w:r>
      <w:r>
        <w:rPr>
          <w:spacing w:val="-4"/>
          <w:sz w:val="20"/>
        </w:rPr>
        <w:t xml:space="preserve"> </w:t>
      </w:r>
      <w:r>
        <w:rPr>
          <w:sz w:val="20"/>
        </w:rPr>
        <w:t>and operations return to normal.</w:t>
      </w:r>
    </w:p>
    <w:p w14:paraId="68FE5526" w14:textId="77777777" w:rsidR="00AB4F06" w:rsidRDefault="00000000">
      <w:pPr>
        <w:pStyle w:val="ListParagraph"/>
        <w:numPr>
          <w:ilvl w:val="0"/>
          <w:numId w:val="1"/>
        </w:numPr>
        <w:tabs>
          <w:tab w:val="left" w:pos="409"/>
        </w:tabs>
        <w:spacing w:before="147" w:line="235" w:lineRule="auto"/>
        <w:ind w:right="178" w:firstLine="0"/>
        <w:rPr>
          <w:sz w:val="20"/>
        </w:rPr>
      </w:pPr>
      <w:r>
        <w:rPr>
          <w:sz w:val="20"/>
        </w:rPr>
        <w:t>Cost</w:t>
      </w:r>
      <w:r>
        <w:rPr>
          <w:spacing w:val="-1"/>
          <w:sz w:val="20"/>
        </w:rPr>
        <w:t xml:space="preserve"> </w:t>
      </w:r>
      <w:r>
        <w:rPr>
          <w:sz w:val="20"/>
        </w:rPr>
        <w:t>Optimization</w:t>
      </w:r>
      <w:r>
        <w:rPr>
          <w:spacing w:val="-1"/>
          <w:sz w:val="20"/>
        </w:rPr>
        <w:t xml:space="preserve"> </w:t>
      </w:r>
      <w:r>
        <w:rPr>
          <w:sz w:val="20"/>
        </w:rPr>
        <w:t>charges</w:t>
      </w:r>
      <w:r>
        <w:rPr>
          <w:spacing w:val="-1"/>
          <w:sz w:val="20"/>
        </w:rPr>
        <w:t xml:space="preserve"> </w:t>
      </w:r>
      <w:r>
        <w:rPr>
          <w:sz w:val="20"/>
        </w:rPr>
        <w:t>include</w:t>
      </w:r>
      <w:r>
        <w:rPr>
          <w:spacing w:val="-2"/>
          <w:sz w:val="20"/>
        </w:rPr>
        <w:t xml:space="preserve"> </w:t>
      </w:r>
      <w:r>
        <w:rPr>
          <w:sz w:val="20"/>
        </w:rPr>
        <w:t>severance,</w:t>
      </w:r>
      <w:r>
        <w:rPr>
          <w:spacing w:val="-1"/>
          <w:sz w:val="20"/>
        </w:rPr>
        <w:t xml:space="preserve"> </w:t>
      </w:r>
      <w:r>
        <w:rPr>
          <w:sz w:val="20"/>
        </w:rPr>
        <w:t>facilities</w:t>
      </w:r>
      <w:r>
        <w:rPr>
          <w:spacing w:val="-1"/>
          <w:sz w:val="20"/>
        </w:rPr>
        <w:t xml:space="preserve"> </w:t>
      </w:r>
      <w:r>
        <w:rPr>
          <w:sz w:val="20"/>
        </w:rPr>
        <w:t>and</w:t>
      </w:r>
      <w:r>
        <w:rPr>
          <w:spacing w:val="-1"/>
          <w:sz w:val="20"/>
        </w:rPr>
        <w:t xml:space="preserve"> </w:t>
      </w:r>
      <w:r>
        <w:rPr>
          <w:sz w:val="20"/>
        </w:rPr>
        <w:t>contract</w:t>
      </w:r>
      <w:r>
        <w:rPr>
          <w:spacing w:val="-1"/>
          <w:sz w:val="20"/>
        </w:rPr>
        <w:t xml:space="preserve"> </w:t>
      </w:r>
      <w:r>
        <w:rPr>
          <w:sz w:val="20"/>
        </w:rPr>
        <w:t>termination</w:t>
      </w:r>
      <w:r>
        <w:rPr>
          <w:spacing w:val="-1"/>
          <w:sz w:val="20"/>
        </w:rPr>
        <w:t xml:space="preserve"> </w:t>
      </w:r>
      <w:r>
        <w:rPr>
          <w:sz w:val="20"/>
        </w:rPr>
        <w:t>charges</w:t>
      </w:r>
      <w:r>
        <w:rPr>
          <w:spacing w:val="-1"/>
          <w:sz w:val="20"/>
        </w:rPr>
        <w:t xml:space="preserve"> </w:t>
      </w:r>
      <w:r>
        <w:rPr>
          <w:sz w:val="20"/>
        </w:rPr>
        <w:t>incurred</w:t>
      </w:r>
      <w:r>
        <w:rPr>
          <w:spacing w:val="-1"/>
          <w:sz w:val="20"/>
        </w:rPr>
        <w:t xml:space="preserve"> </w:t>
      </w:r>
      <w:r>
        <w:rPr>
          <w:sz w:val="20"/>
        </w:rPr>
        <w:t>in</w:t>
      </w:r>
      <w:r>
        <w:rPr>
          <w:spacing w:val="-1"/>
          <w:sz w:val="20"/>
        </w:rPr>
        <w:t xml:space="preserve"> </w:t>
      </w:r>
      <w:r>
        <w:rPr>
          <w:sz w:val="20"/>
        </w:rPr>
        <w:t>connection</w:t>
      </w:r>
      <w:r>
        <w:rPr>
          <w:spacing w:val="-1"/>
          <w:sz w:val="20"/>
        </w:rPr>
        <w:t xml:space="preserve"> </w:t>
      </w:r>
      <w:r>
        <w:rPr>
          <w:sz w:val="20"/>
        </w:rPr>
        <w:t>with the</w:t>
      </w:r>
      <w:r>
        <w:rPr>
          <w:spacing w:val="-6"/>
          <w:sz w:val="20"/>
        </w:rPr>
        <w:t xml:space="preserve"> </w:t>
      </w:r>
      <w:r>
        <w:rPr>
          <w:sz w:val="20"/>
        </w:rPr>
        <w:t>programs</w:t>
      </w:r>
      <w:r>
        <w:rPr>
          <w:spacing w:val="-5"/>
          <w:sz w:val="20"/>
        </w:rPr>
        <w:t xml:space="preserve"> </w:t>
      </w:r>
      <w:r>
        <w:rPr>
          <w:sz w:val="20"/>
        </w:rPr>
        <w:t>initiated</w:t>
      </w:r>
      <w:r>
        <w:rPr>
          <w:spacing w:val="-5"/>
          <w:sz w:val="20"/>
        </w:rPr>
        <w:t xml:space="preserve"> </w:t>
      </w:r>
      <w:r>
        <w:rPr>
          <w:sz w:val="20"/>
        </w:rPr>
        <w:t>in</w:t>
      </w:r>
      <w:r>
        <w:rPr>
          <w:spacing w:val="-5"/>
          <w:sz w:val="20"/>
        </w:rPr>
        <w:t xml:space="preserve"> </w:t>
      </w:r>
      <w:r>
        <w:rPr>
          <w:sz w:val="20"/>
        </w:rPr>
        <w:t>the</w:t>
      </w:r>
      <w:r>
        <w:rPr>
          <w:spacing w:val="-6"/>
          <w:sz w:val="20"/>
        </w:rPr>
        <w:t xml:space="preserve"> </w:t>
      </w:r>
      <w:r>
        <w:rPr>
          <w:sz w:val="20"/>
        </w:rPr>
        <w:t>third</w:t>
      </w:r>
      <w:r>
        <w:rPr>
          <w:spacing w:val="-5"/>
          <w:sz w:val="20"/>
        </w:rPr>
        <w:t xml:space="preserve"> </w:t>
      </w:r>
      <w:r>
        <w:rPr>
          <w:sz w:val="20"/>
        </w:rPr>
        <w:t>quarter</w:t>
      </w:r>
      <w:r>
        <w:rPr>
          <w:spacing w:val="-5"/>
          <w:sz w:val="20"/>
        </w:rPr>
        <w:t xml:space="preserve"> </w:t>
      </w:r>
      <w:r>
        <w:rPr>
          <w:sz w:val="20"/>
        </w:rPr>
        <w:t>of</w:t>
      </w:r>
      <w:r>
        <w:rPr>
          <w:spacing w:val="-7"/>
          <w:sz w:val="20"/>
        </w:rPr>
        <w:t xml:space="preserve"> </w:t>
      </w:r>
      <w:r>
        <w:rPr>
          <w:sz w:val="20"/>
        </w:rPr>
        <w:t>2023</w:t>
      </w:r>
      <w:r>
        <w:rPr>
          <w:spacing w:val="-6"/>
          <w:sz w:val="20"/>
        </w:rPr>
        <w:t xml:space="preserve"> </w:t>
      </w:r>
      <w:r>
        <w:rPr>
          <w:sz w:val="20"/>
        </w:rPr>
        <w:t>and</w:t>
      </w:r>
      <w:r>
        <w:rPr>
          <w:spacing w:val="-5"/>
          <w:sz w:val="20"/>
        </w:rPr>
        <w:t xml:space="preserve"> </w:t>
      </w:r>
      <w:r>
        <w:rPr>
          <w:sz w:val="20"/>
        </w:rPr>
        <w:t>second</w:t>
      </w:r>
      <w:r>
        <w:rPr>
          <w:spacing w:val="-5"/>
          <w:sz w:val="20"/>
        </w:rPr>
        <w:t xml:space="preserve"> </w:t>
      </w:r>
      <w:r>
        <w:rPr>
          <w:sz w:val="20"/>
        </w:rPr>
        <w:t>quarter</w:t>
      </w:r>
      <w:r>
        <w:rPr>
          <w:spacing w:val="-5"/>
          <w:sz w:val="20"/>
        </w:rPr>
        <w:t xml:space="preserve"> </w:t>
      </w:r>
      <w:r>
        <w:rPr>
          <w:sz w:val="20"/>
        </w:rPr>
        <w:t>of</w:t>
      </w:r>
      <w:r>
        <w:rPr>
          <w:spacing w:val="-7"/>
          <w:sz w:val="20"/>
        </w:rPr>
        <w:t xml:space="preserve"> </w:t>
      </w:r>
      <w:r>
        <w:rPr>
          <w:sz w:val="20"/>
        </w:rPr>
        <w:t>2024.</w:t>
      </w:r>
      <w:r>
        <w:rPr>
          <w:spacing w:val="-6"/>
          <w:sz w:val="20"/>
        </w:rPr>
        <w:t xml:space="preserve"> </w:t>
      </w:r>
      <w:r>
        <w:rPr>
          <w:sz w:val="20"/>
        </w:rPr>
        <w:t>Consistent</w:t>
      </w:r>
      <w:r>
        <w:rPr>
          <w:spacing w:val="-5"/>
          <w:sz w:val="20"/>
        </w:rPr>
        <w:t xml:space="preserve"> </w:t>
      </w:r>
      <w:r>
        <w:rPr>
          <w:sz w:val="20"/>
        </w:rPr>
        <w:t>with</w:t>
      </w:r>
      <w:r>
        <w:rPr>
          <w:spacing w:val="-5"/>
          <w:sz w:val="20"/>
        </w:rPr>
        <w:t xml:space="preserve"> </w:t>
      </w:r>
      <w:r>
        <w:rPr>
          <w:sz w:val="20"/>
        </w:rPr>
        <w:t>the</w:t>
      </w:r>
      <w:r>
        <w:rPr>
          <w:spacing w:val="-6"/>
          <w:sz w:val="20"/>
        </w:rPr>
        <w:t xml:space="preserve"> </w:t>
      </w:r>
      <w:r>
        <w:rPr>
          <w:sz w:val="20"/>
        </w:rPr>
        <w:t>Company's</w:t>
      </w:r>
      <w:r>
        <w:rPr>
          <w:spacing w:val="-5"/>
          <w:sz w:val="20"/>
        </w:rPr>
        <w:t xml:space="preserve"> </w:t>
      </w:r>
      <w:r>
        <w:rPr>
          <w:sz w:val="20"/>
        </w:rPr>
        <w:t>historical non-GAAP policy, costs incurred in connection with formal restructuring initiatives have been excluded from non-GAAP results as these are one-time and unusual in nature.</w:t>
      </w:r>
    </w:p>
    <w:p w14:paraId="00158407" w14:textId="77777777" w:rsidR="00AB4F06" w:rsidRDefault="00AB4F06">
      <w:pPr>
        <w:pStyle w:val="ListParagraph"/>
        <w:spacing w:line="235" w:lineRule="auto"/>
        <w:rPr>
          <w:sz w:val="20"/>
        </w:rPr>
        <w:sectPr w:rsidR="00AB4F06">
          <w:pgSz w:w="11900" w:h="16850"/>
          <w:pgMar w:top="900" w:right="992" w:bottom="280" w:left="850" w:header="720" w:footer="720" w:gutter="0"/>
          <w:cols w:space="720"/>
        </w:sectPr>
      </w:pPr>
    </w:p>
    <w:p w14:paraId="54769F43" w14:textId="77777777" w:rsidR="00AB4F06" w:rsidRDefault="00000000">
      <w:pPr>
        <w:pStyle w:val="ListParagraph"/>
        <w:numPr>
          <w:ilvl w:val="0"/>
          <w:numId w:val="1"/>
        </w:numPr>
        <w:tabs>
          <w:tab w:val="left" w:pos="403"/>
        </w:tabs>
        <w:spacing w:before="33" w:line="235" w:lineRule="auto"/>
        <w:ind w:right="226" w:firstLine="0"/>
        <w:rPr>
          <w:sz w:val="20"/>
        </w:rPr>
      </w:pPr>
      <w:r>
        <w:rPr>
          <w:sz w:val="20"/>
        </w:rPr>
        <w:lastRenderedPageBreak/>
        <w:t>Geographic repositioning includes expenses associated with the relocation to other countries of employees based outside of Ukraine impacted by the war and geopolitical instability in the region, and includes the cost of accommodations,</w:t>
      </w:r>
      <w:r>
        <w:rPr>
          <w:spacing w:val="-6"/>
          <w:sz w:val="20"/>
        </w:rPr>
        <w:t xml:space="preserve"> </w:t>
      </w:r>
      <w:r>
        <w:rPr>
          <w:sz w:val="20"/>
        </w:rPr>
        <w:t>travel</w:t>
      </w:r>
      <w:r>
        <w:rPr>
          <w:spacing w:val="-6"/>
          <w:sz w:val="20"/>
        </w:rPr>
        <w:t xml:space="preserve"> </w:t>
      </w:r>
      <w:r>
        <w:rPr>
          <w:sz w:val="20"/>
        </w:rPr>
        <w:t>and</w:t>
      </w:r>
      <w:r>
        <w:rPr>
          <w:spacing w:val="-6"/>
          <w:sz w:val="20"/>
        </w:rPr>
        <w:t xml:space="preserve"> </w:t>
      </w:r>
      <w:r>
        <w:rPr>
          <w:sz w:val="20"/>
        </w:rPr>
        <w:t>food.</w:t>
      </w:r>
      <w:r>
        <w:rPr>
          <w:spacing w:val="-6"/>
          <w:sz w:val="20"/>
        </w:rPr>
        <w:t xml:space="preserve"> </w:t>
      </w:r>
      <w:r>
        <w:rPr>
          <w:sz w:val="20"/>
        </w:rPr>
        <w:t>These</w:t>
      </w:r>
      <w:r>
        <w:rPr>
          <w:spacing w:val="-6"/>
          <w:sz w:val="20"/>
        </w:rPr>
        <w:t xml:space="preserve"> </w:t>
      </w:r>
      <w:r>
        <w:rPr>
          <w:sz w:val="20"/>
        </w:rPr>
        <w:t>expenses</w:t>
      </w:r>
      <w:r>
        <w:rPr>
          <w:spacing w:val="-6"/>
          <w:sz w:val="20"/>
        </w:rPr>
        <w:t xml:space="preserve"> </w:t>
      </w:r>
      <w:r>
        <w:rPr>
          <w:sz w:val="20"/>
        </w:rPr>
        <w:t>are</w:t>
      </w:r>
      <w:r>
        <w:rPr>
          <w:spacing w:val="-6"/>
          <w:sz w:val="20"/>
        </w:rPr>
        <w:t xml:space="preserve"> </w:t>
      </w:r>
      <w:r>
        <w:rPr>
          <w:sz w:val="20"/>
        </w:rPr>
        <w:t>incremental</w:t>
      </w:r>
      <w:r>
        <w:rPr>
          <w:spacing w:val="-6"/>
          <w:sz w:val="20"/>
        </w:rPr>
        <w:t xml:space="preserve"> </w:t>
      </w:r>
      <w:r>
        <w:rPr>
          <w:sz w:val="20"/>
        </w:rPr>
        <w:t>to</w:t>
      </w:r>
      <w:r>
        <w:rPr>
          <w:spacing w:val="-6"/>
          <w:sz w:val="20"/>
        </w:rPr>
        <w:t xml:space="preserve"> </w:t>
      </w:r>
      <w:r>
        <w:rPr>
          <w:sz w:val="20"/>
        </w:rPr>
        <w:t>those</w:t>
      </w:r>
      <w:r>
        <w:rPr>
          <w:spacing w:val="-6"/>
          <w:sz w:val="20"/>
        </w:rPr>
        <w:t xml:space="preserve"> </w:t>
      </w:r>
      <w:r>
        <w:rPr>
          <w:sz w:val="20"/>
        </w:rPr>
        <w:t>expenses</w:t>
      </w:r>
      <w:r>
        <w:rPr>
          <w:spacing w:val="-6"/>
          <w:sz w:val="20"/>
        </w:rPr>
        <w:t xml:space="preserve"> </w:t>
      </w:r>
      <w:r>
        <w:rPr>
          <w:sz w:val="20"/>
        </w:rPr>
        <w:t>incurred</w:t>
      </w:r>
      <w:r>
        <w:rPr>
          <w:spacing w:val="-6"/>
          <w:sz w:val="20"/>
        </w:rPr>
        <w:t xml:space="preserve"> </w:t>
      </w:r>
      <w:r>
        <w:rPr>
          <w:sz w:val="20"/>
        </w:rPr>
        <w:t>prior</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crisis,</w:t>
      </w:r>
      <w:r>
        <w:rPr>
          <w:spacing w:val="-6"/>
          <w:sz w:val="20"/>
        </w:rPr>
        <w:t xml:space="preserve"> </w:t>
      </w:r>
      <w:r>
        <w:rPr>
          <w:sz w:val="20"/>
        </w:rPr>
        <w:t xml:space="preserve">clearly separable from normal operations, and not expected to recur once the crisis has subsided and operations return to </w:t>
      </w:r>
      <w:r>
        <w:rPr>
          <w:spacing w:val="-2"/>
          <w:sz w:val="20"/>
        </w:rPr>
        <w:t>normal.</w:t>
      </w:r>
    </w:p>
    <w:p w14:paraId="65C8B950" w14:textId="77777777" w:rsidR="00AB4F06" w:rsidRDefault="00000000">
      <w:pPr>
        <w:pStyle w:val="ListParagraph"/>
        <w:numPr>
          <w:ilvl w:val="0"/>
          <w:numId w:val="1"/>
        </w:numPr>
        <w:tabs>
          <w:tab w:val="left" w:pos="365"/>
        </w:tabs>
        <w:spacing w:before="146" w:line="235" w:lineRule="auto"/>
        <w:ind w:right="150" w:firstLine="0"/>
        <w:rPr>
          <w:sz w:val="20"/>
        </w:rPr>
      </w:pPr>
      <w:r>
        <w:rPr>
          <w:sz w:val="20"/>
        </w:rPr>
        <w:t>On</w:t>
      </w:r>
      <w:r>
        <w:rPr>
          <w:spacing w:val="-3"/>
          <w:sz w:val="20"/>
        </w:rPr>
        <w:t xml:space="preserve"> </w:t>
      </w:r>
      <w:r>
        <w:rPr>
          <w:sz w:val="20"/>
        </w:rPr>
        <w:t>July</w:t>
      </w:r>
      <w:r>
        <w:rPr>
          <w:spacing w:val="-3"/>
          <w:sz w:val="20"/>
        </w:rPr>
        <w:t xml:space="preserve"> </w:t>
      </w:r>
      <w:r>
        <w:rPr>
          <w:sz w:val="20"/>
        </w:rPr>
        <w:t>26,</w:t>
      </w:r>
      <w:r>
        <w:rPr>
          <w:spacing w:val="-3"/>
          <w:sz w:val="20"/>
        </w:rPr>
        <w:t xml:space="preserve"> </w:t>
      </w:r>
      <w:r>
        <w:rPr>
          <w:sz w:val="20"/>
        </w:rPr>
        <w:t>2023,</w:t>
      </w:r>
      <w:r>
        <w:rPr>
          <w:spacing w:val="-3"/>
          <w:sz w:val="20"/>
        </w:rPr>
        <w:t xml:space="preserve"> </w:t>
      </w:r>
      <w:r>
        <w:rPr>
          <w:sz w:val="20"/>
        </w:rPr>
        <w:t>the</w:t>
      </w:r>
      <w:r>
        <w:rPr>
          <w:spacing w:val="-4"/>
          <w:sz w:val="20"/>
        </w:rPr>
        <w:t xml:space="preserve"> </w:t>
      </w:r>
      <w:r>
        <w:rPr>
          <w:sz w:val="20"/>
        </w:rPr>
        <w:t>Company</w:t>
      </w:r>
      <w:r>
        <w:rPr>
          <w:spacing w:val="-3"/>
          <w:sz w:val="20"/>
        </w:rPr>
        <w:t xml:space="preserve"> </w:t>
      </w:r>
      <w:r>
        <w:rPr>
          <w:sz w:val="20"/>
        </w:rPr>
        <w:t>completed</w:t>
      </w:r>
      <w:r>
        <w:rPr>
          <w:spacing w:val="-3"/>
          <w:sz w:val="20"/>
        </w:rPr>
        <w:t xml:space="preserve"> </w:t>
      </w:r>
      <w:r>
        <w:rPr>
          <w:sz w:val="20"/>
        </w:rPr>
        <w:t>the</w:t>
      </w:r>
      <w:r>
        <w:rPr>
          <w:spacing w:val="-4"/>
          <w:sz w:val="20"/>
        </w:rPr>
        <w:t xml:space="preserve"> </w:t>
      </w:r>
      <w:r>
        <w:rPr>
          <w:sz w:val="20"/>
        </w:rPr>
        <w:t>sale</w:t>
      </w:r>
      <w:r>
        <w:rPr>
          <w:spacing w:val="-4"/>
          <w:sz w:val="20"/>
        </w:rPr>
        <w:t xml:space="preserve"> </w:t>
      </w:r>
      <w:r>
        <w:rPr>
          <w:sz w:val="20"/>
        </w:rPr>
        <w:t>of</w:t>
      </w:r>
      <w:r>
        <w:rPr>
          <w:spacing w:val="-5"/>
          <w:sz w:val="20"/>
        </w:rPr>
        <w:t xml:space="preserve"> </w:t>
      </w:r>
      <w:r>
        <w:rPr>
          <w:sz w:val="20"/>
        </w:rPr>
        <w:t>its</w:t>
      </w:r>
      <w:r>
        <w:rPr>
          <w:spacing w:val="-3"/>
          <w:sz w:val="20"/>
        </w:rPr>
        <w:t xml:space="preserve"> </w:t>
      </w:r>
      <w:r>
        <w:rPr>
          <w:sz w:val="20"/>
        </w:rPr>
        <w:t>remaining</w:t>
      </w:r>
      <w:r>
        <w:rPr>
          <w:spacing w:val="-4"/>
          <w:sz w:val="20"/>
        </w:rPr>
        <w:t xml:space="preserve"> </w:t>
      </w:r>
      <w:r>
        <w:rPr>
          <w:sz w:val="20"/>
        </w:rPr>
        <w:t>operations</w:t>
      </w:r>
      <w:r>
        <w:rPr>
          <w:spacing w:val="-3"/>
          <w:sz w:val="20"/>
        </w:rPr>
        <w:t xml:space="preserve"> </w:t>
      </w:r>
      <w:r>
        <w:rPr>
          <w:sz w:val="20"/>
        </w:rPr>
        <w:t>in</w:t>
      </w:r>
      <w:r>
        <w:rPr>
          <w:spacing w:val="-3"/>
          <w:sz w:val="20"/>
        </w:rPr>
        <w:t xml:space="preserve"> </w:t>
      </w:r>
      <w:r>
        <w:rPr>
          <w:sz w:val="20"/>
        </w:rPr>
        <w:t>Russia</w:t>
      </w:r>
      <w:r>
        <w:rPr>
          <w:spacing w:val="-6"/>
          <w:sz w:val="20"/>
        </w:rPr>
        <w:t xml:space="preserve"> </w:t>
      </w:r>
      <w:r>
        <w:rPr>
          <w:sz w:val="20"/>
        </w:rPr>
        <w:t>and</w:t>
      </w:r>
      <w:r>
        <w:rPr>
          <w:spacing w:val="-3"/>
          <w:sz w:val="20"/>
        </w:rPr>
        <w:t xml:space="preserve"> </w:t>
      </w:r>
      <w:r>
        <w:rPr>
          <w:sz w:val="20"/>
        </w:rPr>
        <w:t>recorded</w:t>
      </w:r>
      <w:r>
        <w:rPr>
          <w:spacing w:val="-3"/>
          <w:sz w:val="20"/>
        </w:rPr>
        <w:t xml:space="preserve"> </w:t>
      </w:r>
      <w:r>
        <w:rPr>
          <w:sz w:val="20"/>
        </w:rPr>
        <w:t>a</w:t>
      </w:r>
      <w:r>
        <w:rPr>
          <w:spacing w:val="-3"/>
          <w:sz w:val="20"/>
        </w:rPr>
        <w:t xml:space="preserve"> </w:t>
      </w:r>
      <w:r>
        <w:rPr>
          <w:sz w:val="20"/>
        </w:rPr>
        <w:t>loss</w:t>
      </w:r>
      <w:r>
        <w:rPr>
          <w:spacing w:val="-3"/>
          <w:sz w:val="20"/>
        </w:rPr>
        <w:t xml:space="preserve"> </w:t>
      </w:r>
      <w:r>
        <w:rPr>
          <w:sz w:val="20"/>
        </w:rPr>
        <w:t>on</w:t>
      </w:r>
      <w:r>
        <w:rPr>
          <w:spacing w:val="-3"/>
          <w:sz w:val="20"/>
        </w:rPr>
        <w:t xml:space="preserve"> </w:t>
      </w:r>
      <w:r>
        <w:rPr>
          <w:sz w:val="20"/>
        </w:rPr>
        <w:t>sale</w:t>
      </w:r>
      <w:r>
        <w:rPr>
          <w:spacing w:val="-4"/>
          <w:sz w:val="20"/>
        </w:rPr>
        <w:t xml:space="preserve"> </w:t>
      </w:r>
      <w:r>
        <w:rPr>
          <w:sz w:val="20"/>
        </w:rPr>
        <w:t>of approximately $25.9 million during the year ended December 31, 2023, including the recognition of the accumulated currency</w:t>
      </w:r>
      <w:r>
        <w:rPr>
          <w:spacing w:val="-4"/>
          <w:sz w:val="20"/>
        </w:rPr>
        <w:t xml:space="preserve"> </w:t>
      </w:r>
      <w:r>
        <w:rPr>
          <w:sz w:val="20"/>
        </w:rPr>
        <w:t>translation</w:t>
      </w:r>
      <w:r>
        <w:rPr>
          <w:spacing w:val="-4"/>
          <w:sz w:val="20"/>
        </w:rPr>
        <w:t xml:space="preserve"> </w:t>
      </w:r>
      <w:r>
        <w:rPr>
          <w:sz w:val="20"/>
        </w:rPr>
        <w:t>loss</w:t>
      </w:r>
      <w:r>
        <w:rPr>
          <w:spacing w:val="-4"/>
          <w:sz w:val="20"/>
        </w:rPr>
        <w:t xml:space="preserve"> </w:t>
      </w:r>
      <w:r>
        <w:rPr>
          <w:sz w:val="20"/>
        </w:rPr>
        <w:t>related</w:t>
      </w:r>
      <w:r>
        <w:rPr>
          <w:spacing w:val="-4"/>
          <w:sz w:val="20"/>
        </w:rPr>
        <w:t xml:space="preserve"> </w:t>
      </w:r>
      <w:r>
        <w:rPr>
          <w:sz w:val="20"/>
        </w:rPr>
        <w:t>to</w:t>
      </w:r>
      <w:r>
        <w:rPr>
          <w:spacing w:val="-4"/>
          <w:sz w:val="20"/>
        </w:rPr>
        <w:t xml:space="preserve"> </w:t>
      </w:r>
      <w:r>
        <w:rPr>
          <w:sz w:val="20"/>
        </w:rPr>
        <w:t>this</w:t>
      </w:r>
      <w:r>
        <w:rPr>
          <w:spacing w:val="-4"/>
          <w:sz w:val="20"/>
        </w:rPr>
        <w:t xml:space="preserve"> </w:t>
      </w:r>
      <w:r>
        <w:rPr>
          <w:sz w:val="20"/>
        </w:rPr>
        <w:t>foreign</w:t>
      </w:r>
      <w:r>
        <w:rPr>
          <w:spacing w:val="-4"/>
          <w:sz w:val="20"/>
        </w:rPr>
        <w:t xml:space="preserve"> </w:t>
      </w:r>
      <w:r>
        <w:rPr>
          <w:sz w:val="20"/>
        </w:rPr>
        <w:t>entity</w:t>
      </w:r>
      <w:r>
        <w:rPr>
          <w:spacing w:val="-4"/>
          <w:sz w:val="20"/>
        </w:rPr>
        <w:t xml:space="preserve"> </w:t>
      </w:r>
      <w:r>
        <w:rPr>
          <w:sz w:val="20"/>
        </w:rPr>
        <w:t>that</w:t>
      </w:r>
      <w:r>
        <w:rPr>
          <w:spacing w:val="-4"/>
          <w:sz w:val="20"/>
        </w:rPr>
        <w:t xml:space="preserve"> </w:t>
      </w:r>
      <w:r>
        <w:rPr>
          <w:sz w:val="20"/>
        </w:rPr>
        <w:t>was</w:t>
      </w:r>
      <w:r>
        <w:rPr>
          <w:spacing w:val="-3"/>
          <w:sz w:val="20"/>
        </w:rPr>
        <w:t xml:space="preserve"> </w:t>
      </w:r>
      <w:r>
        <w:rPr>
          <w:sz w:val="20"/>
        </w:rPr>
        <w:t>previously</w:t>
      </w:r>
      <w:r>
        <w:rPr>
          <w:spacing w:val="-4"/>
          <w:sz w:val="20"/>
        </w:rPr>
        <w:t xml:space="preserve"> </w:t>
      </w:r>
      <w:r>
        <w:rPr>
          <w:sz w:val="20"/>
        </w:rPr>
        <w:t>included</w:t>
      </w:r>
      <w:r>
        <w:rPr>
          <w:spacing w:val="-4"/>
          <w:sz w:val="20"/>
        </w:rPr>
        <w:t xml:space="preserve"> </w:t>
      </w:r>
      <w:r>
        <w:rPr>
          <w:sz w:val="20"/>
        </w:rPr>
        <w:t>in</w:t>
      </w:r>
      <w:r>
        <w:rPr>
          <w:spacing w:val="-4"/>
          <w:sz w:val="20"/>
        </w:rPr>
        <w:t xml:space="preserve"> </w:t>
      </w:r>
      <w:r>
        <w:rPr>
          <w:sz w:val="20"/>
        </w:rPr>
        <w:t>Accumulated</w:t>
      </w:r>
      <w:r>
        <w:rPr>
          <w:spacing w:val="-4"/>
          <w:sz w:val="20"/>
        </w:rPr>
        <w:t xml:space="preserve"> </w:t>
      </w:r>
      <w:r>
        <w:rPr>
          <w:sz w:val="20"/>
        </w:rPr>
        <w:t>other</w:t>
      </w:r>
      <w:r>
        <w:rPr>
          <w:spacing w:val="-4"/>
          <w:sz w:val="20"/>
        </w:rPr>
        <w:t xml:space="preserve"> </w:t>
      </w:r>
      <w:r>
        <w:rPr>
          <w:sz w:val="20"/>
        </w:rPr>
        <w:t xml:space="preserve">comprehensive loss in the financial statements. The Company excluded this loss from non-GAAP results as it is one-time and unusual in </w:t>
      </w:r>
      <w:r>
        <w:rPr>
          <w:spacing w:val="-2"/>
          <w:sz w:val="20"/>
        </w:rPr>
        <w:t>nature.</w:t>
      </w:r>
    </w:p>
    <w:p w14:paraId="607A0FB9" w14:textId="77777777" w:rsidR="00AB4F06" w:rsidRDefault="00000000">
      <w:pPr>
        <w:pStyle w:val="ListParagraph"/>
        <w:numPr>
          <w:ilvl w:val="0"/>
          <w:numId w:val="1"/>
        </w:numPr>
        <w:tabs>
          <w:tab w:val="left" w:pos="396"/>
        </w:tabs>
        <w:spacing w:before="143" w:line="235" w:lineRule="auto"/>
        <w:ind w:right="303" w:firstLine="0"/>
        <w:jc w:val="both"/>
        <w:rPr>
          <w:sz w:val="20"/>
        </w:rPr>
      </w:pPr>
      <w:r>
        <w:rPr>
          <w:sz w:val="20"/>
        </w:rPr>
        <w:t>One-time</w:t>
      </w:r>
      <w:r>
        <w:rPr>
          <w:spacing w:val="-7"/>
          <w:sz w:val="20"/>
        </w:rPr>
        <w:t xml:space="preserve"> </w:t>
      </w:r>
      <w:r>
        <w:rPr>
          <w:sz w:val="20"/>
        </w:rPr>
        <w:t>benefit</w:t>
      </w:r>
      <w:r>
        <w:rPr>
          <w:spacing w:val="-6"/>
          <w:sz w:val="20"/>
        </w:rPr>
        <w:t xml:space="preserve"> </w:t>
      </w:r>
      <w:r>
        <w:rPr>
          <w:sz w:val="20"/>
        </w:rPr>
        <w:t>related</w:t>
      </w:r>
      <w:r>
        <w:rPr>
          <w:spacing w:val="-6"/>
          <w:sz w:val="20"/>
        </w:rPr>
        <w:t xml:space="preserve"> </w:t>
      </w:r>
      <w:r>
        <w:rPr>
          <w:sz w:val="20"/>
        </w:rPr>
        <w:t>to</w:t>
      </w:r>
      <w:r>
        <w:rPr>
          <w:spacing w:val="-6"/>
          <w:sz w:val="20"/>
        </w:rPr>
        <w:t xml:space="preserve"> </w:t>
      </w:r>
      <w:r>
        <w:rPr>
          <w:sz w:val="20"/>
        </w:rPr>
        <w:t>the</w:t>
      </w:r>
      <w:r>
        <w:rPr>
          <w:spacing w:val="-7"/>
          <w:sz w:val="20"/>
        </w:rPr>
        <w:t xml:space="preserve"> </w:t>
      </w:r>
      <w:r>
        <w:rPr>
          <w:sz w:val="20"/>
        </w:rPr>
        <w:t>implementation</w:t>
      </w:r>
      <w:r>
        <w:rPr>
          <w:spacing w:val="-6"/>
          <w:sz w:val="20"/>
        </w:rPr>
        <w:t xml:space="preserve"> </w:t>
      </w:r>
      <w:r>
        <w:rPr>
          <w:sz w:val="20"/>
        </w:rPr>
        <w:t>of</w:t>
      </w:r>
      <w:r>
        <w:rPr>
          <w:spacing w:val="-8"/>
          <w:sz w:val="20"/>
        </w:rPr>
        <w:t xml:space="preserve"> </w:t>
      </w:r>
      <w:r>
        <w:rPr>
          <w:sz w:val="20"/>
        </w:rPr>
        <w:t>tax</w:t>
      </w:r>
      <w:r>
        <w:rPr>
          <w:spacing w:val="-6"/>
          <w:sz w:val="20"/>
        </w:rPr>
        <w:t xml:space="preserve"> </w:t>
      </w:r>
      <w:r>
        <w:rPr>
          <w:sz w:val="20"/>
        </w:rPr>
        <w:t>planning</w:t>
      </w:r>
      <w:r>
        <w:rPr>
          <w:spacing w:val="-7"/>
          <w:sz w:val="20"/>
        </w:rPr>
        <w:t xml:space="preserve"> </w:t>
      </w:r>
      <w:r>
        <w:rPr>
          <w:sz w:val="20"/>
        </w:rPr>
        <w:t>to</w:t>
      </w:r>
      <w:r>
        <w:rPr>
          <w:spacing w:val="-6"/>
          <w:sz w:val="20"/>
        </w:rPr>
        <w:t xml:space="preserve"> </w:t>
      </w:r>
      <w:r>
        <w:rPr>
          <w:sz w:val="20"/>
        </w:rPr>
        <w:t>disregard</w:t>
      </w:r>
      <w:r>
        <w:rPr>
          <w:spacing w:val="-6"/>
          <w:sz w:val="20"/>
        </w:rPr>
        <w:t xml:space="preserve"> </w:t>
      </w:r>
      <w:r>
        <w:rPr>
          <w:sz w:val="20"/>
        </w:rPr>
        <w:t>certain</w:t>
      </w:r>
      <w:r>
        <w:rPr>
          <w:spacing w:val="-6"/>
          <w:sz w:val="20"/>
        </w:rPr>
        <w:t xml:space="preserve"> </w:t>
      </w:r>
      <w:r>
        <w:rPr>
          <w:sz w:val="20"/>
        </w:rPr>
        <w:t>foreign</w:t>
      </w:r>
      <w:r>
        <w:rPr>
          <w:spacing w:val="-6"/>
          <w:sz w:val="20"/>
        </w:rPr>
        <w:t xml:space="preserve"> </w:t>
      </w:r>
      <w:r>
        <w:rPr>
          <w:sz w:val="20"/>
        </w:rPr>
        <w:t>subsidiaries</w:t>
      </w:r>
      <w:r>
        <w:rPr>
          <w:spacing w:val="-6"/>
          <w:sz w:val="20"/>
        </w:rPr>
        <w:t xml:space="preserve"> </w:t>
      </w:r>
      <w:r>
        <w:rPr>
          <w:sz w:val="20"/>
        </w:rPr>
        <w:t>as</w:t>
      </w:r>
      <w:r>
        <w:rPr>
          <w:spacing w:val="-6"/>
          <w:sz w:val="20"/>
        </w:rPr>
        <w:t xml:space="preserve"> </w:t>
      </w:r>
      <w:r>
        <w:rPr>
          <w:sz w:val="20"/>
        </w:rPr>
        <w:t>separate entities</w:t>
      </w:r>
      <w:r>
        <w:rPr>
          <w:spacing w:val="-4"/>
          <w:sz w:val="20"/>
        </w:rPr>
        <w:t xml:space="preserve"> </w:t>
      </w:r>
      <w:r>
        <w:rPr>
          <w:sz w:val="20"/>
        </w:rPr>
        <w:t>for</w:t>
      </w:r>
      <w:r>
        <w:rPr>
          <w:spacing w:val="-4"/>
          <w:sz w:val="20"/>
        </w:rPr>
        <w:t xml:space="preserve"> </w:t>
      </w:r>
      <w:r>
        <w:rPr>
          <w:sz w:val="20"/>
        </w:rPr>
        <w:t>U.S.</w:t>
      </w:r>
      <w:r>
        <w:rPr>
          <w:spacing w:val="-4"/>
          <w:sz w:val="20"/>
        </w:rPr>
        <w:t xml:space="preserve"> </w:t>
      </w:r>
      <w:r>
        <w:rPr>
          <w:sz w:val="20"/>
        </w:rPr>
        <w:t>income</w:t>
      </w:r>
      <w:r>
        <w:rPr>
          <w:spacing w:val="-5"/>
          <w:sz w:val="20"/>
        </w:rPr>
        <w:t xml:space="preserve"> </w:t>
      </w:r>
      <w:r>
        <w:rPr>
          <w:sz w:val="20"/>
        </w:rPr>
        <w:t>tax</w:t>
      </w:r>
      <w:r>
        <w:rPr>
          <w:spacing w:val="-4"/>
          <w:sz w:val="20"/>
        </w:rPr>
        <w:t xml:space="preserve"> </w:t>
      </w:r>
      <w:r>
        <w:rPr>
          <w:sz w:val="20"/>
        </w:rPr>
        <w:t>purposes.</w:t>
      </w:r>
      <w:r>
        <w:rPr>
          <w:spacing w:val="-4"/>
          <w:sz w:val="20"/>
        </w:rPr>
        <w:t xml:space="preserve"> </w:t>
      </w:r>
      <w:r>
        <w:rPr>
          <w:sz w:val="20"/>
        </w:rPr>
        <w:t>Consistent</w:t>
      </w:r>
      <w:r>
        <w:rPr>
          <w:spacing w:val="-4"/>
          <w:sz w:val="20"/>
        </w:rPr>
        <w:t xml:space="preserve"> </w:t>
      </w:r>
      <w:r>
        <w:rPr>
          <w:sz w:val="20"/>
        </w:rPr>
        <w:t>with</w:t>
      </w:r>
      <w:r>
        <w:rPr>
          <w:spacing w:val="-4"/>
          <w:sz w:val="20"/>
        </w:rPr>
        <w:t xml:space="preserve"> </w:t>
      </w:r>
      <w:r>
        <w:rPr>
          <w:sz w:val="20"/>
        </w:rPr>
        <w:t>the</w:t>
      </w:r>
      <w:r>
        <w:rPr>
          <w:spacing w:val="-5"/>
          <w:sz w:val="20"/>
        </w:rPr>
        <w:t xml:space="preserve"> </w:t>
      </w:r>
      <w:r>
        <w:rPr>
          <w:sz w:val="20"/>
        </w:rPr>
        <w:t>Company's</w:t>
      </w:r>
      <w:r>
        <w:rPr>
          <w:spacing w:val="-4"/>
          <w:sz w:val="20"/>
        </w:rPr>
        <w:t xml:space="preserve"> </w:t>
      </w:r>
      <w:r>
        <w:rPr>
          <w:sz w:val="20"/>
        </w:rPr>
        <w:t>historical</w:t>
      </w:r>
      <w:r>
        <w:rPr>
          <w:spacing w:val="-4"/>
          <w:sz w:val="20"/>
        </w:rPr>
        <w:t xml:space="preserve"> </w:t>
      </w:r>
      <w:r>
        <w:rPr>
          <w:sz w:val="20"/>
        </w:rPr>
        <w:t>non-GAAP</w:t>
      </w:r>
      <w:r>
        <w:rPr>
          <w:spacing w:val="-2"/>
          <w:sz w:val="20"/>
        </w:rPr>
        <w:t xml:space="preserve"> </w:t>
      </w:r>
      <w:r>
        <w:rPr>
          <w:sz w:val="20"/>
        </w:rPr>
        <w:t>policy,</w:t>
      </w:r>
      <w:r>
        <w:rPr>
          <w:spacing w:val="-4"/>
          <w:sz w:val="20"/>
        </w:rPr>
        <w:t xml:space="preserve"> </w:t>
      </w:r>
      <w:r>
        <w:rPr>
          <w:sz w:val="20"/>
        </w:rPr>
        <w:t>the</w:t>
      </w:r>
      <w:r>
        <w:rPr>
          <w:spacing w:val="-5"/>
          <w:sz w:val="20"/>
        </w:rPr>
        <w:t xml:space="preserve"> </w:t>
      </w:r>
      <w:r>
        <w:rPr>
          <w:sz w:val="20"/>
        </w:rPr>
        <w:t>benefit</w:t>
      </w:r>
      <w:r>
        <w:rPr>
          <w:spacing w:val="-4"/>
          <w:sz w:val="20"/>
        </w:rPr>
        <w:t xml:space="preserve"> </w:t>
      </w:r>
      <w:r>
        <w:rPr>
          <w:sz w:val="20"/>
        </w:rPr>
        <w:t>related</w:t>
      </w:r>
      <w:r>
        <w:rPr>
          <w:spacing w:val="-4"/>
          <w:sz w:val="20"/>
        </w:rPr>
        <w:t xml:space="preserve"> </w:t>
      </w:r>
      <w:r>
        <w:rPr>
          <w:sz w:val="20"/>
        </w:rPr>
        <w:t>to the implementation of</w:t>
      </w:r>
      <w:r>
        <w:rPr>
          <w:spacing w:val="-1"/>
          <w:sz w:val="20"/>
        </w:rPr>
        <w:t xml:space="preserve"> </w:t>
      </w:r>
      <w:r>
        <w:rPr>
          <w:sz w:val="20"/>
        </w:rPr>
        <w:t>tax planning has been excluded from non-GAAP results as it is one-time</w:t>
      </w:r>
      <w:r>
        <w:rPr>
          <w:spacing w:val="-1"/>
          <w:sz w:val="20"/>
        </w:rPr>
        <w:t xml:space="preserve"> </w:t>
      </w:r>
      <w:r>
        <w:rPr>
          <w:sz w:val="20"/>
        </w:rPr>
        <w:t>and unusual in</w:t>
      </w:r>
      <w:r>
        <w:rPr>
          <w:spacing w:val="-1"/>
          <w:sz w:val="20"/>
        </w:rPr>
        <w:t xml:space="preserve"> </w:t>
      </w:r>
      <w:r>
        <w:rPr>
          <w:sz w:val="20"/>
        </w:rPr>
        <w:t>nature.</w:t>
      </w:r>
    </w:p>
    <w:p w14:paraId="45BA07FF" w14:textId="77777777" w:rsidR="00AB4F06" w:rsidRDefault="00AB4F06">
      <w:pPr>
        <w:pStyle w:val="ListParagraph"/>
        <w:spacing w:line="235" w:lineRule="auto"/>
        <w:jc w:val="both"/>
        <w:rPr>
          <w:sz w:val="20"/>
        </w:rPr>
        <w:sectPr w:rsidR="00AB4F06">
          <w:pgSz w:w="11900" w:h="16850"/>
          <w:pgMar w:top="780" w:right="992" w:bottom="280" w:left="850" w:header="720" w:footer="720" w:gutter="0"/>
          <w:cols w:space="720"/>
        </w:sectPr>
      </w:pPr>
    </w:p>
    <w:p w14:paraId="0CD188AC" w14:textId="77777777" w:rsidR="00AB4F06" w:rsidRDefault="00000000">
      <w:pPr>
        <w:spacing w:before="29"/>
        <w:ind w:left="2764" w:right="2713"/>
        <w:jc w:val="center"/>
        <w:rPr>
          <w:b/>
          <w:sz w:val="20"/>
        </w:rPr>
      </w:pPr>
      <w:r>
        <w:rPr>
          <w:b/>
          <w:spacing w:val="-2"/>
          <w:sz w:val="20"/>
        </w:rPr>
        <w:lastRenderedPageBreak/>
        <w:t>EPAM</w:t>
      </w:r>
      <w:r>
        <w:rPr>
          <w:b/>
          <w:spacing w:val="-1"/>
          <w:sz w:val="20"/>
        </w:rPr>
        <w:t xml:space="preserve"> </w:t>
      </w:r>
      <w:r>
        <w:rPr>
          <w:b/>
          <w:spacing w:val="-2"/>
          <w:sz w:val="20"/>
        </w:rPr>
        <w:t>SYSTEMS,</w:t>
      </w:r>
      <w:r>
        <w:rPr>
          <w:b/>
          <w:spacing w:val="-3"/>
          <w:sz w:val="20"/>
        </w:rPr>
        <w:t xml:space="preserve"> </w:t>
      </w:r>
      <w:r>
        <w:rPr>
          <w:b/>
          <w:spacing w:val="-2"/>
          <w:sz w:val="20"/>
        </w:rPr>
        <w:t>INC. AND SUBSIDIARIES</w:t>
      </w:r>
    </w:p>
    <w:p w14:paraId="5D74E974" w14:textId="77777777" w:rsidR="00AB4F06" w:rsidRDefault="00000000">
      <w:pPr>
        <w:spacing w:before="44" w:line="285" w:lineRule="auto"/>
        <w:ind w:left="878" w:right="828"/>
        <w:jc w:val="center"/>
        <w:rPr>
          <w:b/>
          <w:sz w:val="20"/>
        </w:rPr>
      </w:pPr>
      <w:r>
        <w:rPr>
          <w:b/>
          <w:sz w:val="20"/>
        </w:rPr>
        <w:t>Reconciliations</w:t>
      </w:r>
      <w:r>
        <w:rPr>
          <w:b/>
          <w:spacing w:val="-6"/>
          <w:sz w:val="20"/>
        </w:rPr>
        <w:t xml:space="preserve"> </w:t>
      </w:r>
      <w:r>
        <w:rPr>
          <w:b/>
          <w:sz w:val="20"/>
        </w:rPr>
        <w:t>of</w:t>
      </w:r>
      <w:r>
        <w:rPr>
          <w:b/>
          <w:spacing w:val="-6"/>
          <w:sz w:val="20"/>
        </w:rPr>
        <w:t xml:space="preserve"> </w:t>
      </w:r>
      <w:r>
        <w:rPr>
          <w:b/>
          <w:sz w:val="20"/>
        </w:rPr>
        <w:t>Guidance</w:t>
      </w:r>
      <w:r>
        <w:rPr>
          <w:b/>
          <w:spacing w:val="-5"/>
          <w:sz w:val="20"/>
        </w:rPr>
        <w:t xml:space="preserve"> </w:t>
      </w:r>
      <w:r>
        <w:rPr>
          <w:b/>
          <w:sz w:val="20"/>
        </w:rPr>
        <w:t>Non-GAAP</w:t>
      </w:r>
      <w:r>
        <w:rPr>
          <w:b/>
          <w:spacing w:val="-6"/>
          <w:sz w:val="20"/>
        </w:rPr>
        <w:t xml:space="preserve"> </w:t>
      </w:r>
      <w:r>
        <w:rPr>
          <w:b/>
          <w:sz w:val="20"/>
        </w:rPr>
        <w:t>Financial</w:t>
      </w:r>
      <w:r>
        <w:rPr>
          <w:b/>
          <w:spacing w:val="-7"/>
          <w:sz w:val="20"/>
        </w:rPr>
        <w:t xml:space="preserve"> </w:t>
      </w:r>
      <w:r>
        <w:rPr>
          <w:b/>
          <w:sz w:val="20"/>
        </w:rPr>
        <w:t>Measures</w:t>
      </w:r>
      <w:r>
        <w:rPr>
          <w:b/>
          <w:spacing w:val="-6"/>
          <w:sz w:val="20"/>
        </w:rPr>
        <w:t xml:space="preserve"> </w:t>
      </w:r>
      <w:r>
        <w:rPr>
          <w:b/>
          <w:sz w:val="20"/>
        </w:rPr>
        <w:t>to</w:t>
      </w:r>
      <w:r>
        <w:rPr>
          <w:b/>
          <w:spacing w:val="-5"/>
          <w:sz w:val="20"/>
        </w:rPr>
        <w:t xml:space="preserve"> </w:t>
      </w:r>
      <w:r>
        <w:rPr>
          <w:b/>
          <w:sz w:val="20"/>
        </w:rPr>
        <w:t>Comparable</w:t>
      </w:r>
      <w:r>
        <w:rPr>
          <w:b/>
          <w:spacing w:val="-5"/>
          <w:sz w:val="20"/>
        </w:rPr>
        <w:t xml:space="preserve"> </w:t>
      </w:r>
      <w:r>
        <w:rPr>
          <w:b/>
          <w:sz w:val="20"/>
        </w:rPr>
        <w:t>GAAP</w:t>
      </w:r>
      <w:r>
        <w:rPr>
          <w:b/>
          <w:spacing w:val="-6"/>
          <w:sz w:val="20"/>
        </w:rPr>
        <w:t xml:space="preserve"> </w:t>
      </w:r>
      <w:r>
        <w:rPr>
          <w:b/>
          <w:sz w:val="20"/>
        </w:rPr>
        <w:t>Financial</w:t>
      </w:r>
      <w:r>
        <w:rPr>
          <w:b/>
          <w:spacing w:val="-7"/>
          <w:sz w:val="20"/>
        </w:rPr>
        <w:t xml:space="preserve"> </w:t>
      </w:r>
      <w:r>
        <w:rPr>
          <w:b/>
          <w:sz w:val="20"/>
        </w:rPr>
        <w:t xml:space="preserve">Measures </w:t>
      </w:r>
      <w:r>
        <w:rPr>
          <w:b/>
          <w:spacing w:val="-2"/>
          <w:sz w:val="20"/>
        </w:rPr>
        <w:t>(Unaudited)</w:t>
      </w:r>
    </w:p>
    <w:p w14:paraId="692CDF1B" w14:textId="77777777" w:rsidR="00AB4F06" w:rsidRDefault="00AB4F06">
      <w:pPr>
        <w:pStyle w:val="BodyText"/>
        <w:spacing w:before="45"/>
        <w:ind w:left="0"/>
        <w:rPr>
          <w:b/>
        </w:rPr>
      </w:pPr>
    </w:p>
    <w:p w14:paraId="7977F216" w14:textId="77777777" w:rsidR="00AB4F06" w:rsidRDefault="00000000">
      <w:pPr>
        <w:pStyle w:val="BodyText"/>
        <w:spacing w:before="1" w:line="235" w:lineRule="auto"/>
        <w:ind w:right="228"/>
      </w:pPr>
      <w:r>
        <w:t>The</w:t>
      </w:r>
      <w:r>
        <w:rPr>
          <w:spacing w:val="-6"/>
        </w:rPr>
        <w:t xml:space="preserve"> </w:t>
      </w:r>
      <w:proofErr w:type="gramStart"/>
      <w:r>
        <w:t>below</w:t>
      </w:r>
      <w:r>
        <w:rPr>
          <w:spacing w:val="-6"/>
        </w:rPr>
        <w:t xml:space="preserve"> </w:t>
      </w:r>
      <w:r>
        <w:t>guidance</w:t>
      </w:r>
      <w:proofErr w:type="gramEnd"/>
      <w:r>
        <w:rPr>
          <w:spacing w:val="-5"/>
        </w:rPr>
        <w:t xml:space="preserve"> </w:t>
      </w:r>
      <w:r>
        <w:t>constitutes</w:t>
      </w:r>
      <w:r>
        <w:rPr>
          <w:spacing w:val="-5"/>
        </w:rPr>
        <w:t xml:space="preserve"> </w:t>
      </w:r>
      <w:r>
        <w:t>forward-looking</w:t>
      </w:r>
      <w:r>
        <w:rPr>
          <w:spacing w:val="-6"/>
        </w:rPr>
        <w:t xml:space="preserve"> </w:t>
      </w:r>
      <w:r>
        <w:t>statements</w:t>
      </w:r>
      <w:r>
        <w:rPr>
          <w:spacing w:val="-5"/>
        </w:rPr>
        <w:t xml:space="preserve"> </w:t>
      </w:r>
      <w:r>
        <w:t>within</w:t>
      </w:r>
      <w:r>
        <w:rPr>
          <w:spacing w:val="-5"/>
        </w:rPr>
        <w:t xml:space="preserve"> </w:t>
      </w:r>
      <w:r>
        <w:t>the</w:t>
      </w:r>
      <w:r>
        <w:rPr>
          <w:spacing w:val="-6"/>
        </w:rPr>
        <w:t xml:space="preserve"> </w:t>
      </w:r>
      <w:r>
        <w:t>meaning</w:t>
      </w:r>
      <w:r>
        <w:rPr>
          <w:spacing w:val="-6"/>
        </w:rPr>
        <w:t xml:space="preserve"> </w:t>
      </w:r>
      <w:r>
        <w:t>of</w:t>
      </w:r>
      <w:r>
        <w:rPr>
          <w:spacing w:val="-7"/>
        </w:rPr>
        <w:t xml:space="preserve"> </w:t>
      </w:r>
      <w:r>
        <w:t>the</w:t>
      </w:r>
      <w:r>
        <w:rPr>
          <w:spacing w:val="-6"/>
        </w:rPr>
        <w:t xml:space="preserve"> </w:t>
      </w:r>
      <w:r>
        <w:t>federal securities</w:t>
      </w:r>
      <w:r>
        <w:rPr>
          <w:spacing w:val="-5"/>
        </w:rPr>
        <w:t xml:space="preserve"> </w:t>
      </w:r>
      <w:r>
        <w:t>laws</w:t>
      </w:r>
      <w:r>
        <w:rPr>
          <w:spacing w:val="-5"/>
        </w:rPr>
        <w:t xml:space="preserve"> </w:t>
      </w:r>
      <w:r>
        <w:t>and</w:t>
      </w:r>
      <w:r>
        <w:rPr>
          <w:spacing w:val="-5"/>
        </w:rPr>
        <w:t xml:space="preserve"> </w:t>
      </w:r>
      <w:r>
        <w:t xml:space="preserve">is based on </w:t>
      </w:r>
      <w:proofErr w:type="gramStart"/>
      <w:r>
        <w:t>a number of</w:t>
      </w:r>
      <w:proofErr w:type="gramEnd"/>
      <w:r>
        <w:t xml:space="preserve"> assumptions that are subject to change and many of which are outside the control of the</w:t>
      </w:r>
    </w:p>
    <w:p w14:paraId="098F29AF" w14:textId="77777777" w:rsidR="00AB4F06" w:rsidRDefault="00000000">
      <w:pPr>
        <w:pStyle w:val="BodyText"/>
        <w:spacing w:before="1" w:line="235" w:lineRule="auto"/>
      </w:pPr>
      <w:r>
        <w:t>Company.</w:t>
      </w:r>
      <w:r>
        <w:rPr>
          <w:spacing w:val="-8"/>
        </w:rPr>
        <w:t xml:space="preserve"> </w:t>
      </w:r>
      <w:r>
        <w:t>Actual</w:t>
      </w:r>
      <w:r>
        <w:rPr>
          <w:spacing w:val="-8"/>
        </w:rPr>
        <w:t xml:space="preserve"> </w:t>
      </w:r>
      <w:r>
        <w:t>results</w:t>
      </w:r>
      <w:r>
        <w:rPr>
          <w:spacing w:val="-7"/>
        </w:rPr>
        <w:t xml:space="preserve"> </w:t>
      </w:r>
      <w:r>
        <w:t>may</w:t>
      </w:r>
      <w:r>
        <w:rPr>
          <w:spacing w:val="-8"/>
        </w:rPr>
        <w:t xml:space="preserve"> </w:t>
      </w:r>
      <w:r>
        <w:t>differ</w:t>
      </w:r>
      <w:r>
        <w:rPr>
          <w:spacing w:val="-6"/>
        </w:rPr>
        <w:t xml:space="preserve"> </w:t>
      </w:r>
      <w:r>
        <w:t>materially</w:t>
      </w:r>
      <w:r>
        <w:rPr>
          <w:spacing w:val="-8"/>
        </w:rPr>
        <w:t xml:space="preserve"> </w:t>
      </w:r>
      <w:r>
        <w:t>from</w:t>
      </w:r>
      <w:r>
        <w:rPr>
          <w:spacing w:val="-8"/>
        </w:rPr>
        <w:t xml:space="preserve"> </w:t>
      </w:r>
      <w:r>
        <w:t>the</w:t>
      </w:r>
      <w:r>
        <w:rPr>
          <w:spacing w:val="-8"/>
        </w:rPr>
        <w:t xml:space="preserve"> </w:t>
      </w:r>
      <w:r>
        <w:t>Company’s</w:t>
      </w:r>
      <w:r>
        <w:rPr>
          <w:spacing w:val="-8"/>
        </w:rPr>
        <w:t xml:space="preserve"> </w:t>
      </w:r>
      <w:r>
        <w:t>expectations</w:t>
      </w:r>
      <w:r>
        <w:rPr>
          <w:spacing w:val="-8"/>
        </w:rPr>
        <w:t xml:space="preserve"> </w:t>
      </w:r>
      <w:r>
        <w:t>depending</w:t>
      </w:r>
      <w:r>
        <w:rPr>
          <w:spacing w:val="-8"/>
        </w:rPr>
        <w:t xml:space="preserve"> </w:t>
      </w:r>
      <w:r>
        <w:t>on</w:t>
      </w:r>
      <w:r>
        <w:rPr>
          <w:spacing w:val="-8"/>
        </w:rPr>
        <w:t xml:space="preserve"> </w:t>
      </w:r>
      <w:r>
        <w:t>factors</w:t>
      </w:r>
      <w:r>
        <w:rPr>
          <w:spacing w:val="-8"/>
        </w:rPr>
        <w:t xml:space="preserve"> </w:t>
      </w:r>
      <w:r>
        <w:t>discussed</w:t>
      </w:r>
      <w:r>
        <w:rPr>
          <w:spacing w:val="-8"/>
        </w:rPr>
        <w:t xml:space="preserve"> </w:t>
      </w:r>
      <w:r>
        <w:t>in</w:t>
      </w:r>
      <w:r>
        <w:rPr>
          <w:spacing w:val="-8"/>
        </w:rPr>
        <w:t xml:space="preserve"> </w:t>
      </w:r>
      <w:r>
        <w:t>the Company’s filings with the Securities and Exchange Commission.</w:t>
      </w:r>
    </w:p>
    <w:p w14:paraId="543EE36F" w14:textId="77777777" w:rsidR="00AB4F06" w:rsidRDefault="00000000">
      <w:pPr>
        <w:pStyle w:val="BodyText"/>
        <w:spacing w:before="238"/>
      </w:pPr>
      <w:r>
        <w:t>Reconciliation</w:t>
      </w:r>
      <w:r>
        <w:rPr>
          <w:spacing w:val="-6"/>
        </w:rPr>
        <w:t xml:space="preserve"> </w:t>
      </w:r>
      <w:r>
        <w:t>of</w:t>
      </w:r>
      <w:r>
        <w:rPr>
          <w:spacing w:val="-8"/>
        </w:rPr>
        <w:t xml:space="preserve"> </w:t>
      </w:r>
      <w:r>
        <w:t>expected</w:t>
      </w:r>
      <w:r>
        <w:rPr>
          <w:spacing w:val="-6"/>
        </w:rPr>
        <w:t xml:space="preserve"> </w:t>
      </w:r>
      <w:r>
        <w:t>revenue</w:t>
      </w:r>
      <w:r>
        <w:rPr>
          <w:spacing w:val="-7"/>
        </w:rPr>
        <w:t xml:space="preserve"> </w:t>
      </w:r>
      <w:r>
        <w:t>growth</w:t>
      </w:r>
      <w:r>
        <w:rPr>
          <w:spacing w:val="-6"/>
        </w:rPr>
        <w:t xml:space="preserve"> </w:t>
      </w:r>
      <w:r>
        <w:t>on</w:t>
      </w:r>
      <w:r>
        <w:rPr>
          <w:spacing w:val="-6"/>
        </w:rPr>
        <w:t xml:space="preserve"> </w:t>
      </w:r>
      <w:r>
        <w:t>a</w:t>
      </w:r>
      <w:r>
        <w:rPr>
          <w:spacing w:val="-6"/>
        </w:rPr>
        <w:t xml:space="preserve"> </w:t>
      </w:r>
      <w:r>
        <w:t>GAAP</w:t>
      </w:r>
      <w:r>
        <w:rPr>
          <w:spacing w:val="-7"/>
        </w:rPr>
        <w:t xml:space="preserve"> </w:t>
      </w:r>
      <w:r>
        <w:t>basis</w:t>
      </w:r>
      <w:r>
        <w:rPr>
          <w:spacing w:val="-8"/>
        </w:rPr>
        <w:t xml:space="preserve"> </w:t>
      </w:r>
      <w:r>
        <w:t>to</w:t>
      </w:r>
      <w:r>
        <w:rPr>
          <w:spacing w:val="-6"/>
        </w:rPr>
        <w:t xml:space="preserve"> </w:t>
      </w:r>
      <w:r>
        <w:t>expected</w:t>
      </w:r>
      <w:r>
        <w:rPr>
          <w:spacing w:val="-6"/>
        </w:rPr>
        <w:t xml:space="preserve"> </w:t>
      </w:r>
      <w:r>
        <w:t>revenue</w:t>
      </w:r>
      <w:r>
        <w:rPr>
          <w:spacing w:val="-7"/>
        </w:rPr>
        <w:t xml:space="preserve"> </w:t>
      </w:r>
      <w:r>
        <w:t>growth</w:t>
      </w:r>
      <w:r>
        <w:rPr>
          <w:spacing w:val="-6"/>
        </w:rPr>
        <w:t xml:space="preserve"> </w:t>
      </w:r>
      <w:r>
        <w:t>on</w:t>
      </w:r>
      <w:r>
        <w:rPr>
          <w:spacing w:val="-6"/>
        </w:rPr>
        <w:t xml:space="preserve"> </w:t>
      </w:r>
      <w:r>
        <w:t>an</w:t>
      </w:r>
      <w:r>
        <w:rPr>
          <w:spacing w:val="-6"/>
        </w:rPr>
        <w:t xml:space="preserve"> </w:t>
      </w:r>
      <w:r>
        <w:t>organic</w:t>
      </w:r>
      <w:r>
        <w:rPr>
          <w:spacing w:val="-7"/>
        </w:rPr>
        <w:t xml:space="preserve"> </w:t>
      </w:r>
      <w:r>
        <w:t>constant</w:t>
      </w:r>
      <w:r>
        <w:rPr>
          <w:spacing w:val="-6"/>
        </w:rPr>
        <w:t xml:space="preserve"> </w:t>
      </w:r>
      <w:r>
        <w:t>currency basis is presented in the table below:</w:t>
      </w:r>
    </w:p>
    <w:p w14:paraId="0BA7F065" w14:textId="77777777" w:rsidR="00AB4F06" w:rsidRDefault="00AB4F06">
      <w:pPr>
        <w:pStyle w:val="BodyText"/>
        <w:ind w:left="0"/>
      </w:pPr>
    </w:p>
    <w:p w14:paraId="44BE08B7" w14:textId="77777777" w:rsidR="00AB4F06" w:rsidRDefault="00AB4F06">
      <w:pPr>
        <w:pStyle w:val="BodyText"/>
        <w:spacing w:before="29"/>
        <w:ind w:left="0"/>
      </w:pPr>
    </w:p>
    <w:tbl>
      <w:tblPr>
        <w:tblW w:w="0" w:type="auto"/>
        <w:tblInd w:w="148" w:type="dxa"/>
        <w:tblLayout w:type="fixed"/>
        <w:tblCellMar>
          <w:left w:w="0" w:type="dxa"/>
          <w:right w:w="0" w:type="dxa"/>
        </w:tblCellMar>
        <w:tblLook w:val="01E0" w:firstRow="1" w:lastRow="1" w:firstColumn="1" w:lastColumn="1" w:noHBand="0" w:noVBand="0"/>
      </w:tblPr>
      <w:tblGrid>
        <w:gridCol w:w="6625"/>
        <w:gridCol w:w="1731"/>
        <w:gridCol w:w="1469"/>
      </w:tblGrid>
      <w:tr w:rsidR="00AB4F06" w14:paraId="782F3F59" w14:textId="77777777" w:rsidTr="005517A1">
        <w:trPr>
          <w:trHeight w:val="232"/>
        </w:trPr>
        <w:tc>
          <w:tcPr>
            <w:tcW w:w="6625" w:type="dxa"/>
            <w:tcBorders>
              <w:top w:val="single" w:sz="4" w:space="0" w:color="auto"/>
              <w:left w:val="single" w:sz="4" w:space="0" w:color="auto"/>
            </w:tcBorders>
          </w:tcPr>
          <w:p w14:paraId="49612CE5" w14:textId="77777777" w:rsidR="00AB4F06" w:rsidRDefault="00AB4F06">
            <w:pPr>
              <w:pStyle w:val="TableParagraph"/>
              <w:spacing w:before="0"/>
              <w:rPr>
                <w:rFonts w:ascii="Times New Roman"/>
                <w:sz w:val="16"/>
              </w:rPr>
            </w:pPr>
          </w:p>
        </w:tc>
        <w:tc>
          <w:tcPr>
            <w:tcW w:w="1731" w:type="dxa"/>
            <w:tcBorders>
              <w:top w:val="single" w:sz="4" w:space="0" w:color="auto"/>
            </w:tcBorders>
          </w:tcPr>
          <w:p w14:paraId="300433EB" w14:textId="77777777" w:rsidR="00AB4F06" w:rsidRDefault="00000000">
            <w:pPr>
              <w:pStyle w:val="TableParagraph"/>
              <w:spacing w:before="0" w:line="164" w:lineRule="exact"/>
              <w:ind w:left="182"/>
              <w:rPr>
                <w:b/>
                <w:sz w:val="16"/>
              </w:rPr>
            </w:pPr>
            <w:r>
              <w:rPr>
                <w:b/>
                <w:sz w:val="16"/>
              </w:rPr>
              <w:t>First</w:t>
            </w:r>
            <w:r>
              <w:rPr>
                <w:b/>
                <w:spacing w:val="-6"/>
                <w:sz w:val="16"/>
              </w:rPr>
              <w:t xml:space="preserve"> </w:t>
            </w:r>
            <w:r>
              <w:rPr>
                <w:b/>
                <w:sz w:val="16"/>
              </w:rPr>
              <w:t>Quarter</w:t>
            </w:r>
            <w:r>
              <w:rPr>
                <w:b/>
                <w:spacing w:val="-7"/>
                <w:sz w:val="16"/>
              </w:rPr>
              <w:t xml:space="preserve"> </w:t>
            </w:r>
            <w:r>
              <w:rPr>
                <w:b/>
                <w:spacing w:val="-4"/>
                <w:sz w:val="16"/>
              </w:rPr>
              <w:t>2025</w:t>
            </w:r>
          </w:p>
        </w:tc>
        <w:tc>
          <w:tcPr>
            <w:tcW w:w="1469" w:type="dxa"/>
            <w:tcBorders>
              <w:top w:val="single" w:sz="4" w:space="0" w:color="auto"/>
              <w:right w:val="single" w:sz="4" w:space="0" w:color="auto"/>
            </w:tcBorders>
          </w:tcPr>
          <w:p w14:paraId="2C489956" w14:textId="77777777" w:rsidR="00AB4F06" w:rsidRDefault="00000000">
            <w:pPr>
              <w:pStyle w:val="TableParagraph"/>
              <w:spacing w:before="0" w:line="164" w:lineRule="exact"/>
              <w:ind w:left="228"/>
              <w:rPr>
                <w:b/>
                <w:sz w:val="16"/>
              </w:rPr>
            </w:pPr>
            <w:r>
              <w:rPr>
                <w:b/>
                <w:sz w:val="16"/>
              </w:rPr>
              <w:t>Full</w:t>
            </w:r>
            <w:r>
              <w:rPr>
                <w:b/>
                <w:spacing w:val="-11"/>
                <w:sz w:val="16"/>
              </w:rPr>
              <w:t xml:space="preserve"> </w:t>
            </w:r>
            <w:r>
              <w:rPr>
                <w:b/>
                <w:sz w:val="16"/>
              </w:rPr>
              <w:t>Year</w:t>
            </w:r>
            <w:r>
              <w:rPr>
                <w:b/>
                <w:spacing w:val="-7"/>
                <w:sz w:val="16"/>
              </w:rPr>
              <w:t xml:space="preserve"> </w:t>
            </w:r>
            <w:r>
              <w:rPr>
                <w:b/>
                <w:spacing w:val="-4"/>
                <w:sz w:val="16"/>
              </w:rPr>
              <w:t>2025</w:t>
            </w:r>
          </w:p>
        </w:tc>
      </w:tr>
      <w:tr w:rsidR="00AB4F06" w14:paraId="150A7299" w14:textId="77777777" w:rsidTr="005517A1">
        <w:trPr>
          <w:trHeight w:val="424"/>
        </w:trPr>
        <w:tc>
          <w:tcPr>
            <w:tcW w:w="6625" w:type="dxa"/>
            <w:tcBorders>
              <w:left w:val="single" w:sz="4" w:space="0" w:color="auto"/>
            </w:tcBorders>
          </w:tcPr>
          <w:p w14:paraId="479E21A2" w14:textId="77777777" w:rsidR="00AB4F06" w:rsidRDefault="00AB4F06">
            <w:pPr>
              <w:pStyle w:val="TableParagraph"/>
              <w:spacing w:before="0"/>
              <w:rPr>
                <w:rFonts w:ascii="Times New Roman"/>
                <w:sz w:val="18"/>
              </w:rPr>
            </w:pPr>
          </w:p>
        </w:tc>
        <w:tc>
          <w:tcPr>
            <w:tcW w:w="1731" w:type="dxa"/>
            <w:tcBorders>
              <w:bottom w:val="single" w:sz="8" w:space="0" w:color="000000"/>
            </w:tcBorders>
          </w:tcPr>
          <w:p w14:paraId="187D17B3" w14:textId="77777777" w:rsidR="00AB4F06" w:rsidRDefault="00000000">
            <w:pPr>
              <w:pStyle w:val="TableParagraph"/>
              <w:spacing w:before="67" w:line="196" w:lineRule="auto"/>
              <w:ind w:left="550" w:right="467" w:hanging="289"/>
              <w:rPr>
                <w:b/>
                <w:sz w:val="16"/>
              </w:rPr>
            </w:pPr>
            <w:r>
              <w:rPr>
                <w:b/>
                <w:sz w:val="16"/>
              </w:rPr>
              <w:t>(at</w:t>
            </w:r>
            <w:r>
              <w:rPr>
                <w:b/>
                <w:spacing w:val="-10"/>
                <w:sz w:val="16"/>
              </w:rPr>
              <w:t xml:space="preserve"> </w:t>
            </w:r>
            <w:r>
              <w:rPr>
                <w:b/>
                <w:sz w:val="16"/>
              </w:rPr>
              <w:t>midpoint</w:t>
            </w:r>
            <w:r>
              <w:rPr>
                <w:b/>
                <w:spacing w:val="-9"/>
                <w:sz w:val="16"/>
              </w:rPr>
              <w:t xml:space="preserve"> </w:t>
            </w:r>
            <w:r>
              <w:rPr>
                <w:b/>
                <w:sz w:val="16"/>
              </w:rPr>
              <w:t>of</w:t>
            </w:r>
            <w:r>
              <w:rPr>
                <w:b/>
                <w:spacing w:val="40"/>
                <w:sz w:val="16"/>
              </w:rPr>
              <w:t xml:space="preserve"> </w:t>
            </w:r>
            <w:r>
              <w:rPr>
                <w:b/>
                <w:spacing w:val="-2"/>
                <w:sz w:val="16"/>
              </w:rPr>
              <w:t>range)</w:t>
            </w:r>
          </w:p>
        </w:tc>
        <w:tc>
          <w:tcPr>
            <w:tcW w:w="1469" w:type="dxa"/>
            <w:tcBorders>
              <w:bottom w:val="single" w:sz="8" w:space="0" w:color="000000"/>
              <w:right w:val="single" w:sz="4" w:space="0" w:color="auto"/>
            </w:tcBorders>
          </w:tcPr>
          <w:p w14:paraId="1202EB52" w14:textId="77777777" w:rsidR="00AB4F06" w:rsidRDefault="00AB4F06">
            <w:pPr>
              <w:pStyle w:val="TableParagraph"/>
              <w:spacing w:before="0"/>
              <w:rPr>
                <w:rFonts w:ascii="Times New Roman"/>
                <w:sz w:val="18"/>
              </w:rPr>
            </w:pPr>
          </w:p>
        </w:tc>
      </w:tr>
      <w:tr w:rsidR="00AB4F06" w14:paraId="3AA3B22D" w14:textId="77777777" w:rsidTr="005517A1">
        <w:trPr>
          <w:trHeight w:val="281"/>
        </w:trPr>
        <w:tc>
          <w:tcPr>
            <w:tcW w:w="6625" w:type="dxa"/>
            <w:tcBorders>
              <w:left w:val="single" w:sz="4" w:space="0" w:color="auto"/>
            </w:tcBorders>
          </w:tcPr>
          <w:p w14:paraId="4CDB07D6" w14:textId="77777777" w:rsidR="00AB4F06" w:rsidRDefault="00000000">
            <w:pPr>
              <w:pStyle w:val="TableParagraph"/>
              <w:spacing w:before="11"/>
              <w:ind w:left="98"/>
              <w:rPr>
                <w:b/>
                <w:sz w:val="20"/>
              </w:rPr>
            </w:pPr>
            <w:r>
              <w:rPr>
                <w:b/>
                <w:spacing w:val="-2"/>
                <w:sz w:val="20"/>
              </w:rPr>
              <w:t>Revenue</w:t>
            </w:r>
            <w:r>
              <w:rPr>
                <w:b/>
                <w:sz w:val="20"/>
              </w:rPr>
              <w:t xml:space="preserve"> </w:t>
            </w:r>
            <w:r>
              <w:rPr>
                <w:b/>
                <w:spacing w:val="-2"/>
                <w:sz w:val="20"/>
              </w:rPr>
              <w:t>growth</w:t>
            </w:r>
          </w:p>
        </w:tc>
        <w:tc>
          <w:tcPr>
            <w:tcW w:w="1731" w:type="dxa"/>
            <w:tcBorders>
              <w:top w:val="single" w:sz="8" w:space="0" w:color="000000"/>
            </w:tcBorders>
          </w:tcPr>
          <w:p w14:paraId="09C875B0" w14:textId="77777777" w:rsidR="00AB4F06" w:rsidRDefault="00000000">
            <w:pPr>
              <w:pStyle w:val="TableParagraph"/>
              <w:spacing w:before="11"/>
              <w:ind w:right="178"/>
              <w:jc w:val="right"/>
              <w:rPr>
                <w:b/>
                <w:sz w:val="20"/>
              </w:rPr>
            </w:pPr>
            <w:r>
              <w:rPr>
                <w:b/>
                <w:sz w:val="20"/>
              </w:rPr>
              <w:t>10.0</w:t>
            </w:r>
            <w:r>
              <w:rPr>
                <w:b/>
                <w:spacing w:val="14"/>
                <w:sz w:val="20"/>
              </w:rPr>
              <w:t xml:space="preserve"> </w:t>
            </w:r>
            <w:r>
              <w:rPr>
                <w:b/>
                <w:spacing w:val="-10"/>
                <w:sz w:val="20"/>
              </w:rPr>
              <w:t>%</w:t>
            </w:r>
          </w:p>
        </w:tc>
        <w:tc>
          <w:tcPr>
            <w:tcW w:w="1469" w:type="dxa"/>
            <w:tcBorders>
              <w:top w:val="single" w:sz="8" w:space="0" w:color="000000"/>
              <w:right w:val="single" w:sz="4" w:space="0" w:color="auto"/>
            </w:tcBorders>
          </w:tcPr>
          <w:p w14:paraId="6A57855A" w14:textId="77777777" w:rsidR="00AB4F06" w:rsidRDefault="00000000">
            <w:pPr>
              <w:pStyle w:val="TableParagraph"/>
              <w:spacing w:before="11"/>
              <w:ind w:right="16"/>
              <w:jc w:val="right"/>
              <w:rPr>
                <w:b/>
                <w:sz w:val="20"/>
              </w:rPr>
            </w:pPr>
            <w:r>
              <w:rPr>
                <w:b/>
                <w:sz w:val="20"/>
              </w:rPr>
              <w:t>10.0%</w:t>
            </w:r>
            <w:r>
              <w:rPr>
                <w:b/>
                <w:spacing w:val="-6"/>
                <w:sz w:val="20"/>
              </w:rPr>
              <w:t xml:space="preserve"> </w:t>
            </w:r>
            <w:r>
              <w:rPr>
                <w:b/>
                <w:sz w:val="20"/>
              </w:rPr>
              <w:t>to</w:t>
            </w:r>
            <w:r>
              <w:rPr>
                <w:b/>
                <w:spacing w:val="-6"/>
                <w:sz w:val="20"/>
              </w:rPr>
              <w:t xml:space="preserve"> </w:t>
            </w:r>
            <w:r>
              <w:rPr>
                <w:b/>
                <w:spacing w:val="-2"/>
                <w:sz w:val="20"/>
              </w:rPr>
              <w:t>14.0%</w:t>
            </w:r>
          </w:p>
        </w:tc>
      </w:tr>
      <w:tr w:rsidR="00AB4F06" w14:paraId="132FAAF2" w14:textId="77777777" w:rsidTr="005517A1">
        <w:trPr>
          <w:trHeight w:val="300"/>
        </w:trPr>
        <w:tc>
          <w:tcPr>
            <w:tcW w:w="6625" w:type="dxa"/>
            <w:tcBorders>
              <w:left w:val="single" w:sz="4" w:space="0" w:color="auto"/>
            </w:tcBorders>
            <w:shd w:val="clear" w:color="auto" w:fill="CCEDFF"/>
          </w:tcPr>
          <w:p w14:paraId="34F73214" w14:textId="77777777" w:rsidR="00AB4F06" w:rsidRDefault="00000000">
            <w:pPr>
              <w:pStyle w:val="TableParagraph"/>
              <w:ind w:left="98"/>
              <w:rPr>
                <w:sz w:val="20"/>
              </w:rPr>
            </w:pPr>
            <w:r>
              <w:rPr>
                <w:spacing w:val="-2"/>
                <w:sz w:val="20"/>
              </w:rPr>
              <w:t>Foreign</w:t>
            </w:r>
            <w:r>
              <w:rPr>
                <w:spacing w:val="-3"/>
                <w:sz w:val="20"/>
              </w:rPr>
              <w:t xml:space="preserve"> </w:t>
            </w:r>
            <w:r>
              <w:rPr>
                <w:spacing w:val="-2"/>
                <w:sz w:val="20"/>
              </w:rPr>
              <w:t>exchange</w:t>
            </w:r>
            <w:r>
              <w:rPr>
                <w:spacing w:val="-4"/>
                <w:sz w:val="20"/>
              </w:rPr>
              <w:t xml:space="preserve"> </w:t>
            </w:r>
            <w:r>
              <w:rPr>
                <w:spacing w:val="-2"/>
                <w:sz w:val="20"/>
              </w:rPr>
              <w:t>rates impact</w:t>
            </w:r>
          </w:p>
        </w:tc>
        <w:tc>
          <w:tcPr>
            <w:tcW w:w="1731" w:type="dxa"/>
            <w:shd w:val="clear" w:color="auto" w:fill="CCEDFF"/>
          </w:tcPr>
          <w:p w14:paraId="0A48F8EB" w14:textId="77777777" w:rsidR="00AB4F06" w:rsidRDefault="00000000">
            <w:pPr>
              <w:pStyle w:val="TableParagraph"/>
              <w:ind w:right="179"/>
              <w:jc w:val="right"/>
              <w:rPr>
                <w:sz w:val="20"/>
              </w:rPr>
            </w:pPr>
            <w:r>
              <w:rPr>
                <w:sz w:val="20"/>
              </w:rPr>
              <w:t>1.4</w:t>
            </w:r>
            <w:r>
              <w:rPr>
                <w:spacing w:val="20"/>
                <w:sz w:val="20"/>
              </w:rPr>
              <w:t xml:space="preserve"> </w:t>
            </w:r>
            <w:r>
              <w:rPr>
                <w:spacing w:val="-12"/>
                <w:sz w:val="20"/>
              </w:rPr>
              <w:t>%</w:t>
            </w:r>
          </w:p>
        </w:tc>
        <w:tc>
          <w:tcPr>
            <w:tcW w:w="1469" w:type="dxa"/>
            <w:tcBorders>
              <w:right w:val="single" w:sz="4" w:space="0" w:color="auto"/>
            </w:tcBorders>
            <w:shd w:val="clear" w:color="auto" w:fill="CCEDFF"/>
          </w:tcPr>
          <w:p w14:paraId="2C820612" w14:textId="77777777" w:rsidR="00AB4F06" w:rsidRDefault="00000000">
            <w:pPr>
              <w:pStyle w:val="TableParagraph"/>
              <w:ind w:right="13"/>
              <w:jc w:val="right"/>
              <w:rPr>
                <w:sz w:val="20"/>
              </w:rPr>
            </w:pPr>
            <w:r>
              <w:rPr>
                <w:sz w:val="20"/>
              </w:rPr>
              <w:t>0.9</w:t>
            </w:r>
            <w:r>
              <w:rPr>
                <w:spacing w:val="16"/>
                <w:sz w:val="20"/>
              </w:rPr>
              <w:t xml:space="preserve"> </w:t>
            </w:r>
            <w:r>
              <w:rPr>
                <w:spacing w:val="-10"/>
                <w:sz w:val="20"/>
              </w:rPr>
              <w:t>%</w:t>
            </w:r>
          </w:p>
        </w:tc>
      </w:tr>
      <w:tr w:rsidR="00AB4F06" w14:paraId="3D7B30E0" w14:textId="77777777" w:rsidTr="005517A1">
        <w:trPr>
          <w:trHeight w:val="299"/>
        </w:trPr>
        <w:tc>
          <w:tcPr>
            <w:tcW w:w="6625" w:type="dxa"/>
            <w:tcBorders>
              <w:left w:val="single" w:sz="4" w:space="0" w:color="auto"/>
            </w:tcBorders>
          </w:tcPr>
          <w:p w14:paraId="26BDC78E" w14:textId="77777777" w:rsidR="00AB4F06" w:rsidRDefault="00000000">
            <w:pPr>
              <w:pStyle w:val="TableParagraph"/>
              <w:ind w:left="98"/>
              <w:rPr>
                <w:sz w:val="20"/>
              </w:rPr>
            </w:pPr>
            <w:r>
              <w:rPr>
                <w:spacing w:val="-2"/>
                <w:sz w:val="20"/>
              </w:rPr>
              <w:t>Inorganic</w:t>
            </w:r>
            <w:r>
              <w:rPr>
                <w:spacing w:val="-1"/>
                <w:sz w:val="20"/>
              </w:rPr>
              <w:t xml:space="preserve"> </w:t>
            </w:r>
            <w:r>
              <w:rPr>
                <w:spacing w:val="-2"/>
                <w:sz w:val="20"/>
              </w:rPr>
              <w:t>revenue</w:t>
            </w:r>
            <w:r>
              <w:rPr>
                <w:sz w:val="20"/>
              </w:rPr>
              <w:t xml:space="preserve"> </w:t>
            </w:r>
            <w:r>
              <w:rPr>
                <w:spacing w:val="-2"/>
                <w:sz w:val="20"/>
              </w:rPr>
              <w:t>growth</w:t>
            </w:r>
          </w:p>
        </w:tc>
        <w:tc>
          <w:tcPr>
            <w:tcW w:w="1731" w:type="dxa"/>
            <w:tcBorders>
              <w:bottom w:val="single" w:sz="8" w:space="0" w:color="000000"/>
            </w:tcBorders>
          </w:tcPr>
          <w:p w14:paraId="599D4A8E" w14:textId="77777777" w:rsidR="00AB4F06" w:rsidRDefault="00000000">
            <w:pPr>
              <w:pStyle w:val="TableParagraph"/>
              <w:ind w:right="179"/>
              <w:jc w:val="right"/>
              <w:rPr>
                <w:sz w:val="20"/>
              </w:rPr>
            </w:pPr>
            <w:r>
              <w:rPr>
                <w:spacing w:val="-2"/>
                <w:sz w:val="20"/>
              </w:rPr>
              <w:t>(</w:t>
            </w:r>
            <w:proofErr w:type="gramStart"/>
            <w:r>
              <w:rPr>
                <w:spacing w:val="-2"/>
                <w:sz w:val="20"/>
              </w:rPr>
              <w:t>11.4)%</w:t>
            </w:r>
            <w:proofErr w:type="gramEnd"/>
          </w:p>
        </w:tc>
        <w:tc>
          <w:tcPr>
            <w:tcW w:w="1469" w:type="dxa"/>
            <w:tcBorders>
              <w:bottom w:val="single" w:sz="8" w:space="0" w:color="000000"/>
              <w:right w:val="single" w:sz="4" w:space="0" w:color="auto"/>
            </w:tcBorders>
          </w:tcPr>
          <w:p w14:paraId="02421DBB" w14:textId="77777777" w:rsidR="00AB4F06" w:rsidRDefault="00000000">
            <w:pPr>
              <w:pStyle w:val="TableParagraph"/>
              <w:ind w:right="13"/>
              <w:jc w:val="right"/>
              <w:rPr>
                <w:sz w:val="20"/>
              </w:rPr>
            </w:pPr>
            <w:r>
              <w:rPr>
                <w:spacing w:val="-2"/>
                <w:sz w:val="20"/>
              </w:rPr>
              <w:t>(</w:t>
            </w:r>
            <w:proofErr w:type="gramStart"/>
            <w:r>
              <w:rPr>
                <w:spacing w:val="-2"/>
                <w:sz w:val="20"/>
              </w:rPr>
              <w:t>9.9)%</w:t>
            </w:r>
            <w:proofErr w:type="gramEnd"/>
          </w:p>
        </w:tc>
      </w:tr>
      <w:tr w:rsidR="00AB4F06" w14:paraId="72B9E582" w14:textId="77777777" w:rsidTr="005517A1">
        <w:trPr>
          <w:trHeight w:val="335"/>
        </w:trPr>
        <w:tc>
          <w:tcPr>
            <w:tcW w:w="6625" w:type="dxa"/>
            <w:tcBorders>
              <w:left w:val="single" w:sz="4" w:space="0" w:color="auto"/>
              <w:bottom w:val="single" w:sz="4" w:space="0" w:color="auto"/>
            </w:tcBorders>
            <w:shd w:val="clear" w:color="auto" w:fill="CCEDFF"/>
          </w:tcPr>
          <w:p w14:paraId="3A0EE615" w14:textId="77777777" w:rsidR="00AB4F06" w:rsidRDefault="00000000">
            <w:pPr>
              <w:pStyle w:val="TableParagraph"/>
              <w:spacing w:before="20"/>
              <w:ind w:left="233"/>
              <w:rPr>
                <w:b/>
                <w:sz w:val="20"/>
              </w:rPr>
            </w:pPr>
            <w:r>
              <w:rPr>
                <w:b/>
                <w:sz w:val="20"/>
              </w:rPr>
              <w:t>Revenue</w:t>
            </w:r>
            <w:r>
              <w:rPr>
                <w:b/>
                <w:spacing w:val="-10"/>
                <w:sz w:val="20"/>
              </w:rPr>
              <w:t xml:space="preserve"> </w:t>
            </w:r>
            <w:r>
              <w:rPr>
                <w:b/>
                <w:sz w:val="20"/>
              </w:rPr>
              <w:t>growth</w:t>
            </w:r>
            <w:r>
              <w:rPr>
                <w:b/>
                <w:spacing w:val="-11"/>
                <w:sz w:val="20"/>
              </w:rPr>
              <w:t xml:space="preserve"> </w:t>
            </w:r>
            <w:r>
              <w:rPr>
                <w:b/>
                <w:sz w:val="20"/>
              </w:rPr>
              <w:t>on</w:t>
            </w:r>
            <w:r>
              <w:rPr>
                <w:b/>
                <w:spacing w:val="-10"/>
                <w:sz w:val="20"/>
              </w:rPr>
              <w:t xml:space="preserve"> </w:t>
            </w:r>
            <w:r>
              <w:rPr>
                <w:b/>
                <w:sz w:val="20"/>
              </w:rPr>
              <w:t>an</w:t>
            </w:r>
            <w:r>
              <w:rPr>
                <w:b/>
                <w:spacing w:val="-9"/>
                <w:sz w:val="20"/>
              </w:rPr>
              <w:t xml:space="preserve"> </w:t>
            </w:r>
            <w:r>
              <w:rPr>
                <w:b/>
                <w:sz w:val="20"/>
              </w:rPr>
              <w:t>organic</w:t>
            </w:r>
            <w:r>
              <w:rPr>
                <w:b/>
                <w:spacing w:val="-9"/>
                <w:sz w:val="20"/>
              </w:rPr>
              <w:t xml:space="preserve"> </w:t>
            </w:r>
            <w:r>
              <w:rPr>
                <w:b/>
                <w:sz w:val="20"/>
              </w:rPr>
              <w:t>constant</w:t>
            </w:r>
            <w:r>
              <w:rPr>
                <w:b/>
                <w:spacing w:val="-10"/>
                <w:sz w:val="20"/>
              </w:rPr>
              <w:t xml:space="preserve"> </w:t>
            </w:r>
            <w:r>
              <w:rPr>
                <w:b/>
                <w:sz w:val="20"/>
              </w:rPr>
              <w:t>currency</w:t>
            </w:r>
            <w:r>
              <w:rPr>
                <w:b/>
                <w:spacing w:val="-10"/>
                <w:sz w:val="20"/>
              </w:rPr>
              <w:t xml:space="preserve"> </w:t>
            </w:r>
            <w:r>
              <w:rPr>
                <w:b/>
                <w:spacing w:val="-4"/>
                <w:sz w:val="20"/>
              </w:rPr>
              <w:t>basis</w:t>
            </w:r>
          </w:p>
        </w:tc>
        <w:tc>
          <w:tcPr>
            <w:tcW w:w="1731" w:type="dxa"/>
            <w:tcBorders>
              <w:top w:val="single" w:sz="8" w:space="0" w:color="000000"/>
              <w:bottom w:val="single" w:sz="4" w:space="0" w:color="auto"/>
            </w:tcBorders>
            <w:shd w:val="clear" w:color="auto" w:fill="CCEDFF"/>
          </w:tcPr>
          <w:p w14:paraId="689D82E7" w14:textId="77777777" w:rsidR="00AB4F06" w:rsidRDefault="00000000">
            <w:pPr>
              <w:pStyle w:val="TableParagraph"/>
              <w:spacing w:before="20"/>
              <w:ind w:right="178"/>
              <w:jc w:val="right"/>
              <w:rPr>
                <w:b/>
                <w:sz w:val="20"/>
              </w:rPr>
            </w:pPr>
            <w:r>
              <w:rPr>
                <w:b/>
                <w:sz w:val="20"/>
              </w:rPr>
              <w:t>—</w:t>
            </w:r>
            <w:r>
              <w:rPr>
                <w:b/>
                <w:spacing w:val="19"/>
                <w:sz w:val="20"/>
              </w:rPr>
              <w:t xml:space="preserve"> </w:t>
            </w:r>
            <w:r>
              <w:rPr>
                <w:b/>
                <w:spacing w:val="-10"/>
                <w:sz w:val="20"/>
              </w:rPr>
              <w:t>%</w:t>
            </w:r>
          </w:p>
        </w:tc>
        <w:tc>
          <w:tcPr>
            <w:tcW w:w="1469" w:type="dxa"/>
            <w:tcBorders>
              <w:top w:val="single" w:sz="8" w:space="0" w:color="000000"/>
              <w:bottom w:val="single" w:sz="4" w:space="0" w:color="auto"/>
              <w:right w:val="single" w:sz="4" w:space="0" w:color="auto"/>
            </w:tcBorders>
            <w:shd w:val="clear" w:color="auto" w:fill="CCEDFF"/>
          </w:tcPr>
          <w:p w14:paraId="7DB3B87F" w14:textId="77777777" w:rsidR="00AB4F06" w:rsidRDefault="00000000">
            <w:pPr>
              <w:pStyle w:val="TableParagraph"/>
              <w:spacing w:before="20"/>
              <w:ind w:right="16"/>
              <w:jc w:val="right"/>
              <w:rPr>
                <w:b/>
                <w:sz w:val="20"/>
              </w:rPr>
            </w:pPr>
            <w:r>
              <w:rPr>
                <w:b/>
                <w:sz w:val="20"/>
              </w:rPr>
              <w:t>1.0%</w:t>
            </w:r>
            <w:r>
              <w:rPr>
                <w:b/>
                <w:spacing w:val="-5"/>
                <w:sz w:val="20"/>
              </w:rPr>
              <w:t xml:space="preserve"> </w:t>
            </w:r>
            <w:r>
              <w:rPr>
                <w:b/>
                <w:sz w:val="20"/>
              </w:rPr>
              <w:t>to</w:t>
            </w:r>
            <w:r>
              <w:rPr>
                <w:b/>
                <w:spacing w:val="-4"/>
                <w:sz w:val="20"/>
              </w:rPr>
              <w:t xml:space="preserve"> 5.0%</w:t>
            </w:r>
          </w:p>
        </w:tc>
      </w:tr>
    </w:tbl>
    <w:p w14:paraId="60A6925A" w14:textId="77777777" w:rsidR="00AB4F06" w:rsidRDefault="00000000">
      <w:pPr>
        <w:pStyle w:val="BodyText"/>
        <w:spacing w:before="151" w:line="235" w:lineRule="auto"/>
      </w:pPr>
      <w:r>
        <w:t>Reconciliation</w:t>
      </w:r>
      <w:r>
        <w:rPr>
          <w:spacing w:val="-6"/>
        </w:rPr>
        <w:t xml:space="preserve"> </w:t>
      </w:r>
      <w:r>
        <w:t>of</w:t>
      </w:r>
      <w:r>
        <w:rPr>
          <w:spacing w:val="-7"/>
        </w:rPr>
        <w:t xml:space="preserve"> </w:t>
      </w:r>
      <w:r>
        <w:t>expected</w:t>
      </w:r>
      <w:r>
        <w:rPr>
          <w:spacing w:val="-3"/>
        </w:rPr>
        <w:t xml:space="preserve"> </w:t>
      </w:r>
      <w:r>
        <w:t>GAAP</w:t>
      </w:r>
      <w:r>
        <w:rPr>
          <w:spacing w:val="-6"/>
        </w:rPr>
        <w:t xml:space="preserve"> </w:t>
      </w:r>
      <w:r>
        <w:t>to</w:t>
      </w:r>
      <w:r>
        <w:rPr>
          <w:spacing w:val="-6"/>
        </w:rPr>
        <w:t xml:space="preserve"> </w:t>
      </w:r>
      <w:r>
        <w:t>non-GAAP</w:t>
      </w:r>
      <w:r>
        <w:rPr>
          <w:spacing w:val="-6"/>
        </w:rPr>
        <w:t xml:space="preserve"> </w:t>
      </w:r>
      <w:r>
        <w:t>income</w:t>
      </w:r>
      <w:r>
        <w:rPr>
          <w:spacing w:val="-5"/>
        </w:rPr>
        <w:t xml:space="preserve"> </w:t>
      </w:r>
      <w:r>
        <w:t>from</w:t>
      </w:r>
      <w:r>
        <w:rPr>
          <w:spacing w:val="-5"/>
        </w:rPr>
        <w:t xml:space="preserve"> </w:t>
      </w:r>
      <w:r>
        <w:t>operations</w:t>
      </w:r>
      <w:r>
        <w:rPr>
          <w:spacing w:val="-6"/>
        </w:rPr>
        <w:t xml:space="preserve"> </w:t>
      </w:r>
      <w:r>
        <w:t>as</w:t>
      </w:r>
      <w:r>
        <w:rPr>
          <w:spacing w:val="-6"/>
        </w:rPr>
        <w:t xml:space="preserve"> </w:t>
      </w:r>
      <w:r>
        <w:t>a</w:t>
      </w:r>
      <w:r>
        <w:rPr>
          <w:spacing w:val="-6"/>
        </w:rPr>
        <w:t xml:space="preserve"> </w:t>
      </w:r>
      <w:r>
        <w:t>percentage</w:t>
      </w:r>
      <w:r>
        <w:rPr>
          <w:spacing w:val="-6"/>
        </w:rPr>
        <w:t xml:space="preserve"> </w:t>
      </w:r>
      <w:r>
        <w:t>of</w:t>
      </w:r>
      <w:r>
        <w:rPr>
          <w:spacing w:val="-5"/>
        </w:rPr>
        <w:t xml:space="preserve"> </w:t>
      </w:r>
      <w:r>
        <w:t>revenues</w:t>
      </w:r>
      <w:r>
        <w:rPr>
          <w:spacing w:val="-6"/>
        </w:rPr>
        <w:t xml:space="preserve"> </w:t>
      </w:r>
      <w:r>
        <w:t>is</w:t>
      </w:r>
      <w:r>
        <w:rPr>
          <w:spacing w:val="-5"/>
        </w:rPr>
        <w:t xml:space="preserve"> </w:t>
      </w:r>
      <w:r>
        <w:t>presented</w:t>
      </w:r>
      <w:r>
        <w:rPr>
          <w:spacing w:val="-6"/>
        </w:rPr>
        <w:t xml:space="preserve"> </w:t>
      </w:r>
      <w:r>
        <w:t>in</w:t>
      </w:r>
      <w:r>
        <w:rPr>
          <w:spacing w:val="-6"/>
        </w:rPr>
        <w:t xml:space="preserve"> </w:t>
      </w:r>
      <w:r>
        <w:t>the table below:</w:t>
      </w:r>
    </w:p>
    <w:p w14:paraId="714976B6" w14:textId="77777777" w:rsidR="00AB4F06" w:rsidRDefault="00AB4F06">
      <w:pPr>
        <w:pStyle w:val="BodyText"/>
        <w:spacing w:before="15" w:after="1"/>
        <w:ind w:left="0"/>
      </w:pPr>
    </w:p>
    <w:tbl>
      <w:tblPr>
        <w:tblW w:w="0" w:type="auto"/>
        <w:tblInd w:w="148" w:type="dxa"/>
        <w:tblLayout w:type="fixed"/>
        <w:tblCellMar>
          <w:left w:w="0" w:type="dxa"/>
          <w:right w:w="0" w:type="dxa"/>
        </w:tblCellMar>
        <w:tblLook w:val="01E0" w:firstRow="1" w:lastRow="1" w:firstColumn="1" w:lastColumn="1" w:noHBand="0" w:noVBand="0"/>
      </w:tblPr>
      <w:tblGrid>
        <w:gridCol w:w="6594"/>
        <w:gridCol w:w="1567"/>
        <w:gridCol w:w="98"/>
        <w:gridCol w:w="1566"/>
      </w:tblGrid>
      <w:tr w:rsidR="00AB4F06" w14:paraId="4422EC8C" w14:textId="77777777" w:rsidTr="005517A1">
        <w:trPr>
          <w:trHeight w:val="192"/>
        </w:trPr>
        <w:tc>
          <w:tcPr>
            <w:tcW w:w="6594" w:type="dxa"/>
            <w:tcBorders>
              <w:top w:val="single" w:sz="4" w:space="0" w:color="auto"/>
              <w:left w:val="single" w:sz="4" w:space="0" w:color="auto"/>
            </w:tcBorders>
          </w:tcPr>
          <w:p w14:paraId="2A5C132A" w14:textId="77777777" w:rsidR="00AB4F06" w:rsidRDefault="00AB4F06">
            <w:pPr>
              <w:pStyle w:val="TableParagraph"/>
              <w:spacing w:before="0"/>
              <w:rPr>
                <w:rFonts w:ascii="Times New Roman"/>
                <w:sz w:val="12"/>
              </w:rPr>
            </w:pPr>
          </w:p>
        </w:tc>
        <w:tc>
          <w:tcPr>
            <w:tcW w:w="1567" w:type="dxa"/>
            <w:tcBorders>
              <w:top w:val="single" w:sz="4" w:space="0" w:color="auto"/>
              <w:bottom w:val="single" w:sz="8" w:space="0" w:color="000000"/>
            </w:tcBorders>
          </w:tcPr>
          <w:p w14:paraId="2957ED3A" w14:textId="77777777" w:rsidR="00AB4F06" w:rsidRDefault="00000000">
            <w:pPr>
              <w:pStyle w:val="TableParagraph"/>
              <w:spacing w:before="0" w:line="164" w:lineRule="exact"/>
              <w:ind w:left="185"/>
              <w:rPr>
                <w:b/>
                <w:sz w:val="16"/>
              </w:rPr>
            </w:pPr>
            <w:r>
              <w:rPr>
                <w:b/>
                <w:sz w:val="16"/>
              </w:rPr>
              <w:t>First</w:t>
            </w:r>
            <w:r>
              <w:rPr>
                <w:b/>
                <w:spacing w:val="-6"/>
                <w:sz w:val="16"/>
              </w:rPr>
              <w:t xml:space="preserve"> </w:t>
            </w:r>
            <w:r>
              <w:rPr>
                <w:b/>
                <w:sz w:val="16"/>
              </w:rPr>
              <w:t>Quarter</w:t>
            </w:r>
            <w:r>
              <w:rPr>
                <w:b/>
                <w:spacing w:val="-7"/>
                <w:sz w:val="16"/>
              </w:rPr>
              <w:t xml:space="preserve"> </w:t>
            </w:r>
            <w:r>
              <w:rPr>
                <w:b/>
                <w:spacing w:val="-4"/>
                <w:sz w:val="16"/>
              </w:rPr>
              <w:t>2025</w:t>
            </w:r>
          </w:p>
        </w:tc>
        <w:tc>
          <w:tcPr>
            <w:tcW w:w="98" w:type="dxa"/>
            <w:tcBorders>
              <w:top w:val="single" w:sz="4" w:space="0" w:color="auto"/>
            </w:tcBorders>
          </w:tcPr>
          <w:p w14:paraId="2D34A20A" w14:textId="77777777" w:rsidR="00AB4F06" w:rsidRDefault="00AB4F06">
            <w:pPr>
              <w:pStyle w:val="TableParagraph"/>
              <w:spacing w:before="0"/>
              <w:rPr>
                <w:rFonts w:ascii="Times New Roman"/>
                <w:sz w:val="12"/>
              </w:rPr>
            </w:pPr>
          </w:p>
        </w:tc>
        <w:tc>
          <w:tcPr>
            <w:tcW w:w="1566" w:type="dxa"/>
            <w:tcBorders>
              <w:top w:val="single" w:sz="4" w:space="0" w:color="auto"/>
              <w:bottom w:val="single" w:sz="8" w:space="0" w:color="000000"/>
              <w:right w:val="single" w:sz="4" w:space="0" w:color="auto"/>
            </w:tcBorders>
          </w:tcPr>
          <w:p w14:paraId="5739168C" w14:textId="77777777" w:rsidR="00AB4F06" w:rsidRDefault="00000000">
            <w:pPr>
              <w:pStyle w:val="TableParagraph"/>
              <w:spacing w:before="0" w:line="164" w:lineRule="exact"/>
              <w:ind w:left="325"/>
              <w:rPr>
                <w:b/>
                <w:sz w:val="16"/>
              </w:rPr>
            </w:pPr>
            <w:r>
              <w:rPr>
                <w:b/>
                <w:sz w:val="16"/>
              </w:rPr>
              <w:t>Full</w:t>
            </w:r>
            <w:r>
              <w:rPr>
                <w:b/>
                <w:spacing w:val="-11"/>
                <w:sz w:val="16"/>
              </w:rPr>
              <w:t xml:space="preserve"> </w:t>
            </w:r>
            <w:r>
              <w:rPr>
                <w:b/>
                <w:sz w:val="16"/>
              </w:rPr>
              <w:t>Year</w:t>
            </w:r>
            <w:r>
              <w:rPr>
                <w:b/>
                <w:spacing w:val="-7"/>
                <w:sz w:val="16"/>
              </w:rPr>
              <w:t xml:space="preserve"> </w:t>
            </w:r>
            <w:r>
              <w:rPr>
                <w:b/>
                <w:spacing w:val="-4"/>
                <w:sz w:val="16"/>
              </w:rPr>
              <w:t>2025</w:t>
            </w:r>
          </w:p>
        </w:tc>
      </w:tr>
      <w:tr w:rsidR="00AB4F06" w14:paraId="3ECEA371" w14:textId="77777777" w:rsidTr="005517A1">
        <w:trPr>
          <w:trHeight w:val="280"/>
        </w:trPr>
        <w:tc>
          <w:tcPr>
            <w:tcW w:w="6594" w:type="dxa"/>
            <w:tcBorders>
              <w:left w:val="single" w:sz="4" w:space="0" w:color="auto"/>
            </w:tcBorders>
          </w:tcPr>
          <w:p w14:paraId="0AD9A216" w14:textId="77777777" w:rsidR="00AB4F06" w:rsidRDefault="00000000">
            <w:pPr>
              <w:pStyle w:val="TableParagraph"/>
              <w:spacing w:before="13"/>
              <w:ind w:left="98"/>
              <w:rPr>
                <w:b/>
                <w:sz w:val="20"/>
              </w:rPr>
            </w:pPr>
            <w:r>
              <w:rPr>
                <w:b/>
                <w:sz w:val="20"/>
              </w:rPr>
              <w:t>GAAP</w:t>
            </w:r>
            <w:r>
              <w:rPr>
                <w:b/>
                <w:spacing w:val="-7"/>
                <w:sz w:val="20"/>
              </w:rPr>
              <w:t xml:space="preserve"> </w:t>
            </w:r>
            <w:r>
              <w:rPr>
                <w:b/>
                <w:sz w:val="20"/>
              </w:rPr>
              <w:t>income</w:t>
            </w:r>
            <w:r>
              <w:rPr>
                <w:b/>
                <w:spacing w:val="-8"/>
                <w:sz w:val="20"/>
              </w:rPr>
              <w:t xml:space="preserve"> </w:t>
            </w:r>
            <w:r>
              <w:rPr>
                <w:b/>
                <w:sz w:val="20"/>
              </w:rPr>
              <w:t>from</w:t>
            </w:r>
            <w:r>
              <w:rPr>
                <w:b/>
                <w:spacing w:val="-7"/>
                <w:sz w:val="20"/>
              </w:rPr>
              <w:t xml:space="preserve"> </w:t>
            </w:r>
            <w:r>
              <w:rPr>
                <w:b/>
                <w:sz w:val="20"/>
              </w:rPr>
              <w:t>operations</w:t>
            </w:r>
            <w:r>
              <w:rPr>
                <w:b/>
                <w:spacing w:val="-9"/>
                <w:sz w:val="20"/>
              </w:rPr>
              <w:t xml:space="preserve"> </w:t>
            </w:r>
            <w:r>
              <w:rPr>
                <w:b/>
                <w:sz w:val="20"/>
              </w:rPr>
              <w:t>as</w:t>
            </w:r>
            <w:r>
              <w:rPr>
                <w:b/>
                <w:spacing w:val="-9"/>
                <w:sz w:val="20"/>
              </w:rPr>
              <w:t xml:space="preserve"> </w:t>
            </w:r>
            <w:r>
              <w:rPr>
                <w:b/>
                <w:sz w:val="20"/>
              </w:rPr>
              <w:t>a</w:t>
            </w:r>
            <w:r>
              <w:rPr>
                <w:b/>
                <w:spacing w:val="-8"/>
                <w:sz w:val="20"/>
              </w:rPr>
              <w:t xml:space="preserve"> </w:t>
            </w:r>
            <w:r>
              <w:rPr>
                <w:b/>
                <w:sz w:val="20"/>
              </w:rPr>
              <w:t>percentage</w:t>
            </w:r>
            <w:r>
              <w:rPr>
                <w:b/>
                <w:spacing w:val="-8"/>
                <w:sz w:val="20"/>
              </w:rPr>
              <w:t xml:space="preserve"> </w:t>
            </w:r>
            <w:r>
              <w:rPr>
                <w:b/>
                <w:sz w:val="20"/>
              </w:rPr>
              <w:t>of</w:t>
            </w:r>
            <w:r>
              <w:rPr>
                <w:b/>
                <w:spacing w:val="-8"/>
                <w:sz w:val="20"/>
              </w:rPr>
              <w:t xml:space="preserve"> </w:t>
            </w:r>
            <w:r>
              <w:rPr>
                <w:b/>
                <w:spacing w:val="-2"/>
                <w:sz w:val="20"/>
              </w:rPr>
              <w:t>revenues</w:t>
            </w:r>
          </w:p>
        </w:tc>
        <w:tc>
          <w:tcPr>
            <w:tcW w:w="1567" w:type="dxa"/>
            <w:tcBorders>
              <w:top w:val="single" w:sz="8" w:space="0" w:color="000000"/>
            </w:tcBorders>
          </w:tcPr>
          <w:p w14:paraId="5A2BD6B2" w14:textId="77777777" w:rsidR="00AB4F06" w:rsidRDefault="00000000">
            <w:pPr>
              <w:pStyle w:val="TableParagraph"/>
              <w:spacing w:before="13"/>
              <w:ind w:right="15"/>
              <w:jc w:val="right"/>
              <w:rPr>
                <w:b/>
                <w:sz w:val="20"/>
              </w:rPr>
            </w:pPr>
            <w:r>
              <w:rPr>
                <w:b/>
                <w:sz w:val="20"/>
              </w:rPr>
              <w:t>6.5%</w:t>
            </w:r>
            <w:r>
              <w:rPr>
                <w:b/>
                <w:spacing w:val="-5"/>
                <w:sz w:val="20"/>
              </w:rPr>
              <w:t xml:space="preserve"> </w:t>
            </w:r>
            <w:r>
              <w:rPr>
                <w:b/>
                <w:sz w:val="20"/>
              </w:rPr>
              <w:t>to</w:t>
            </w:r>
            <w:r>
              <w:rPr>
                <w:b/>
                <w:spacing w:val="-4"/>
                <w:sz w:val="20"/>
              </w:rPr>
              <w:t xml:space="preserve"> 7.5%</w:t>
            </w:r>
          </w:p>
        </w:tc>
        <w:tc>
          <w:tcPr>
            <w:tcW w:w="98" w:type="dxa"/>
          </w:tcPr>
          <w:p w14:paraId="5ED8470D" w14:textId="77777777" w:rsidR="00AB4F06" w:rsidRDefault="00AB4F06">
            <w:pPr>
              <w:pStyle w:val="TableParagraph"/>
              <w:spacing w:before="0"/>
              <w:rPr>
                <w:rFonts w:ascii="Times New Roman"/>
                <w:sz w:val="18"/>
              </w:rPr>
            </w:pPr>
          </w:p>
        </w:tc>
        <w:tc>
          <w:tcPr>
            <w:tcW w:w="1566" w:type="dxa"/>
            <w:tcBorders>
              <w:top w:val="single" w:sz="8" w:space="0" w:color="000000"/>
              <w:right w:val="single" w:sz="4" w:space="0" w:color="auto"/>
            </w:tcBorders>
          </w:tcPr>
          <w:p w14:paraId="2A2A9624" w14:textId="77777777" w:rsidR="00AB4F06" w:rsidRDefault="00000000">
            <w:pPr>
              <w:pStyle w:val="TableParagraph"/>
              <w:spacing w:before="13"/>
              <w:ind w:right="15"/>
              <w:jc w:val="right"/>
              <w:rPr>
                <w:b/>
                <w:sz w:val="20"/>
              </w:rPr>
            </w:pPr>
            <w:r>
              <w:rPr>
                <w:b/>
                <w:sz w:val="20"/>
              </w:rPr>
              <w:t>9.0%</w:t>
            </w:r>
            <w:r>
              <w:rPr>
                <w:b/>
                <w:spacing w:val="-5"/>
                <w:sz w:val="20"/>
              </w:rPr>
              <w:t xml:space="preserve"> </w:t>
            </w:r>
            <w:r>
              <w:rPr>
                <w:b/>
                <w:sz w:val="20"/>
              </w:rPr>
              <w:t>to</w:t>
            </w:r>
            <w:r>
              <w:rPr>
                <w:b/>
                <w:spacing w:val="-4"/>
                <w:sz w:val="20"/>
              </w:rPr>
              <w:t xml:space="preserve"> </w:t>
            </w:r>
            <w:r>
              <w:rPr>
                <w:b/>
                <w:spacing w:val="-2"/>
                <w:sz w:val="20"/>
              </w:rPr>
              <w:t>10.0%</w:t>
            </w:r>
          </w:p>
        </w:tc>
      </w:tr>
      <w:tr w:rsidR="00AB4F06" w14:paraId="40669273" w14:textId="77777777" w:rsidTr="005517A1">
        <w:trPr>
          <w:trHeight w:val="300"/>
        </w:trPr>
        <w:tc>
          <w:tcPr>
            <w:tcW w:w="6594" w:type="dxa"/>
            <w:tcBorders>
              <w:left w:val="single" w:sz="4" w:space="0" w:color="auto"/>
            </w:tcBorders>
            <w:shd w:val="clear" w:color="auto" w:fill="CCEDFF"/>
          </w:tcPr>
          <w:p w14:paraId="18610104" w14:textId="77777777" w:rsidR="00AB4F06" w:rsidRDefault="00000000">
            <w:pPr>
              <w:pStyle w:val="TableParagraph"/>
              <w:ind w:left="98"/>
              <w:rPr>
                <w:sz w:val="20"/>
              </w:rPr>
            </w:pPr>
            <w:r>
              <w:rPr>
                <w:spacing w:val="-2"/>
                <w:sz w:val="20"/>
              </w:rPr>
              <w:t>Stock-based</w:t>
            </w:r>
            <w:r>
              <w:rPr>
                <w:spacing w:val="4"/>
                <w:sz w:val="20"/>
              </w:rPr>
              <w:t xml:space="preserve"> </w:t>
            </w:r>
            <w:r>
              <w:rPr>
                <w:spacing w:val="-2"/>
                <w:sz w:val="20"/>
              </w:rPr>
              <w:t>compensation</w:t>
            </w:r>
            <w:r>
              <w:rPr>
                <w:spacing w:val="4"/>
                <w:sz w:val="20"/>
              </w:rPr>
              <w:t xml:space="preserve"> </w:t>
            </w:r>
            <w:r>
              <w:rPr>
                <w:spacing w:val="-2"/>
                <w:sz w:val="20"/>
              </w:rPr>
              <w:t>expenses</w:t>
            </w:r>
          </w:p>
        </w:tc>
        <w:tc>
          <w:tcPr>
            <w:tcW w:w="1567" w:type="dxa"/>
            <w:shd w:val="clear" w:color="auto" w:fill="CCEDFF"/>
          </w:tcPr>
          <w:p w14:paraId="5C70BD8F" w14:textId="77777777" w:rsidR="00AB4F06" w:rsidRDefault="00000000">
            <w:pPr>
              <w:pStyle w:val="TableParagraph"/>
              <w:ind w:right="13"/>
              <w:jc w:val="right"/>
              <w:rPr>
                <w:sz w:val="20"/>
              </w:rPr>
            </w:pPr>
            <w:r>
              <w:rPr>
                <w:sz w:val="20"/>
              </w:rPr>
              <w:t>3.9</w:t>
            </w:r>
            <w:r>
              <w:rPr>
                <w:spacing w:val="16"/>
                <w:sz w:val="20"/>
              </w:rPr>
              <w:t xml:space="preserve"> </w:t>
            </w:r>
            <w:r>
              <w:rPr>
                <w:spacing w:val="-10"/>
                <w:sz w:val="20"/>
              </w:rPr>
              <w:t>%</w:t>
            </w:r>
          </w:p>
        </w:tc>
        <w:tc>
          <w:tcPr>
            <w:tcW w:w="98" w:type="dxa"/>
            <w:shd w:val="clear" w:color="auto" w:fill="CCEDFF"/>
          </w:tcPr>
          <w:p w14:paraId="6C24FF3F" w14:textId="77777777" w:rsidR="00AB4F06" w:rsidRDefault="00AB4F06">
            <w:pPr>
              <w:pStyle w:val="TableParagraph"/>
              <w:spacing w:before="0"/>
              <w:rPr>
                <w:rFonts w:ascii="Times New Roman"/>
                <w:sz w:val="18"/>
              </w:rPr>
            </w:pPr>
          </w:p>
        </w:tc>
        <w:tc>
          <w:tcPr>
            <w:tcW w:w="1566" w:type="dxa"/>
            <w:tcBorders>
              <w:right w:val="single" w:sz="4" w:space="0" w:color="auto"/>
            </w:tcBorders>
            <w:shd w:val="clear" w:color="auto" w:fill="CCEDFF"/>
          </w:tcPr>
          <w:p w14:paraId="62610E18" w14:textId="77777777" w:rsidR="00AB4F06" w:rsidRDefault="00000000">
            <w:pPr>
              <w:pStyle w:val="TableParagraph"/>
              <w:ind w:right="13"/>
              <w:jc w:val="right"/>
              <w:rPr>
                <w:sz w:val="20"/>
              </w:rPr>
            </w:pPr>
            <w:r>
              <w:rPr>
                <w:sz w:val="20"/>
              </w:rPr>
              <w:t>3.7</w:t>
            </w:r>
            <w:r>
              <w:rPr>
                <w:spacing w:val="16"/>
                <w:sz w:val="20"/>
              </w:rPr>
              <w:t xml:space="preserve"> </w:t>
            </w:r>
            <w:r>
              <w:rPr>
                <w:spacing w:val="-10"/>
                <w:sz w:val="20"/>
              </w:rPr>
              <w:t>%</w:t>
            </w:r>
          </w:p>
        </w:tc>
      </w:tr>
      <w:tr w:rsidR="00AB4F06" w14:paraId="3D7DE50B" w14:textId="77777777" w:rsidTr="005517A1">
        <w:trPr>
          <w:trHeight w:val="285"/>
        </w:trPr>
        <w:tc>
          <w:tcPr>
            <w:tcW w:w="6594" w:type="dxa"/>
            <w:tcBorders>
              <w:left w:val="single" w:sz="4" w:space="0" w:color="auto"/>
            </w:tcBorders>
          </w:tcPr>
          <w:p w14:paraId="3A0D168D" w14:textId="77777777" w:rsidR="00AB4F06" w:rsidRDefault="00000000">
            <w:pPr>
              <w:pStyle w:val="TableParagraph"/>
              <w:spacing w:before="35"/>
              <w:ind w:left="324"/>
              <w:rPr>
                <w:i/>
                <w:sz w:val="18"/>
              </w:rPr>
            </w:pPr>
            <w:r>
              <w:rPr>
                <w:i/>
                <w:sz w:val="18"/>
              </w:rPr>
              <w:t>Included</w:t>
            </w:r>
            <w:r>
              <w:rPr>
                <w:i/>
                <w:spacing w:val="-4"/>
                <w:sz w:val="18"/>
              </w:rPr>
              <w:t xml:space="preserve"> </w:t>
            </w:r>
            <w:r>
              <w:rPr>
                <w:i/>
                <w:sz w:val="18"/>
              </w:rPr>
              <w:t>in</w:t>
            </w:r>
            <w:r>
              <w:rPr>
                <w:i/>
                <w:spacing w:val="-4"/>
                <w:sz w:val="18"/>
              </w:rPr>
              <w:t xml:space="preserve"> </w:t>
            </w:r>
            <w:r>
              <w:rPr>
                <w:i/>
                <w:sz w:val="18"/>
              </w:rPr>
              <w:t>cost</w:t>
            </w:r>
            <w:r>
              <w:rPr>
                <w:i/>
                <w:spacing w:val="-4"/>
                <w:sz w:val="18"/>
              </w:rPr>
              <w:t xml:space="preserve"> </w:t>
            </w:r>
            <w:r>
              <w:rPr>
                <w:i/>
                <w:sz w:val="18"/>
              </w:rPr>
              <w:t>of</w:t>
            </w:r>
            <w:r>
              <w:rPr>
                <w:i/>
                <w:spacing w:val="-5"/>
                <w:sz w:val="18"/>
              </w:rPr>
              <w:t xml:space="preserve"> </w:t>
            </w:r>
            <w:r>
              <w:rPr>
                <w:i/>
                <w:sz w:val="18"/>
              </w:rPr>
              <w:t>revenues</w:t>
            </w:r>
            <w:r>
              <w:rPr>
                <w:i/>
                <w:spacing w:val="-4"/>
                <w:sz w:val="18"/>
              </w:rPr>
              <w:t xml:space="preserve"> </w:t>
            </w:r>
            <w:r>
              <w:rPr>
                <w:i/>
                <w:sz w:val="18"/>
              </w:rPr>
              <w:t>(exclusive</w:t>
            </w:r>
            <w:r>
              <w:rPr>
                <w:i/>
                <w:spacing w:val="-4"/>
                <w:sz w:val="18"/>
              </w:rPr>
              <w:t xml:space="preserve"> </w:t>
            </w:r>
            <w:r>
              <w:rPr>
                <w:i/>
                <w:sz w:val="18"/>
              </w:rPr>
              <w:t>of</w:t>
            </w:r>
            <w:r>
              <w:rPr>
                <w:i/>
                <w:spacing w:val="-5"/>
                <w:sz w:val="18"/>
              </w:rPr>
              <w:t xml:space="preserve"> </w:t>
            </w:r>
            <w:r>
              <w:rPr>
                <w:i/>
                <w:sz w:val="18"/>
              </w:rPr>
              <w:t>depreciation</w:t>
            </w:r>
            <w:r>
              <w:rPr>
                <w:i/>
                <w:spacing w:val="-4"/>
                <w:sz w:val="18"/>
              </w:rPr>
              <w:t xml:space="preserve"> </w:t>
            </w:r>
            <w:r>
              <w:rPr>
                <w:i/>
                <w:sz w:val="18"/>
              </w:rPr>
              <w:t>and</w:t>
            </w:r>
            <w:r>
              <w:rPr>
                <w:i/>
                <w:spacing w:val="-3"/>
                <w:sz w:val="18"/>
              </w:rPr>
              <w:t xml:space="preserve"> </w:t>
            </w:r>
            <w:r>
              <w:rPr>
                <w:i/>
                <w:spacing w:val="-2"/>
                <w:sz w:val="18"/>
              </w:rPr>
              <w:t>amortization)</w:t>
            </w:r>
          </w:p>
        </w:tc>
        <w:tc>
          <w:tcPr>
            <w:tcW w:w="1567" w:type="dxa"/>
          </w:tcPr>
          <w:p w14:paraId="2326F1B9" w14:textId="77777777" w:rsidR="00AB4F06" w:rsidRDefault="00000000">
            <w:pPr>
              <w:pStyle w:val="TableParagraph"/>
              <w:spacing w:before="35"/>
              <w:ind w:right="12"/>
              <w:jc w:val="right"/>
              <w:rPr>
                <w:i/>
                <w:sz w:val="18"/>
              </w:rPr>
            </w:pPr>
            <w:r>
              <w:rPr>
                <w:i/>
                <w:sz w:val="18"/>
              </w:rPr>
              <w:t>1.9</w:t>
            </w:r>
            <w:r>
              <w:rPr>
                <w:i/>
                <w:spacing w:val="35"/>
                <w:sz w:val="18"/>
              </w:rPr>
              <w:t xml:space="preserve"> </w:t>
            </w:r>
            <w:r>
              <w:rPr>
                <w:i/>
                <w:spacing w:val="-10"/>
                <w:sz w:val="18"/>
              </w:rPr>
              <w:t>%</w:t>
            </w:r>
          </w:p>
        </w:tc>
        <w:tc>
          <w:tcPr>
            <w:tcW w:w="98" w:type="dxa"/>
          </w:tcPr>
          <w:p w14:paraId="2813F929" w14:textId="77777777" w:rsidR="00AB4F06" w:rsidRDefault="00AB4F06">
            <w:pPr>
              <w:pStyle w:val="TableParagraph"/>
              <w:spacing w:before="0"/>
              <w:rPr>
                <w:rFonts w:ascii="Times New Roman"/>
                <w:sz w:val="18"/>
              </w:rPr>
            </w:pPr>
          </w:p>
        </w:tc>
        <w:tc>
          <w:tcPr>
            <w:tcW w:w="1566" w:type="dxa"/>
            <w:tcBorders>
              <w:right w:val="single" w:sz="4" w:space="0" w:color="auto"/>
            </w:tcBorders>
          </w:tcPr>
          <w:p w14:paraId="214A6127" w14:textId="77777777" w:rsidR="00AB4F06" w:rsidRDefault="00000000">
            <w:pPr>
              <w:pStyle w:val="TableParagraph"/>
              <w:spacing w:before="35"/>
              <w:ind w:right="12"/>
              <w:jc w:val="right"/>
              <w:rPr>
                <w:i/>
                <w:sz w:val="18"/>
              </w:rPr>
            </w:pPr>
            <w:r>
              <w:rPr>
                <w:i/>
                <w:sz w:val="18"/>
              </w:rPr>
              <w:t>1.8</w:t>
            </w:r>
            <w:r>
              <w:rPr>
                <w:i/>
                <w:spacing w:val="35"/>
                <w:sz w:val="18"/>
              </w:rPr>
              <w:t xml:space="preserve"> </w:t>
            </w:r>
            <w:r>
              <w:rPr>
                <w:i/>
                <w:spacing w:val="-10"/>
                <w:sz w:val="18"/>
              </w:rPr>
              <w:t>%</w:t>
            </w:r>
          </w:p>
        </w:tc>
      </w:tr>
      <w:tr w:rsidR="00AB4F06" w14:paraId="1EB2EF4D" w14:textId="77777777" w:rsidTr="005517A1">
        <w:trPr>
          <w:trHeight w:val="286"/>
        </w:trPr>
        <w:tc>
          <w:tcPr>
            <w:tcW w:w="6594" w:type="dxa"/>
            <w:tcBorders>
              <w:left w:val="single" w:sz="4" w:space="0" w:color="auto"/>
            </w:tcBorders>
            <w:shd w:val="clear" w:color="auto" w:fill="CCEDFF"/>
          </w:tcPr>
          <w:p w14:paraId="21C8A29A" w14:textId="77777777" w:rsidR="00AB4F06" w:rsidRDefault="00000000">
            <w:pPr>
              <w:pStyle w:val="TableParagraph"/>
              <w:spacing w:before="35"/>
              <w:ind w:left="324"/>
              <w:rPr>
                <w:i/>
                <w:sz w:val="18"/>
              </w:rPr>
            </w:pPr>
            <w:r>
              <w:rPr>
                <w:i/>
                <w:sz w:val="18"/>
              </w:rPr>
              <w:t>Included</w:t>
            </w:r>
            <w:r>
              <w:rPr>
                <w:i/>
                <w:spacing w:val="-4"/>
                <w:sz w:val="18"/>
              </w:rPr>
              <w:t xml:space="preserve"> </w:t>
            </w:r>
            <w:r>
              <w:rPr>
                <w:i/>
                <w:sz w:val="18"/>
              </w:rPr>
              <w:t>in</w:t>
            </w:r>
            <w:r>
              <w:rPr>
                <w:i/>
                <w:spacing w:val="-4"/>
                <w:sz w:val="18"/>
              </w:rPr>
              <w:t xml:space="preserve"> </w:t>
            </w:r>
            <w:r>
              <w:rPr>
                <w:i/>
                <w:sz w:val="18"/>
              </w:rPr>
              <w:t>selling,</w:t>
            </w:r>
            <w:r>
              <w:rPr>
                <w:i/>
                <w:spacing w:val="-5"/>
                <w:sz w:val="18"/>
              </w:rPr>
              <w:t xml:space="preserve"> </w:t>
            </w:r>
            <w:r>
              <w:rPr>
                <w:i/>
                <w:sz w:val="18"/>
              </w:rPr>
              <w:t>general</w:t>
            </w:r>
            <w:r>
              <w:rPr>
                <w:i/>
                <w:spacing w:val="-7"/>
                <w:sz w:val="18"/>
              </w:rPr>
              <w:t xml:space="preserve"> </w:t>
            </w:r>
            <w:r>
              <w:rPr>
                <w:i/>
                <w:sz w:val="18"/>
              </w:rPr>
              <w:t>and</w:t>
            </w:r>
            <w:r>
              <w:rPr>
                <w:i/>
                <w:spacing w:val="-4"/>
                <w:sz w:val="18"/>
              </w:rPr>
              <w:t xml:space="preserve"> </w:t>
            </w:r>
            <w:r>
              <w:rPr>
                <w:i/>
                <w:sz w:val="18"/>
              </w:rPr>
              <w:t>administrative</w:t>
            </w:r>
            <w:r>
              <w:rPr>
                <w:i/>
                <w:spacing w:val="-3"/>
                <w:sz w:val="18"/>
              </w:rPr>
              <w:t xml:space="preserve"> </w:t>
            </w:r>
            <w:r>
              <w:rPr>
                <w:i/>
                <w:spacing w:val="-2"/>
                <w:sz w:val="18"/>
              </w:rPr>
              <w:t>expenses</w:t>
            </w:r>
          </w:p>
        </w:tc>
        <w:tc>
          <w:tcPr>
            <w:tcW w:w="1567" w:type="dxa"/>
            <w:shd w:val="clear" w:color="auto" w:fill="CCEDFF"/>
          </w:tcPr>
          <w:p w14:paraId="2912ABFD" w14:textId="77777777" w:rsidR="00AB4F06" w:rsidRDefault="00000000">
            <w:pPr>
              <w:pStyle w:val="TableParagraph"/>
              <w:spacing w:before="35"/>
              <w:ind w:right="12"/>
              <w:jc w:val="right"/>
              <w:rPr>
                <w:i/>
                <w:sz w:val="18"/>
              </w:rPr>
            </w:pPr>
            <w:r>
              <w:rPr>
                <w:i/>
                <w:sz w:val="18"/>
              </w:rPr>
              <w:t>2.0</w:t>
            </w:r>
            <w:r>
              <w:rPr>
                <w:i/>
                <w:spacing w:val="35"/>
                <w:sz w:val="18"/>
              </w:rPr>
              <w:t xml:space="preserve"> </w:t>
            </w:r>
            <w:r>
              <w:rPr>
                <w:i/>
                <w:spacing w:val="-10"/>
                <w:sz w:val="18"/>
              </w:rPr>
              <w:t>%</w:t>
            </w:r>
          </w:p>
        </w:tc>
        <w:tc>
          <w:tcPr>
            <w:tcW w:w="98" w:type="dxa"/>
            <w:shd w:val="clear" w:color="auto" w:fill="CCEDFF"/>
          </w:tcPr>
          <w:p w14:paraId="4C5CCBAC" w14:textId="77777777" w:rsidR="00AB4F06" w:rsidRDefault="00AB4F06">
            <w:pPr>
              <w:pStyle w:val="TableParagraph"/>
              <w:spacing w:before="0"/>
              <w:rPr>
                <w:rFonts w:ascii="Times New Roman"/>
                <w:sz w:val="18"/>
              </w:rPr>
            </w:pPr>
          </w:p>
        </w:tc>
        <w:tc>
          <w:tcPr>
            <w:tcW w:w="1566" w:type="dxa"/>
            <w:tcBorders>
              <w:right w:val="single" w:sz="4" w:space="0" w:color="auto"/>
            </w:tcBorders>
            <w:shd w:val="clear" w:color="auto" w:fill="CCEDFF"/>
          </w:tcPr>
          <w:p w14:paraId="1EFE5942" w14:textId="77777777" w:rsidR="00AB4F06" w:rsidRDefault="00000000">
            <w:pPr>
              <w:pStyle w:val="TableParagraph"/>
              <w:spacing w:before="35"/>
              <w:ind w:right="12"/>
              <w:jc w:val="right"/>
              <w:rPr>
                <w:i/>
                <w:sz w:val="18"/>
              </w:rPr>
            </w:pPr>
            <w:r>
              <w:rPr>
                <w:i/>
                <w:sz w:val="18"/>
              </w:rPr>
              <w:t>1.9</w:t>
            </w:r>
            <w:r>
              <w:rPr>
                <w:i/>
                <w:spacing w:val="35"/>
                <w:sz w:val="18"/>
              </w:rPr>
              <w:t xml:space="preserve"> </w:t>
            </w:r>
            <w:r>
              <w:rPr>
                <w:i/>
                <w:spacing w:val="-10"/>
                <w:sz w:val="18"/>
              </w:rPr>
              <w:t>%</w:t>
            </w:r>
          </w:p>
        </w:tc>
      </w:tr>
      <w:tr w:rsidR="00AB4F06" w14:paraId="18ABFAD8" w14:textId="77777777" w:rsidTr="005517A1">
        <w:trPr>
          <w:trHeight w:val="300"/>
        </w:trPr>
        <w:tc>
          <w:tcPr>
            <w:tcW w:w="6594" w:type="dxa"/>
            <w:tcBorders>
              <w:left w:val="single" w:sz="4" w:space="0" w:color="auto"/>
            </w:tcBorders>
          </w:tcPr>
          <w:p w14:paraId="51932AE6" w14:textId="77777777" w:rsidR="00AB4F06" w:rsidRDefault="00000000">
            <w:pPr>
              <w:pStyle w:val="TableParagraph"/>
              <w:ind w:left="98"/>
              <w:rPr>
                <w:sz w:val="20"/>
              </w:rPr>
            </w:pPr>
            <w:r>
              <w:rPr>
                <w:sz w:val="20"/>
              </w:rPr>
              <w:t>Humanitarian</w:t>
            </w:r>
            <w:r>
              <w:rPr>
                <w:spacing w:val="-9"/>
                <w:sz w:val="20"/>
              </w:rPr>
              <w:t xml:space="preserve"> </w:t>
            </w:r>
            <w:r>
              <w:rPr>
                <w:sz w:val="20"/>
              </w:rPr>
              <w:t>support</w:t>
            </w:r>
            <w:r>
              <w:rPr>
                <w:spacing w:val="-10"/>
                <w:sz w:val="20"/>
              </w:rPr>
              <w:t xml:space="preserve"> </w:t>
            </w:r>
            <w:r>
              <w:rPr>
                <w:sz w:val="20"/>
              </w:rPr>
              <w:t>in</w:t>
            </w:r>
            <w:r>
              <w:rPr>
                <w:spacing w:val="-9"/>
                <w:sz w:val="20"/>
              </w:rPr>
              <w:t xml:space="preserve"> </w:t>
            </w:r>
            <w:r>
              <w:rPr>
                <w:spacing w:val="-2"/>
                <w:sz w:val="20"/>
              </w:rPr>
              <w:t>Ukraine</w:t>
            </w:r>
            <w:r>
              <w:rPr>
                <w:spacing w:val="-2"/>
                <w:sz w:val="20"/>
                <w:vertAlign w:val="superscript"/>
              </w:rPr>
              <w:t>(b)</w:t>
            </w:r>
          </w:p>
        </w:tc>
        <w:tc>
          <w:tcPr>
            <w:tcW w:w="1567" w:type="dxa"/>
          </w:tcPr>
          <w:p w14:paraId="15E18FCD" w14:textId="77777777" w:rsidR="00AB4F06" w:rsidRDefault="00000000">
            <w:pPr>
              <w:pStyle w:val="TableParagraph"/>
              <w:ind w:right="13"/>
              <w:jc w:val="right"/>
              <w:rPr>
                <w:sz w:val="20"/>
              </w:rPr>
            </w:pPr>
            <w:r>
              <w:rPr>
                <w:sz w:val="20"/>
              </w:rPr>
              <w:t>0.2</w:t>
            </w:r>
            <w:r>
              <w:rPr>
                <w:spacing w:val="16"/>
                <w:sz w:val="20"/>
              </w:rPr>
              <w:t xml:space="preserve"> </w:t>
            </w:r>
            <w:r>
              <w:rPr>
                <w:spacing w:val="-10"/>
                <w:sz w:val="20"/>
              </w:rPr>
              <w:t>%</w:t>
            </w:r>
          </w:p>
        </w:tc>
        <w:tc>
          <w:tcPr>
            <w:tcW w:w="98" w:type="dxa"/>
          </w:tcPr>
          <w:p w14:paraId="09566193" w14:textId="77777777" w:rsidR="00AB4F06" w:rsidRDefault="00AB4F06">
            <w:pPr>
              <w:pStyle w:val="TableParagraph"/>
              <w:spacing w:before="0"/>
              <w:rPr>
                <w:rFonts w:ascii="Times New Roman"/>
                <w:sz w:val="18"/>
              </w:rPr>
            </w:pPr>
          </w:p>
        </w:tc>
        <w:tc>
          <w:tcPr>
            <w:tcW w:w="1566" w:type="dxa"/>
            <w:tcBorders>
              <w:right w:val="single" w:sz="4" w:space="0" w:color="auto"/>
            </w:tcBorders>
          </w:tcPr>
          <w:p w14:paraId="51E9FD6C" w14:textId="77777777" w:rsidR="00AB4F06" w:rsidRDefault="00000000">
            <w:pPr>
              <w:pStyle w:val="TableParagraph"/>
              <w:ind w:right="13"/>
              <w:jc w:val="right"/>
              <w:rPr>
                <w:sz w:val="20"/>
              </w:rPr>
            </w:pPr>
            <w:r>
              <w:rPr>
                <w:sz w:val="20"/>
              </w:rPr>
              <w:t>0.3</w:t>
            </w:r>
            <w:r>
              <w:rPr>
                <w:spacing w:val="16"/>
                <w:sz w:val="20"/>
              </w:rPr>
              <w:t xml:space="preserve"> </w:t>
            </w:r>
            <w:r>
              <w:rPr>
                <w:spacing w:val="-10"/>
                <w:sz w:val="20"/>
              </w:rPr>
              <w:t>%</w:t>
            </w:r>
          </w:p>
        </w:tc>
      </w:tr>
      <w:tr w:rsidR="00AB4F06" w14:paraId="6CF798A5" w14:textId="77777777" w:rsidTr="005517A1">
        <w:trPr>
          <w:trHeight w:val="300"/>
        </w:trPr>
        <w:tc>
          <w:tcPr>
            <w:tcW w:w="6594" w:type="dxa"/>
            <w:tcBorders>
              <w:left w:val="single" w:sz="4" w:space="0" w:color="auto"/>
            </w:tcBorders>
            <w:shd w:val="clear" w:color="auto" w:fill="CCEDFF"/>
          </w:tcPr>
          <w:p w14:paraId="18C2E572" w14:textId="77777777" w:rsidR="00AB4F06" w:rsidRDefault="00000000">
            <w:pPr>
              <w:pStyle w:val="TableParagraph"/>
              <w:ind w:left="98"/>
              <w:rPr>
                <w:sz w:val="20"/>
              </w:rPr>
            </w:pPr>
            <w:r>
              <w:rPr>
                <w:spacing w:val="-2"/>
                <w:sz w:val="20"/>
              </w:rPr>
              <w:t>Cost</w:t>
            </w:r>
            <w:r>
              <w:rPr>
                <w:spacing w:val="2"/>
                <w:sz w:val="20"/>
              </w:rPr>
              <w:t xml:space="preserve"> </w:t>
            </w:r>
            <w:r>
              <w:rPr>
                <w:spacing w:val="-2"/>
                <w:sz w:val="20"/>
              </w:rPr>
              <w:t>Optimization</w:t>
            </w:r>
            <w:r>
              <w:rPr>
                <w:spacing w:val="3"/>
                <w:sz w:val="20"/>
              </w:rPr>
              <w:t xml:space="preserve"> </w:t>
            </w:r>
            <w:r>
              <w:rPr>
                <w:spacing w:val="-2"/>
                <w:sz w:val="20"/>
              </w:rPr>
              <w:t>charges</w:t>
            </w:r>
            <w:r>
              <w:rPr>
                <w:spacing w:val="-2"/>
                <w:sz w:val="20"/>
                <w:vertAlign w:val="superscript"/>
              </w:rPr>
              <w:t>(d)</w:t>
            </w:r>
          </w:p>
        </w:tc>
        <w:tc>
          <w:tcPr>
            <w:tcW w:w="1567" w:type="dxa"/>
            <w:shd w:val="clear" w:color="auto" w:fill="CCEDFF"/>
          </w:tcPr>
          <w:p w14:paraId="07E90A01" w14:textId="77777777" w:rsidR="00AB4F06" w:rsidRDefault="00000000">
            <w:pPr>
              <w:pStyle w:val="TableParagraph"/>
              <w:ind w:right="13"/>
              <w:jc w:val="right"/>
              <w:rPr>
                <w:sz w:val="20"/>
              </w:rPr>
            </w:pPr>
            <w:r>
              <w:rPr>
                <w:sz w:val="20"/>
              </w:rPr>
              <w:t>0.5</w:t>
            </w:r>
            <w:r>
              <w:rPr>
                <w:spacing w:val="16"/>
                <w:sz w:val="20"/>
              </w:rPr>
              <w:t xml:space="preserve"> </w:t>
            </w:r>
            <w:r>
              <w:rPr>
                <w:spacing w:val="-10"/>
                <w:sz w:val="20"/>
              </w:rPr>
              <w:t>%</w:t>
            </w:r>
          </w:p>
        </w:tc>
        <w:tc>
          <w:tcPr>
            <w:tcW w:w="98" w:type="dxa"/>
            <w:shd w:val="clear" w:color="auto" w:fill="CCEDFF"/>
          </w:tcPr>
          <w:p w14:paraId="123175B3" w14:textId="77777777" w:rsidR="00AB4F06" w:rsidRDefault="00AB4F06">
            <w:pPr>
              <w:pStyle w:val="TableParagraph"/>
              <w:spacing w:before="0"/>
              <w:rPr>
                <w:rFonts w:ascii="Times New Roman"/>
                <w:sz w:val="18"/>
              </w:rPr>
            </w:pPr>
          </w:p>
        </w:tc>
        <w:tc>
          <w:tcPr>
            <w:tcW w:w="1566" w:type="dxa"/>
            <w:tcBorders>
              <w:right w:val="single" w:sz="4" w:space="0" w:color="auto"/>
            </w:tcBorders>
            <w:shd w:val="clear" w:color="auto" w:fill="CCEDFF"/>
          </w:tcPr>
          <w:p w14:paraId="0E7D0363" w14:textId="77777777" w:rsidR="00AB4F06" w:rsidRDefault="00000000">
            <w:pPr>
              <w:pStyle w:val="TableParagraph"/>
              <w:ind w:right="13"/>
              <w:jc w:val="right"/>
              <w:rPr>
                <w:sz w:val="20"/>
              </w:rPr>
            </w:pPr>
            <w:r>
              <w:rPr>
                <w:sz w:val="20"/>
              </w:rPr>
              <w:t>0.2</w:t>
            </w:r>
            <w:r>
              <w:rPr>
                <w:spacing w:val="16"/>
                <w:sz w:val="20"/>
              </w:rPr>
              <w:t xml:space="preserve"> </w:t>
            </w:r>
            <w:r>
              <w:rPr>
                <w:spacing w:val="-10"/>
                <w:sz w:val="20"/>
              </w:rPr>
              <w:t>%</w:t>
            </w:r>
          </w:p>
        </w:tc>
      </w:tr>
      <w:tr w:rsidR="00AB4F06" w14:paraId="619055A4" w14:textId="77777777" w:rsidTr="005517A1">
        <w:trPr>
          <w:trHeight w:val="299"/>
        </w:trPr>
        <w:tc>
          <w:tcPr>
            <w:tcW w:w="6594" w:type="dxa"/>
            <w:tcBorders>
              <w:left w:val="single" w:sz="4" w:space="0" w:color="auto"/>
            </w:tcBorders>
          </w:tcPr>
          <w:p w14:paraId="71A7EE2B" w14:textId="77777777" w:rsidR="00AB4F06" w:rsidRDefault="00000000">
            <w:pPr>
              <w:pStyle w:val="TableParagraph"/>
              <w:ind w:left="98"/>
              <w:rPr>
                <w:sz w:val="20"/>
              </w:rPr>
            </w:pPr>
            <w:r>
              <w:rPr>
                <w:spacing w:val="-2"/>
                <w:sz w:val="20"/>
              </w:rPr>
              <w:t>Amortization</w:t>
            </w:r>
            <w:r>
              <w:rPr>
                <w:spacing w:val="5"/>
                <w:sz w:val="20"/>
              </w:rPr>
              <w:t xml:space="preserve"> </w:t>
            </w:r>
            <w:r>
              <w:rPr>
                <w:spacing w:val="-2"/>
                <w:sz w:val="20"/>
              </w:rPr>
              <w:t>of</w:t>
            </w:r>
            <w:r>
              <w:rPr>
                <w:spacing w:val="3"/>
                <w:sz w:val="20"/>
              </w:rPr>
              <w:t xml:space="preserve"> </w:t>
            </w:r>
            <w:r>
              <w:rPr>
                <w:spacing w:val="-2"/>
                <w:sz w:val="20"/>
              </w:rPr>
              <w:t>acquired</w:t>
            </w:r>
            <w:r>
              <w:rPr>
                <w:spacing w:val="5"/>
                <w:sz w:val="20"/>
              </w:rPr>
              <w:t xml:space="preserve"> </w:t>
            </w:r>
            <w:r>
              <w:rPr>
                <w:spacing w:val="-2"/>
                <w:sz w:val="20"/>
              </w:rPr>
              <w:t>intangible</w:t>
            </w:r>
            <w:r>
              <w:rPr>
                <w:spacing w:val="4"/>
                <w:sz w:val="20"/>
              </w:rPr>
              <w:t xml:space="preserve"> </w:t>
            </w:r>
            <w:r>
              <w:rPr>
                <w:spacing w:val="-2"/>
                <w:sz w:val="20"/>
              </w:rPr>
              <w:t>assets</w:t>
            </w:r>
          </w:p>
        </w:tc>
        <w:tc>
          <w:tcPr>
            <w:tcW w:w="1567" w:type="dxa"/>
            <w:tcBorders>
              <w:bottom w:val="single" w:sz="8" w:space="0" w:color="000000"/>
            </w:tcBorders>
          </w:tcPr>
          <w:p w14:paraId="5268EE1E" w14:textId="77777777" w:rsidR="00AB4F06" w:rsidRDefault="00000000">
            <w:pPr>
              <w:pStyle w:val="TableParagraph"/>
              <w:ind w:right="13"/>
              <w:jc w:val="right"/>
              <w:rPr>
                <w:sz w:val="20"/>
              </w:rPr>
            </w:pPr>
            <w:r>
              <w:rPr>
                <w:sz w:val="20"/>
              </w:rPr>
              <w:t>1.4</w:t>
            </w:r>
            <w:r>
              <w:rPr>
                <w:spacing w:val="16"/>
                <w:sz w:val="20"/>
              </w:rPr>
              <w:t xml:space="preserve"> </w:t>
            </w:r>
            <w:r>
              <w:rPr>
                <w:spacing w:val="-10"/>
                <w:sz w:val="20"/>
              </w:rPr>
              <w:t>%</w:t>
            </w:r>
          </w:p>
        </w:tc>
        <w:tc>
          <w:tcPr>
            <w:tcW w:w="98" w:type="dxa"/>
            <w:tcBorders>
              <w:bottom w:val="single" w:sz="8" w:space="0" w:color="CCEDFF"/>
            </w:tcBorders>
          </w:tcPr>
          <w:p w14:paraId="1E83D08A" w14:textId="77777777" w:rsidR="00AB4F06" w:rsidRDefault="00AB4F06">
            <w:pPr>
              <w:pStyle w:val="TableParagraph"/>
              <w:spacing w:before="0"/>
              <w:rPr>
                <w:rFonts w:ascii="Times New Roman"/>
                <w:sz w:val="18"/>
              </w:rPr>
            </w:pPr>
          </w:p>
        </w:tc>
        <w:tc>
          <w:tcPr>
            <w:tcW w:w="1566" w:type="dxa"/>
            <w:tcBorders>
              <w:bottom w:val="single" w:sz="8" w:space="0" w:color="000000"/>
              <w:right w:val="single" w:sz="4" w:space="0" w:color="auto"/>
            </w:tcBorders>
          </w:tcPr>
          <w:p w14:paraId="41E3F73A" w14:textId="77777777" w:rsidR="00AB4F06" w:rsidRDefault="00000000">
            <w:pPr>
              <w:pStyle w:val="TableParagraph"/>
              <w:ind w:right="13"/>
              <w:jc w:val="right"/>
              <w:rPr>
                <w:sz w:val="20"/>
              </w:rPr>
            </w:pPr>
            <w:r>
              <w:rPr>
                <w:sz w:val="20"/>
              </w:rPr>
              <w:t>1.3</w:t>
            </w:r>
            <w:r>
              <w:rPr>
                <w:spacing w:val="16"/>
                <w:sz w:val="20"/>
              </w:rPr>
              <w:t xml:space="preserve"> </w:t>
            </w:r>
            <w:r>
              <w:rPr>
                <w:spacing w:val="-10"/>
                <w:sz w:val="20"/>
              </w:rPr>
              <w:t>%</w:t>
            </w:r>
          </w:p>
        </w:tc>
      </w:tr>
      <w:tr w:rsidR="00AB4F06" w14:paraId="22CB15F5" w14:textId="77777777" w:rsidTr="005517A1">
        <w:trPr>
          <w:trHeight w:val="320"/>
        </w:trPr>
        <w:tc>
          <w:tcPr>
            <w:tcW w:w="6594" w:type="dxa"/>
            <w:tcBorders>
              <w:left w:val="single" w:sz="4" w:space="0" w:color="auto"/>
              <w:bottom w:val="single" w:sz="4" w:space="0" w:color="auto"/>
            </w:tcBorders>
            <w:shd w:val="clear" w:color="auto" w:fill="CCEDFF"/>
          </w:tcPr>
          <w:p w14:paraId="79327228" w14:textId="77777777" w:rsidR="00AB4F06" w:rsidRDefault="00000000">
            <w:pPr>
              <w:pStyle w:val="TableParagraph"/>
              <w:spacing w:before="10"/>
              <w:ind w:left="233"/>
              <w:rPr>
                <w:b/>
                <w:sz w:val="20"/>
              </w:rPr>
            </w:pPr>
            <w:r>
              <w:rPr>
                <w:b/>
                <w:sz w:val="20"/>
              </w:rPr>
              <w:t>Non-GAAP</w:t>
            </w:r>
            <w:r>
              <w:rPr>
                <w:b/>
                <w:spacing w:val="-7"/>
                <w:sz w:val="20"/>
              </w:rPr>
              <w:t xml:space="preserve"> </w:t>
            </w:r>
            <w:r>
              <w:rPr>
                <w:b/>
                <w:sz w:val="20"/>
              </w:rPr>
              <w:t>income</w:t>
            </w:r>
            <w:r>
              <w:rPr>
                <w:b/>
                <w:spacing w:val="-9"/>
                <w:sz w:val="20"/>
              </w:rPr>
              <w:t xml:space="preserve"> </w:t>
            </w:r>
            <w:r>
              <w:rPr>
                <w:b/>
                <w:sz w:val="20"/>
              </w:rPr>
              <w:t>from</w:t>
            </w:r>
            <w:r>
              <w:rPr>
                <w:b/>
                <w:spacing w:val="-8"/>
                <w:sz w:val="20"/>
              </w:rPr>
              <w:t xml:space="preserve"> </w:t>
            </w:r>
            <w:r>
              <w:rPr>
                <w:b/>
                <w:sz w:val="20"/>
              </w:rPr>
              <w:t>operations</w:t>
            </w:r>
            <w:r>
              <w:rPr>
                <w:b/>
                <w:spacing w:val="-9"/>
                <w:sz w:val="20"/>
              </w:rPr>
              <w:t xml:space="preserve"> </w:t>
            </w:r>
            <w:r>
              <w:rPr>
                <w:b/>
                <w:sz w:val="20"/>
              </w:rPr>
              <w:t>as</w:t>
            </w:r>
            <w:r>
              <w:rPr>
                <w:b/>
                <w:spacing w:val="-10"/>
                <w:sz w:val="20"/>
              </w:rPr>
              <w:t xml:space="preserve"> </w:t>
            </w:r>
            <w:r>
              <w:rPr>
                <w:b/>
                <w:sz w:val="20"/>
              </w:rPr>
              <w:t>a</w:t>
            </w:r>
            <w:r>
              <w:rPr>
                <w:b/>
                <w:spacing w:val="-6"/>
                <w:sz w:val="20"/>
              </w:rPr>
              <w:t xml:space="preserve"> </w:t>
            </w:r>
            <w:r>
              <w:rPr>
                <w:b/>
                <w:sz w:val="20"/>
              </w:rPr>
              <w:t>percentage</w:t>
            </w:r>
            <w:r>
              <w:rPr>
                <w:b/>
                <w:spacing w:val="-8"/>
                <w:sz w:val="20"/>
              </w:rPr>
              <w:t xml:space="preserve"> </w:t>
            </w:r>
            <w:r>
              <w:rPr>
                <w:b/>
                <w:sz w:val="20"/>
              </w:rPr>
              <w:t>of</w:t>
            </w:r>
            <w:r>
              <w:rPr>
                <w:b/>
                <w:spacing w:val="-9"/>
                <w:sz w:val="20"/>
              </w:rPr>
              <w:t xml:space="preserve"> </w:t>
            </w:r>
            <w:r>
              <w:rPr>
                <w:b/>
                <w:spacing w:val="-2"/>
                <w:sz w:val="20"/>
              </w:rPr>
              <w:t>revenues</w:t>
            </w:r>
            <w:r>
              <w:rPr>
                <w:b/>
                <w:spacing w:val="-2"/>
                <w:sz w:val="20"/>
                <w:vertAlign w:val="superscript"/>
              </w:rPr>
              <w:t>(h)</w:t>
            </w:r>
          </w:p>
        </w:tc>
        <w:tc>
          <w:tcPr>
            <w:tcW w:w="1567" w:type="dxa"/>
            <w:tcBorders>
              <w:top w:val="single" w:sz="8" w:space="0" w:color="000000"/>
              <w:bottom w:val="single" w:sz="4" w:space="0" w:color="auto"/>
            </w:tcBorders>
            <w:shd w:val="clear" w:color="auto" w:fill="CCEDFF"/>
          </w:tcPr>
          <w:p w14:paraId="1F5252DB" w14:textId="77777777" w:rsidR="00AB4F06" w:rsidRDefault="00000000">
            <w:pPr>
              <w:pStyle w:val="TableParagraph"/>
              <w:spacing w:before="10"/>
              <w:ind w:right="15"/>
              <w:jc w:val="right"/>
              <w:rPr>
                <w:b/>
                <w:sz w:val="20"/>
              </w:rPr>
            </w:pPr>
            <w:r>
              <w:rPr>
                <w:b/>
                <w:sz w:val="20"/>
              </w:rPr>
              <w:t>12.5%</w:t>
            </w:r>
            <w:r>
              <w:rPr>
                <w:b/>
                <w:spacing w:val="-6"/>
                <w:sz w:val="20"/>
              </w:rPr>
              <w:t xml:space="preserve"> </w:t>
            </w:r>
            <w:r>
              <w:rPr>
                <w:b/>
                <w:sz w:val="20"/>
              </w:rPr>
              <w:t>to</w:t>
            </w:r>
            <w:r>
              <w:rPr>
                <w:b/>
                <w:spacing w:val="-6"/>
                <w:sz w:val="20"/>
              </w:rPr>
              <w:t xml:space="preserve"> </w:t>
            </w:r>
            <w:r>
              <w:rPr>
                <w:b/>
                <w:spacing w:val="-2"/>
                <w:sz w:val="20"/>
              </w:rPr>
              <w:t>13.5%</w:t>
            </w:r>
          </w:p>
        </w:tc>
        <w:tc>
          <w:tcPr>
            <w:tcW w:w="98" w:type="dxa"/>
            <w:tcBorders>
              <w:top w:val="single" w:sz="8" w:space="0" w:color="CCEDFF"/>
              <w:bottom w:val="single" w:sz="4" w:space="0" w:color="auto"/>
            </w:tcBorders>
            <w:shd w:val="clear" w:color="auto" w:fill="CCEDFF"/>
          </w:tcPr>
          <w:p w14:paraId="34416BCF" w14:textId="77777777" w:rsidR="00AB4F06" w:rsidRDefault="00AB4F06">
            <w:pPr>
              <w:pStyle w:val="TableParagraph"/>
              <w:spacing w:before="0"/>
              <w:rPr>
                <w:rFonts w:ascii="Times New Roman"/>
                <w:sz w:val="18"/>
              </w:rPr>
            </w:pPr>
          </w:p>
        </w:tc>
        <w:tc>
          <w:tcPr>
            <w:tcW w:w="1566" w:type="dxa"/>
            <w:tcBorders>
              <w:top w:val="single" w:sz="8" w:space="0" w:color="000000"/>
              <w:bottom w:val="single" w:sz="4" w:space="0" w:color="auto"/>
              <w:right w:val="single" w:sz="4" w:space="0" w:color="auto"/>
            </w:tcBorders>
            <w:shd w:val="clear" w:color="auto" w:fill="CCEDFF"/>
          </w:tcPr>
          <w:p w14:paraId="4CD1AC48" w14:textId="77777777" w:rsidR="00AB4F06" w:rsidRDefault="00000000">
            <w:pPr>
              <w:pStyle w:val="TableParagraph"/>
              <w:spacing w:before="10"/>
              <w:ind w:right="16"/>
              <w:jc w:val="right"/>
              <w:rPr>
                <w:b/>
                <w:sz w:val="20"/>
              </w:rPr>
            </w:pPr>
            <w:r>
              <w:rPr>
                <w:b/>
                <w:sz w:val="20"/>
              </w:rPr>
              <w:t>14.5%</w:t>
            </w:r>
            <w:r>
              <w:rPr>
                <w:b/>
                <w:spacing w:val="-6"/>
                <w:sz w:val="20"/>
              </w:rPr>
              <w:t xml:space="preserve"> </w:t>
            </w:r>
            <w:r>
              <w:rPr>
                <w:b/>
                <w:sz w:val="20"/>
              </w:rPr>
              <w:t>to</w:t>
            </w:r>
            <w:r>
              <w:rPr>
                <w:b/>
                <w:spacing w:val="-6"/>
                <w:sz w:val="20"/>
              </w:rPr>
              <w:t xml:space="preserve"> </w:t>
            </w:r>
            <w:r>
              <w:rPr>
                <w:b/>
                <w:spacing w:val="-2"/>
                <w:sz w:val="20"/>
              </w:rPr>
              <w:t>15.5%</w:t>
            </w:r>
          </w:p>
        </w:tc>
      </w:tr>
    </w:tbl>
    <w:p w14:paraId="64161CA3" w14:textId="77777777" w:rsidR="00AB4F06" w:rsidRDefault="00000000">
      <w:pPr>
        <w:pStyle w:val="ListParagraph"/>
        <w:numPr>
          <w:ilvl w:val="0"/>
          <w:numId w:val="1"/>
        </w:numPr>
        <w:tabs>
          <w:tab w:val="left" w:pos="409"/>
        </w:tabs>
        <w:spacing w:before="151" w:line="235" w:lineRule="auto"/>
        <w:ind w:right="323" w:firstLine="0"/>
        <w:rPr>
          <w:sz w:val="20"/>
        </w:rPr>
      </w:pPr>
      <w:r>
        <w:rPr>
          <w:sz w:val="20"/>
        </w:rPr>
        <w:t>EPAM</w:t>
      </w:r>
      <w:r>
        <w:rPr>
          <w:spacing w:val="-5"/>
          <w:sz w:val="20"/>
        </w:rPr>
        <w:t xml:space="preserve"> </w:t>
      </w:r>
      <w:r>
        <w:rPr>
          <w:sz w:val="20"/>
        </w:rPr>
        <w:t>has</w:t>
      </w:r>
      <w:r>
        <w:rPr>
          <w:spacing w:val="-3"/>
          <w:sz w:val="20"/>
        </w:rPr>
        <w:t xml:space="preserve"> </w:t>
      </w:r>
      <w:r>
        <w:rPr>
          <w:sz w:val="20"/>
        </w:rPr>
        <w:t>not</w:t>
      </w:r>
      <w:r>
        <w:rPr>
          <w:spacing w:val="-4"/>
          <w:sz w:val="20"/>
        </w:rPr>
        <w:t xml:space="preserve"> </w:t>
      </w:r>
      <w:r>
        <w:rPr>
          <w:sz w:val="20"/>
        </w:rPr>
        <w:t>included</w:t>
      </w:r>
      <w:r>
        <w:rPr>
          <w:spacing w:val="-4"/>
          <w:sz w:val="20"/>
        </w:rPr>
        <w:t xml:space="preserve"> </w:t>
      </w:r>
      <w:r>
        <w:rPr>
          <w:sz w:val="20"/>
        </w:rPr>
        <w:t>the</w:t>
      </w:r>
      <w:r>
        <w:rPr>
          <w:spacing w:val="-5"/>
          <w:sz w:val="20"/>
        </w:rPr>
        <w:t xml:space="preserve"> </w:t>
      </w:r>
      <w:r>
        <w:rPr>
          <w:sz w:val="20"/>
        </w:rPr>
        <w:t>impact</w:t>
      </w:r>
      <w:r>
        <w:rPr>
          <w:spacing w:val="-4"/>
          <w:sz w:val="20"/>
        </w:rPr>
        <w:t xml:space="preserve"> </w:t>
      </w:r>
      <w:r>
        <w:rPr>
          <w:sz w:val="20"/>
        </w:rPr>
        <w:t>of</w:t>
      </w:r>
      <w:r>
        <w:rPr>
          <w:spacing w:val="-6"/>
          <w:sz w:val="20"/>
        </w:rPr>
        <w:t xml:space="preserve"> </w:t>
      </w:r>
      <w:r>
        <w:rPr>
          <w:sz w:val="20"/>
        </w:rPr>
        <w:t>potential</w:t>
      </w:r>
      <w:r>
        <w:rPr>
          <w:spacing w:val="-5"/>
          <w:sz w:val="20"/>
        </w:rPr>
        <w:t xml:space="preserve"> </w:t>
      </w:r>
      <w:r>
        <w:rPr>
          <w:sz w:val="20"/>
        </w:rPr>
        <w:t>future</w:t>
      </w:r>
      <w:r>
        <w:rPr>
          <w:spacing w:val="-5"/>
          <w:sz w:val="20"/>
        </w:rPr>
        <w:t xml:space="preserve"> </w:t>
      </w:r>
      <w:r>
        <w:rPr>
          <w:sz w:val="20"/>
        </w:rPr>
        <w:t>One-time</w:t>
      </w:r>
      <w:r>
        <w:rPr>
          <w:spacing w:val="-5"/>
          <w:sz w:val="20"/>
        </w:rPr>
        <w:t xml:space="preserve"> </w:t>
      </w:r>
      <w:r>
        <w:rPr>
          <w:sz w:val="20"/>
        </w:rPr>
        <w:t>charges</w:t>
      </w:r>
      <w:r>
        <w:rPr>
          <w:spacing w:val="-4"/>
          <w:sz w:val="20"/>
        </w:rPr>
        <w:t xml:space="preserve"> </w:t>
      </w:r>
      <w:r>
        <w:rPr>
          <w:sz w:val="20"/>
        </w:rPr>
        <w:t>including</w:t>
      </w:r>
      <w:r>
        <w:rPr>
          <w:spacing w:val="-5"/>
          <w:sz w:val="20"/>
        </w:rPr>
        <w:t xml:space="preserve"> </w:t>
      </w:r>
      <w:r>
        <w:rPr>
          <w:sz w:val="20"/>
        </w:rPr>
        <w:t>asset</w:t>
      </w:r>
      <w:r>
        <w:rPr>
          <w:spacing w:val="-7"/>
          <w:sz w:val="20"/>
        </w:rPr>
        <w:t xml:space="preserve"> </w:t>
      </w:r>
      <w:r>
        <w:rPr>
          <w:sz w:val="20"/>
        </w:rPr>
        <w:t>impairments,</w:t>
      </w:r>
      <w:r>
        <w:rPr>
          <w:spacing w:val="-4"/>
          <w:sz w:val="20"/>
        </w:rPr>
        <w:t xml:space="preserve"> </w:t>
      </w:r>
      <w:r>
        <w:rPr>
          <w:sz w:val="20"/>
        </w:rPr>
        <w:t>unusual</w:t>
      </w:r>
      <w:r>
        <w:rPr>
          <w:spacing w:val="-4"/>
          <w:sz w:val="20"/>
        </w:rPr>
        <w:t xml:space="preserve"> </w:t>
      </w:r>
      <w:r>
        <w:rPr>
          <w:sz w:val="20"/>
        </w:rPr>
        <w:t xml:space="preserve">gains and losses, expenses incurred in connection with future cost optimization actions, and </w:t>
      </w:r>
      <w:proofErr w:type="gramStart"/>
      <w:r>
        <w:rPr>
          <w:sz w:val="20"/>
        </w:rPr>
        <w:t>Other</w:t>
      </w:r>
      <w:proofErr w:type="gramEnd"/>
      <w:r>
        <w:rPr>
          <w:sz w:val="20"/>
        </w:rPr>
        <w:t xml:space="preserve"> acquisition-related expenses because the Company is unable to predict these amounts with reasonable certainty.</w:t>
      </w:r>
    </w:p>
    <w:p w14:paraId="3F5581BD" w14:textId="77777777" w:rsidR="00AB4F06" w:rsidRDefault="00000000">
      <w:pPr>
        <w:pStyle w:val="BodyText"/>
        <w:spacing w:before="239"/>
      </w:pPr>
      <w:r>
        <w:t>Reconciliation</w:t>
      </w:r>
      <w:r>
        <w:rPr>
          <w:spacing w:val="-9"/>
        </w:rPr>
        <w:t xml:space="preserve"> </w:t>
      </w:r>
      <w:r>
        <w:t>of</w:t>
      </w:r>
      <w:r>
        <w:rPr>
          <w:spacing w:val="-10"/>
        </w:rPr>
        <w:t xml:space="preserve"> </w:t>
      </w:r>
      <w:r>
        <w:t>expected</w:t>
      </w:r>
      <w:r>
        <w:rPr>
          <w:spacing w:val="-6"/>
        </w:rPr>
        <w:t xml:space="preserve"> </w:t>
      </w:r>
      <w:r>
        <w:t>GAAP</w:t>
      </w:r>
      <w:r>
        <w:rPr>
          <w:spacing w:val="-8"/>
        </w:rPr>
        <w:t xml:space="preserve"> </w:t>
      </w:r>
      <w:r>
        <w:t>to</w:t>
      </w:r>
      <w:r>
        <w:rPr>
          <w:spacing w:val="-8"/>
        </w:rPr>
        <w:t xml:space="preserve"> </w:t>
      </w:r>
      <w:r>
        <w:t>non-GAAP</w:t>
      </w:r>
      <w:r>
        <w:rPr>
          <w:spacing w:val="-7"/>
        </w:rPr>
        <w:t xml:space="preserve"> </w:t>
      </w:r>
      <w:r>
        <w:t>effective</w:t>
      </w:r>
      <w:r>
        <w:rPr>
          <w:spacing w:val="-9"/>
        </w:rPr>
        <w:t xml:space="preserve"> </w:t>
      </w:r>
      <w:r>
        <w:t>tax</w:t>
      </w:r>
      <w:r>
        <w:rPr>
          <w:spacing w:val="-7"/>
        </w:rPr>
        <w:t xml:space="preserve"> </w:t>
      </w:r>
      <w:r>
        <w:t>rate</w:t>
      </w:r>
      <w:r>
        <w:rPr>
          <w:spacing w:val="-9"/>
        </w:rPr>
        <w:t xml:space="preserve"> </w:t>
      </w:r>
      <w:r>
        <w:t>is</w:t>
      </w:r>
      <w:r>
        <w:rPr>
          <w:spacing w:val="-7"/>
        </w:rPr>
        <w:t xml:space="preserve"> </w:t>
      </w:r>
      <w:r>
        <w:t>presented</w:t>
      </w:r>
      <w:r>
        <w:rPr>
          <w:spacing w:val="-9"/>
        </w:rPr>
        <w:t xml:space="preserve"> </w:t>
      </w:r>
      <w:r>
        <w:t>in</w:t>
      </w:r>
      <w:r>
        <w:rPr>
          <w:spacing w:val="-8"/>
        </w:rPr>
        <w:t xml:space="preserve"> </w:t>
      </w:r>
      <w:r>
        <w:t>the</w:t>
      </w:r>
      <w:r>
        <w:rPr>
          <w:spacing w:val="-9"/>
        </w:rPr>
        <w:t xml:space="preserve"> </w:t>
      </w:r>
      <w:r>
        <w:t>table</w:t>
      </w:r>
      <w:r>
        <w:rPr>
          <w:spacing w:val="-8"/>
        </w:rPr>
        <w:t xml:space="preserve"> </w:t>
      </w:r>
      <w:r>
        <w:rPr>
          <w:spacing w:val="-2"/>
        </w:rPr>
        <w:t>below:</w:t>
      </w:r>
    </w:p>
    <w:p w14:paraId="4E5F1869" w14:textId="77777777" w:rsidR="00AB4F06" w:rsidRDefault="00AB4F06">
      <w:pPr>
        <w:pStyle w:val="BodyText"/>
        <w:spacing w:before="171" w:after="1"/>
        <w:ind w:left="0"/>
      </w:pPr>
    </w:p>
    <w:tbl>
      <w:tblPr>
        <w:tblW w:w="0" w:type="auto"/>
        <w:tblInd w:w="148" w:type="dxa"/>
        <w:tblLayout w:type="fixed"/>
        <w:tblCellMar>
          <w:left w:w="0" w:type="dxa"/>
          <w:right w:w="0" w:type="dxa"/>
        </w:tblCellMar>
        <w:tblLook w:val="01E0" w:firstRow="1" w:lastRow="1" w:firstColumn="1" w:lastColumn="1" w:noHBand="0" w:noVBand="0"/>
      </w:tblPr>
      <w:tblGrid>
        <w:gridCol w:w="6611"/>
        <w:gridCol w:w="1560"/>
        <w:gridCol w:w="91"/>
        <w:gridCol w:w="1562"/>
      </w:tblGrid>
      <w:tr w:rsidR="00AB4F06" w14:paraId="72CFC2E3" w14:textId="77777777" w:rsidTr="005517A1">
        <w:trPr>
          <w:trHeight w:val="192"/>
        </w:trPr>
        <w:tc>
          <w:tcPr>
            <w:tcW w:w="6611" w:type="dxa"/>
            <w:tcBorders>
              <w:top w:val="single" w:sz="4" w:space="0" w:color="auto"/>
              <w:left w:val="single" w:sz="4" w:space="0" w:color="auto"/>
            </w:tcBorders>
          </w:tcPr>
          <w:p w14:paraId="31384B70" w14:textId="77777777" w:rsidR="00AB4F06" w:rsidRDefault="00AB4F06">
            <w:pPr>
              <w:pStyle w:val="TableParagraph"/>
              <w:spacing w:before="0"/>
              <w:rPr>
                <w:rFonts w:ascii="Times New Roman"/>
                <w:sz w:val="12"/>
              </w:rPr>
            </w:pPr>
          </w:p>
        </w:tc>
        <w:tc>
          <w:tcPr>
            <w:tcW w:w="1560" w:type="dxa"/>
            <w:tcBorders>
              <w:top w:val="single" w:sz="4" w:space="0" w:color="auto"/>
              <w:bottom w:val="single" w:sz="8" w:space="0" w:color="000000"/>
            </w:tcBorders>
          </w:tcPr>
          <w:p w14:paraId="57B2D29D" w14:textId="77777777" w:rsidR="00AB4F06" w:rsidRDefault="00000000">
            <w:pPr>
              <w:pStyle w:val="TableParagraph"/>
              <w:spacing w:before="0" w:line="164" w:lineRule="exact"/>
              <w:ind w:left="177"/>
              <w:rPr>
                <w:b/>
                <w:sz w:val="16"/>
              </w:rPr>
            </w:pPr>
            <w:r>
              <w:rPr>
                <w:b/>
                <w:sz w:val="16"/>
              </w:rPr>
              <w:t>First</w:t>
            </w:r>
            <w:r>
              <w:rPr>
                <w:b/>
                <w:spacing w:val="-6"/>
                <w:sz w:val="16"/>
              </w:rPr>
              <w:t xml:space="preserve"> </w:t>
            </w:r>
            <w:r>
              <w:rPr>
                <w:b/>
                <w:sz w:val="16"/>
              </w:rPr>
              <w:t>Quarter</w:t>
            </w:r>
            <w:r>
              <w:rPr>
                <w:b/>
                <w:spacing w:val="-7"/>
                <w:sz w:val="16"/>
              </w:rPr>
              <w:t xml:space="preserve"> </w:t>
            </w:r>
            <w:r>
              <w:rPr>
                <w:b/>
                <w:spacing w:val="-4"/>
                <w:sz w:val="16"/>
              </w:rPr>
              <w:t>2025</w:t>
            </w:r>
          </w:p>
        </w:tc>
        <w:tc>
          <w:tcPr>
            <w:tcW w:w="91" w:type="dxa"/>
            <w:tcBorders>
              <w:top w:val="single" w:sz="4" w:space="0" w:color="auto"/>
            </w:tcBorders>
          </w:tcPr>
          <w:p w14:paraId="0246C374" w14:textId="77777777" w:rsidR="00AB4F06" w:rsidRDefault="00AB4F06">
            <w:pPr>
              <w:pStyle w:val="TableParagraph"/>
              <w:spacing w:before="0"/>
              <w:rPr>
                <w:rFonts w:ascii="Times New Roman"/>
                <w:sz w:val="12"/>
              </w:rPr>
            </w:pPr>
          </w:p>
        </w:tc>
        <w:tc>
          <w:tcPr>
            <w:tcW w:w="1562" w:type="dxa"/>
            <w:tcBorders>
              <w:top w:val="single" w:sz="4" w:space="0" w:color="auto"/>
              <w:bottom w:val="single" w:sz="8" w:space="0" w:color="000000"/>
              <w:right w:val="single" w:sz="4" w:space="0" w:color="auto"/>
            </w:tcBorders>
          </w:tcPr>
          <w:p w14:paraId="6FC4FAA0" w14:textId="77777777" w:rsidR="00AB4F06" w:rsidRDefault="00000000">
            <w:pPr>
              <w:pStyle w:val="TableParagraph"/>
              <w:spacing w:before="0" w:line="164" w:lineRule="exact"/>
              <w:ind w:left="317"/>
              <w:rPr>
                <w:b/>
                <w:sz w:val="16"/>
              </w:rPr>
            </w:pPr>
            <w:r>
              <w:rPr>
                <w:b/>
                <w:sz w:val="16"/>
              </w:rPr>
              <w:t>Full</w:t>
            </w:r>
            <w:r>
              <w:rPr>
                <w:b/>
                <w:spacing w:val="-11"/>
                <w:sz w:val="16"/>
              </w:rPr>
              <w:t xml:space="preserve"> </w:t>
            </w:r>
            <w:r>
              <w:rPr>
                <w:b/>
                <w:sz w:val="16"/>
              </w:rPr>
              <w:t>Year</w:t>
            </w:r>
            <w:r>
              <w:rPr>
                <w:b/>
                <w:spacing w:val="-7"/>
                <w:sz w:val="16"/>
              </w:rPr>
              <w:t xml:space="preserve"> </w:t>
            </w:r>
            <w:r>
              <w:rPr>
                <w:b/>
                <w:spacing w:val="-4"/>
                <w:sz w:val="16"/>
              </w:rPr>
              <w:t>2025</w:t>
            </w:r>
          </w:p>
        </w:tc>
      </w:tr>
      <w:tr w:rsidR="00AB4F06" w14:paraId="4ABB770B" w14:textId="77777777" w:rsidTr="005517A1">
        <w:trPr>
          <w:trHeight w:val="280"/>
        </w:trPr>
        <w:tc>
          <w:tcPr>
            <w:tcW w:w="6611" w:type="dxa"/>
            <w:tcBorders>
              <w:left w:val="single" w:sz="4" w:space="0" w:color="auto"/>
            </w:tcBorders>
          </w:tcPr>
          <w:p w14:paraId="27746B7D" w14:textId="77777777" w:rsidR="00AB4F06" w:rsidRDefault="00000000">
            <w:pPr>
              <w:pStyle w:val="TableParagraph"/>
              <w:spacing w:before="13"/>
              <w:ind w:left="62"/>
              <w:rPr>
                <w:b/>
                <w:sz w:val="20"/>
              </w:rPr>
            </w:pPr>
            <w:r>
              <w:rPr>
                <w:b/>
                <w:sz w:val="20"/>
              </w:rPr>
              <w:t>GAAP</w:t>
            </w:r>
            <w:r>
              <w:rPr>
                <w:b/>
                <w:spacing w:val="-10"/>
                <w:sz w:val="20"/>
              </w:rPr>
              <w:t xml:space="preserve"> </w:t>
            </w:r>
            <w:r>
              <w:rPr>
                <w:b/>
                <w:sz w:val="20"/>
              </w:rPr>
              <w:t>effective</w:t>
            </w:r>
            <w:r>
              <w:rPr>
                <w:b/>
                <w:spacing w:val="-11"/>
                <w:sz w:val="20"/>
              </w:rPr>
              <w:t xml:space="preserve"> </w:t>
            </w:r>
            <w:r>
              <w:rPr>
                <w:b/>
                <w:sz w:val="20"/>
              </w:rPr>
              <w:t>tax</w:t>
            </w:r>
            <w:r>
              <w:rPr>
                <w:b/>
                <w:spacing w:val="-12"/>
                <w:sz w:val="20"/>
              </w:rPr>
              <w:t xml:space="preserve"> </w:t>
            </w:r>
            <w:r>
              <w:rPr>
                <w:b/>
                <w:sz w:val="20"/>
              </w:rPr>
              <w:t>rate</w:t>
            </w:r>
            <w:r>
              <w:rPr>
                <w:b/>
                <w:spacing w:val="-11"/>
                <w:sz w:val="20"/>
              </w:rPr>
              <w:t xml:space="preserve"> </w:t>
            </w:r>
            <w:r>
              <w:rPr>
                <w:b/>
                <w:spacing w:val="-2"/>
                <w:sz w:val="20"/>
              </w:rPr>
              <w:t>(approximately)</w:t>
            </w:r>
          </w:p>
        </w:tc>
        <w:tc>
          <w:tcPr>
            <w:tcW w:w="1560" w:type="dxa"/>
            <w:tcBorders>
              <w:top w:val="single" w:sz="8" w:space="0" w:color="000000"/>
            </w:tcBorders>
          </w:tcPr>
          <w:p w14:paraId="384C58FA" w14:textId="77777777" w:rsidR="00AB4F06" w:rsidRDefault="00000000">
            <w:pPr>
              <w:pStyle w:val="TableParagraph"/>
              <w:spacing w:before="13"/>
              <w:ind w:right="12"/>
              <w:jc w:val="right"/>
              <w:rPr>
                <w:b/>
                <w:sz w:val="20"/>
              </w:rPr>
            </w:pPr>
            <w:r>
              <w:rPr>
                <w:b/>
                <w:sz w:val="20"/>
              </w:rPr>
              <w:t>19</w:t>
            </w:r>
            <w:r>
              <w:rPr>
                <w:b/>
                <w:spacing w:val="15"/>
                <w:sz w:val="20"/>
              </w:rPr>
              <w:t xml:space="preserve"> </w:t>
            </w:r>
            <w:r>
              <w:rPr>
                <w:b/>
                <w:spacing w:val="-10"/>
                <w:sz w:val="20"/>
              </w:rPr>
              <w:t>%</w:t>
            </w:r>
          </w:p>
        </w:tc>
        <w:tc>
          <w:tcPr>
            <w:tcW w:w="91" w:type="dxa"/>
          </w:tcPr>
          <w:p w14:paraId="63FE3BFF" w14:textId="77777777" w:rsidR="00AB4F06" w:rsidRDefault="00AB4F06">
            <w:pPr>
              <w:pStyle w:val="TableParagraph"/>
              <w:spacing w:before="0"/>
              <w:rPr>
                <w:rFonts w:ascii="Times New Roman"/>
                <w:sz w:val="18"/>
              </w:rPr>
            </w:pPr>
          </w:p>
        </w:tc>
        <w:tc>
          <w:tcPr>
            <w:tcW w:w="1562" w:type="dxa"/>
            <w:tcBorders>
              <w:top w:val="single" w:sz="8" w:space="0" w:color="000000"/>
              <w:right w:val="single" w:sz="4" w:space="0" w:color="auto"/>
            </w:tcBorders>
          </w:tcPr>
          <w:p w14:paraId="2B5082ED" w14:textId="77777777" w:rsidR="00AB4F06" w:rsidRDefault="00000000">
            <w:pPr>
              <w:pStyle w:val="TableParagraph"/>
              <w:spacing w:before="13"/>
              <w:ind w:right="16"/>
              <w:jc w:val="right"/>
              <w:rPr>
                <w:b/>
                <w:sz w:val="20"/>
              </w:rPr>
            </w:pPr>
            <w:r>
              <w:rPr>
                <w:b/>
                <w:sz w:val="20"/>
              </w:rPr>
              <w:t>24</w:t>
            </w:r>
            <w:r>
              <w:rPr>
                <w:b/>
                <w:spacing w:val="15"/>
                <w:sz w:val="20"/>
              </w:rPr>
              <w:t xml:space="preserve"> </w:t>
            </w:r>
            <w:r>
              <w:rPr>
                <w:b/>
                <w:spacing w:val="-10"/>
                <w:sz w:val="20"/>
              </w:rPr>
              <w:t>%</w:t>
            </w:r>
          </w:p>
        </w:tc>
      </w:tr>
      <w:tr w:rsidR="00AB4F06" w14:paraId="5E620222" w14:textId="77777777" w:rsidTr="005517A1">
        <w:trPr>
          <w:trHeight w:val="300"/>
        </w:trPr>
        <w:tc>
          <w:tcPr>
            <w:tcW w:w="6611" w:type="dxa"/>
            <w:tcBorders>
              <w:left w:val="single" w:sz="4" w:space="0" w:color="auto"/>
            </w:tcBorders>
            <w:shd w:val="clear" w:color="auto" w:fill="CCEDFF"/>
          </w:tcPr>
          <w:p w14:paraId="14D2BCA3" w14:textId="77777777" w:rsidR="00AB4F06" w:rsidRDefault="00000000">
            <w:pPr>
              <w:pStyle w:val="TableParagraph"/>
              <w:ind w:left="62"/>
              <w:rPr>
                <w:sz w:val="20"/>
              </w:rPr>
            </w:pPr>
            <w:r>
              <w:rPr>
                <w:sz w:val="20"/>
              </w:rPr>
              <w:t>Excess</w:t>
            </w:r>
            <w:r>
              <w:rPr>
                <w:spacing w:val="-12"/>
                <w:sz w:val="20"/>
              </w:rPr>
              <w:t xml:space="preserve"> </w:t>
            </w:r>
            <w:r>
              <w:rPr>
                <w:sz w:val="20"/>
              </w:rPr>
              <w:t>tax</w:t>
            </w:r>
            <w:r>
              <w:rPr>
                <w:spacing w:val="-11"/>
                <w:sz w:val="20"/>
              </w:rPr>
              <w:t xml:space="preserve"> </w:t>
            </w:r>
            <w:r>
              <w:rPr>
                <w:sz w:val="20"/>
              </w:rPr>
              <w:t>benefits</w:t>
            </w:r>
            <w:r>
              <w:rPr>
                <w:spacing w:val="-10"/>
                <w:sz w:val="20"/>
              </w:rPr>
              <w:t xml:space="preserve"> </w:t>
            </w:r>
            <w:r>
              <w:rPr>
                <w:sz w:val="20"/>
              </w:rPr>
              <w:t>related</w:t>
            </w:r>
            <w:r>
              <w:rPr>
                <w:spacing w:val="-11"/>
                <w:sz w:val="20"/>
              </w:rPr>
              <w:t xml:space="preserve"> </w:t>
            </w:r>
            <w:r>
              <w:rPr>
                <w:sz w:val="20"/>
              </w:rPr>
              <w:t>to</w:t>
            </w:r>
            <w:r>
              <w:rPr>
                <w:spacing w:val="-11"/>
                <w:sz w:val="20"/>
              </w:rPr>
              <w:t xml:space="preserve"> </w:t>
            </w:r>
            <w:r>
              <w:rPr>
                <w:sz w:val="20"/>
              </w:rPr>
              <w:t>stock-based</w:t>
            </w:r>
            <w:r>
              <w:rPr>
                <w:spacing w:val="-11"/>
                <w:sz w:val="20"/>
              </w:rPr>
              <w:t xml:space="preserve"> </w:t>
            </w:r>
            <w:r>
              <w:rPr>
                <w:spacing w:val="-2"/>
                <w:sz w:val="20"/>
              </w:rPr>
              <w:t>compensation</w:t>
            </w:r>
          </w:p>
        </w:tc>
        <w:tc>
          <w:tcPr>
            <w:tcW w:w="1560" w:type="dxa"/>
            <w:shd w:val="clear" w:color="auto" w:fill="CCEDFF"/>
          </w:tcPr>
          <w:p w14:paraId="739B724F" w14:textId="77777777" w:rsidR="00AB4F06" w:rsidRDefault="00000000">
            <w:pPr>
              <w:pStyle w:val="TableParagraph"/>
              <w:ind w:right="13"/>
              <w:jc w:val="right"/>
              <w:rPr>
                <w:sz w:val="20"/>
              </w:rPr>
            </w:pPr>
            <w:r>
              <w:rPr>
                <w:sz w:val="20"/>
              </w:rPr>
              <w:t>7.5</w:t>
            </w:r>
            <w:r>
              <w:rPr>
                <w:spacing w:val="20"/>
                <w:sz w:val="20"/>
              </w:rPr>
              <w:t xml:space="preserve"> </w:t>
            </w:r>
            <w:r>
              <w:rPr>
                <w:spacing w:val="-12"/>
                <w:sz w:val="20"/>
              </w:rPr>
              <w:t>%</w:t>
            </w:r>
          </w:p>
        </w:tc>
        <w:tc>
          <w:tcPr>
            <w:tcW w:w="91" w:type="dxa"/>
            <w:shd w:val="clear" w:color="auto" w:fill="CCEDFF"/>
          </w:tcPr>
          <w:p w14:paraId="2D7D2A46" w14:textId="77777777" w:rsidR="00AB4F06" w:rsidRDefault="00AB4F06">
            <w:pPr>
              <w:pStyle w:val="TableParagraph"/>
              <w:spacing w:before="0"/>
              <w:rPr>
                <w:rFonts w:ascii="Times New Roman"/>
                <w:sz w:val="18"/>
              </w:rPr>
            </w:pPr>
          </w:p>
        </w:tc>
        <w:tc>
          <w:tcPr>
            <w:tcW w:w="1562" w:type="dxa"/>
            <w:tcBorders>
              <w:right w:val="single" w:sz="4" w:space="0" w:color="auto"/>
            </w:tcBorders>
            <w:shd w:val="clear" w:color="auto" w:fill="CCEDFF"/>
          </w:tcPr>
          <w:p w14:paraId="35CB96B9" w14:textId="77777777" w:rsidR="00AB4F06" w:rsidRDefault="00000000">
            <w:pPr>
              <w:pStyle w:val="TableParagraph"/>
              <w:ind w:right="17"/>
              <w:jc w:val="right"/>
              <w:rPr>
                <w:sz w:val="20"/>
              </w:rPr>
            </w:pPr>
            <w:r>
              <w:rPr>
                <w:sz w:val="20"/>
              </w:rPr>
              <w:t>2.6</w:t>
            </w:r>
            <w:r>
              <w:rPr>
                <w:spacing w:val="21"/>
                <w:sz w:val="20"/>
              </w:rPr>
              <w:t xml:space="preserve"> </w:t>
            </w:r>
            <w:r>
              <w:rPr>
                <w:spacing w:val="-10"/>
                <w:sz w:val="20"/>
              </w:rPr>
              <w:t>%</w:t>
            </w:r>
          </w:p>
        </w:tc>
      </w:tr>
      <w:tr w:rsidR="00AB4F06" w14:paraId="79E15E83" w14:textId="77777777" w:rsidTr="005517A1">
        <w:trPr>
          <w:trHeight w:val="299"/>
        </w:trPr>
        <w:tc>
          <w:tcPr>
            <w:tcW w:w="6611" w:type="dxa"/>
            <w:tcBorders>
              <w:left w:val="single" w:sz="4" w:space="0" w:color="auto"/>
            </w:tcBorders>
          </w:tcPr>
          <w:p w14:paraId="70F8C4C4" w14:textId="77777777" w:rsidR="00AB4F06" w:rsidRDefault="00000000">
            <w:pPr>
              <w:pStyle w:val="TableParagraph"/>
              <w:ind w:left="62"/>
              <w:rPr>
                <w:sz w:val="20"/>
              </w:rPr>
            </w:pPr>
            <w:r>
              <w:rPr>
                <w:spacing w:val="-2"/>
                <w:sz w:val="20"/>
              </w:rPr>
              <w:t>Tax</w:t>
            </w:r>
            <w:r>
              <w:rPr>
                <w:spacing w:val="-3"/>
                <w:sz w:val="20"/>
              </w:rPr>
              <w:t xml:space="preserve"> </w:t>
            </w:r>
            <w:r>
              <w:rPr>
                <w:spacing w:val="-2"/>
                <w:sz w:val="20"/>
              </w:rPr>
              <w:t>effect on non-GAAP</w:t>
            </w:r>
            <w:r>
              <w:rPr>
                <w:spacing w:val="-3"/>
                <w:sz w:val="20"/>
              </w:rPr>
              <w:t xml:space="preserve"> </w:t>
            </w:r>
            <w:r>
              <w:rPr>
                <w:spacing w:val="-2"/>
                <w:sz w:val="20"/>
              </w:rPr>
              <w:t>adjustments</w:t>
            </w:r>
          </w:p>
        </w:tc>
        <w:tc>
          <w:tcPr>
            <w:tcW w:w="1560" w:type="dxa"/>
            <w:tcBorders>
              <w:bottom w:val="single" w:sz="8" w:space="0" w:color="000000"/>
            </w:tcBorders>
          </w:tcPr>
          <w:p w14:paraId="12A17B0F" w14:textId="77777777" w:rsidR="00AB4F06" w:rsidRDefault="00000000">
            <w:pPr>
              <w:pStyle w:val="TableParagraph"/>
              <w:ind w:right="13"/>
              <w:jc w:val="right"/>
              <w:rPr>
                <w:sz w:val="20"/>
              </w:rPr>
            </w:pPr>
            <w:r>
              <w:rPr>
                <w:spacing w:val="-2"/>
                <w:sz w:val="20"/>
              </w:rPr>
              <w:t>(</w:t>
            </w:r>
            <w:proofErr w:type="gramStart"/>
            <w:r>
              <w:rPr>
                <w:spacing w:val="-2"/>
                <w:sz w:val="20"/>
              </w:rPr>
              <w:t>2.5)%</w:t>
            </w:r>
            <w:proofErr w:type="gramEnd"/>
          </w:p>
        </w:tc>
        <w:tc>
          <w:tcPr>
            <w:tcW w:w="91" w:type="dxa"/>
          </w:tcPr>
          <w:p w14:paraId="57FA98A2" w14:textId="77777777" w:rsidR="00AB4F06" w:rsidRDefault="00AB4F06">
            <w:pPr>
              <w:pStyle w:val="TableParagraph"/>
              <w:spacing w:before="0"/>
              <w:rPr>
                <w:rFonts w:ascii="Times New Roman"/>
                <w:sz w:val="18"/>
              </w:rPr>
            </w:pPr>
          </w:p>
        </w:tc>
        <w:tc>
          <w:tcPr>
            <w:tcW w:w="1562" w:type="dxa"/>
            <w:tcBorders>
              <w:bottom w:val="single" w:sz="8" w:space="0" w:color="000000"/>
              <w:right w:val="single" w:sz="4" w:space="0" w:color="auto"/>
            </w:tcBorders>
          </w:tcPr>
          <w:p w14:paraId="43BE62CE" w14:textId="77777777" w:rsidR="00AB4F06" w:rsidRDefault="00000000">
            <w:pPr>
              <w:pStyle w:val="TableParagraph"/>
              <w:ind w:right="17"/>
              <w:jc w:val="right"/>
              <w:rPr>
                <w:sz w:val="20"/>
              </w:rPr>
            </w:pPr>
            <w:r>
              <w:rPr>
                <w:spacing w:val="-2"/>
                <w:sz w:val="20"/>
              </w:rPr>
              <w:t>(</w:t>
            </w:r>
            <w:proofErr w:type="gramStart"/>
            <w:r>
              <w:rPr>
                <w:spacing w:val="-2"/>
                <w:sz w:val="20"/>
              </w:rPr>
              <w:t>2.6)%</w:t>
            </w:r>
            <w:proofErr w:type="gramEnd"/>
          </w:p>
        </w:tc>
      </w:tr>
      <w:tr w:rsidR="00AB4F06" w14:paraId="795FE1E1" w14:textId="77777777" w:rsidTr="005517A1">
        <w:trPr>
          <w:trHeight w:val="282"/>
        </w:trPr>
        <w:tc>
          <w:tcPr>
            <w:tcW w:w="6611" w:type="dxa"/>
            <w:tcBorders>
              <w:left w:val="single" w:sz="4" w:space="0" w:color="auto"/>
              <w:bottom w:val="single" w:sz="4" w:space="0" w:color="auto"/>
            </w:tcBorders>
            <w:shd w:val="clear" w:color="auto" w:fill="CCEDFF"/>
          </w:tcPr>
          <w:p w14:paraId="55F3B416" w14:textId="77777777" w:rsidR="00AB4F06" w:rsidRDefault="00000000">
            <w:pPr>
              <w:pStyle w:val="TableParagraph"/>
              <w:spacing w:before="13"/>
              <w:ind w:left="242"/>
              <w:rPr>
                <w:b/>
                <w:sz w:val="20"/>
              </w:rPr>
            </w:pPr>
            <w:r>
              <w:rPr>
                <w:b/>
                <w:sz w:val="20"/>
              </w:rPr>
              <w:t>Non-GAAP</w:t>
            </w:r>
            <w:r>
              <w:rPr>
                <w:b/>
                <w:spacing w:val="-12"/>
                <w:sz w:val="20"/>
              </w:rPr>
              <w:t xml:space="preserve"> </w:t>
            </w:r>
            <w:r>
              <w:rPr>
                <w:b/>
                <w:sz w:val="20"/>
              </w:rPr>
              <w:t>effective</w:t>
            </w:r>
            <w:r>
              <w:rPr>
                <w:b/>
                <w:spacing w:val="-11"/>
                <w:sz w:val="20"/>
              </w:rPr>
              <w:t xml:space="preserve"> </w:t>
            </w:r>
            <w:r>
              <w:rPr>
                <w:b/>
                <w:sz w:val="20"/>
              </w:rPr>
              <w:t>tax</w:t>
            </w:r>
            <w:r>
              <w:rPr>
                <w:b/>
                <w:spacing w:val="-11"/>
                <w:sz w:val="20"/>
              </w:rPr>
              <w:t xml:space="preserve"> </w:t>
            </w:r>
            <w:r>
              <w:rPr>
                <w:b/>
                <w:sz w:val="20"/>
              </w:rPr>
              <w:t>rate</w:t>
            </w:r>
            <w:r>
              <w:rPr>
                <w:b/>
                <w:spacing w:val="-12"/>
                <w:sz w:val="20"/>
              </w:rPr>
              <w:t xml:space="preserve"> </w:t>
            </w:r>
            <w:r>
              <w:rPr>
                <w:b/>
                <w:spacing w:val="-2"/>
                <w:sz w:val="20"/>
              </w:rPr>
              <w:t>(approximately)</w:t>
            </w:r>
          </w:p>
        </w:tc>
        <w:tc>
          <w:tcPr>
            <w:tcW w:w="1560" w:type="dxa"/>
            <w:tcBorders>
              <w:top w:val="single" w:sz="8" w:space="0" w:color="000000"/>
              <w:bottom w:val="single" w:sz="4" w:space="0" w:color="auto"/>
            </w:tcBorders>
            <w:shd w:val="clear" w:color="auto" w:fill="CCEDFF"/>
          </w:tcPr>
          <w:p w14:paraId="01508A6F" w14:textId="77777777" w:rsidR="00AB4F06" w:rsidRDefault="00000000">
            <w:pPr>
              <w:pStyle w:val="TableParagraph"/>
              <w:spacing w:before="13"/>
              <w:ind w:right="12"/>
              <w:jc w:val="right"/>
              <w:rPr>
                <w:b/>
                <w:sz w:val="20"/>
              </w:rPr>
            </w:pPr>
            <w:r>
              <w:rPr>
                <w:b/>
                <w:sz w:val="20"/>
              </w:rPr>
              <w:t>24</w:t>
            </w:r>
            <w:r>
              <w:rPr>
                <w:b/>
                <w:spacing w:val="15"/>
                <w:sz w:val="20"/>
              </w:rPr>
              <w:t xml:space="preserve"> </w:t>
            </w:r>
            <w:r>
              <w:rPr>
                <w:b/>
                <w:spacing w:val="-10"/>
                <w:sz w:val="20"/>
              </w:rPr>
              <w:t>%</w:t>
            </w:r>
          </w:p>
        </w:tc>
        <w:tc>
          <w:tcPr>
            <w:tcW w:w="91" w:type="dxa"/>
            <w:tcBorders>
              <w:bottom w:val="single" w:sz="4" w:space="0" w:color="auto"/>
            </w:tcBorders>
            <w:shd w:val="clear" w:color="auto" w:fill="CCEDFF"/>
          </w:tcPr>
          <w:p w14:paraId="09DB8105" w14:textId="77777777" w:rsidR="00AB4F06" w:rsidRDefault="00AB4F06">
            <w:pPr>
              <w:pStyle w:val="TableParagraph"/>
              <w:spacing w:before="0"/>
              <w:rPr>
                <w:rFonts w:ascii="Times New Roman"/>
                <w:sz w:val="18"/>
              </w:rPr>
            </w:pPr>
          </w:p>
        </w:tc>
        <w:tc>
          <w:tcPr>
            <w:tcW w:w="1562" w:type="dxa"/>
            <w:tcBorders>
              <w:top w:val="single" w:sz="8" w:space="0" w:color="000000"/>
              <w:bottom w:val="single" w:sz="4" w:space="0" w:color="auto"/>
              <w:right w:val="single" w:sz="4" w:space="0" w:color="auto"/>
            </w:tcBorders>
            <w:shd w:val="clear" w:color="auto" w:fill="CCEDFF"/>
          </w:tcPr>
          <w:p w14:paraId="44F1553D" w14:textId="77777777" w:rsidR="00AB4F06" w:rsidRDefault="00000000">
            <w:pPr>
              <w:pStyle w:val="TableParagraph"/>
              <w:spacing w:before="13"/>
              <w:ind w:right="16"/>
              <w:jc w:val="right"/>
              <w:rPr>
                <w:b/>
                <w:sz w:val="20"/>
              </w:rPr>
            </w:pPr>
            <w:r>
              <w:rPr>
                <w:b/>
                <w:sz w:val="20"/>
              </w:rPr>
              <w:t>24</w:t>
            </w:r>
            <w:r>
              <w:rPr>
                <w:b/>
                <w:spacing w:val="15"/>
                <w:sz w:val="20"/>
              </w:rPr>
              <w:t xml:space="preserve"> </w:t>
            </w:r>
            <w:r>
              <w:rPr>
                <w:b/>
                <w:spacing w:val="-10"/>
                <w:sz w:val="20"/>
              </w:rPr>
              <w:t>%</w:t>
            </w:r>
          </w:p>
        </w:tc>
      </w:tr>
    </w:tbl>
    <w:p w14:paraId="6E697FA7" w14:textId="77777777" w:rsidR="00AB4F06" w:rsidRDefault="00AB4F06">
      <w:pPr>
        <w:pStyle w:val="BodyText"/>
        <w:spacing w:before="6"/>
        <w:ind w:left="0"/>
        <w:rPr>
          <w:sz w:val="2"/>
        </w:rPr>
      </w:pPr>
    </w:p>
    <w:p w14:paraId="605320E1" w14:textId="77777777" w:rsidR="00AB4F06" w:rsidRDefault="00000000">
      <w:pPr>
        <w:spacing w:line="20" w:lineRule="exact"/>
        <w:ind w:left="6737"/>
        <w:rPr>
          <w:sz w:val="2"/>
        </w:rPr>
      </w:pPr>
      <w:r>
        <w:rPr>
          <w:noProof/>
          <w:sz w:val="2"/>
        </w:rPr>
        <mc:AlternateContent>
          <mc:Choice Requires="wpg">
            <w:drawing>
              <wp:inline distT="0" distB="0" distL="0" distR="0" wp14:anchorId="7BB323F8" wp14:editId="2277E6FE">
                <wp:extent cx="1000125" cy="127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0125" cy="12700"/>
                          <a:chOff x="0" y="0"/>
                          <a:chExt cx="1000125" cy="12700"/>
                        </a:xfrm>
                      </wpg:grpSpPr>
                      <wps:wsp>
                        <wps:cNvPr id="5" name="Graphic 5"/>
                        <wps:cNvSpPr/>
                        <wps:spPr>
                          <a:xfrm>
                            <a:off x="0" y="0"/>
                            <a:ext cx="1000125" cy="12700"/>
                          </a:xfrm>
                          <a:custGeom>
                            <a:avLst/>
                            <a:gdLst/>
                            <a:ahLst/>
                            <a:cxnLst/>
                            <a:rect l="l" t="t" r="r" b="b"/>
                            <a:pathLst>
                              <a:path w="1000125" h="12700">
                                <a:moveTo>
                                  <a:pt x="1000048" y="0"/>
                                </a:moveTo>
                                <a:lnTo>
                                  <a:pt x="0" y="0"/>
                                </a:lnTo>
                                <a:lnTo>
                                  <a:pt x="0" y="12192"/>
                                </a:lnTo>
                                <a:lnTo>
                                  <a:pt x="1000048" y="12192"/>
                                </a:lnTo>
                                <a:lnTo>
                                  <a:pt x="10000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86944E0" id="Group 4" o:spid="_x0000_s1026" style="width:78.75pt;height:1pt;mso-position-horizontal-relative:char;mso-position-vertical-relative:line" coordsize="1000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">
                <v:shape id="Graphic 5" o:spid="_x0000_s1027" style="position:absolute;width:10001;height:127;visibility:visible;mso-wrap-style:square;v-text-anchor:top" coordsize="10001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" path="m1000048,l,,,12192r1000048,l1000048,xe" fillcolor="black" stroked="f">
                  <v:path arrowok="t"/>
                </v:shape>
                <w10:anchorlock/>
              </v:group>
            </w:pict>
          </mc:Fallback>
        </mc:AlternateContent>
      </w:r>
      <w:r>
        <w:rPr>
          <w:rFonts w:ascii="Times New Roman"/>
          <w:spacing w:val="64"/>
          <w:sz w:val="2"/>
        </w:rPr>
        <w:t xml:space="preserve"> </w:t>
      </w:r>
      <w:r>
        <w:rPr>
          <w:noProof/>
          <w:spacing w:val="64"/>
          <w:sz w:val="2"/>
        </w:rPr>
        <mc:AlternateContent>
          <mc:Choice Requires="wpg">
            <w:drawing>
              <wp:inline distT="0" distB="0" distL="0" distR="0" wp14:anchorId="6CE56886" wp14:editId="37E7DD1C">
                <wp:extent cx="1000125" cy="1270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0125" cy="12700"/>
                          <a:chOff x="0" y="0"/>
                          <a:chExt cx="1000125" cy="12700"/>
                        </a:xfrm>
                      </wpg:grpSpPr>
                      <wps:wsp>
                        <wps:cNvPr id="7" name="Graphic 7"/>
                        <wps:cNvSpPr/>
                        <wps:spPr>
                          <a:xfrm>
                            <a:off x="0" y="0"/>
                            <a:ext cx="1000125" cy="12700"/>
                          </a:xfrm>
                          <a:custGeom>
                            <a:avLst/>
                            <a:gdLst/>
                            <a:ahLst/>
                            <a:cxnLst/>
                            <a:rect l="l" t="t" r="r" b="b"/>
                            <a:pathLst>
                              <a:path w="1000125" h="12700">
                                <a:moveTo>
                                  <a:pt x="1000048" y="0"/>
                                </a:moveTo>
                                <a:lnTo>
                                  <a:pt x="0" y="0"/>
                                </a:lnTo>
                                <a:lnTo>
                                  <a:pt x="0" y="12192"/>
                                </a:lnTo>
                                <a:lnTo>
                                  <a:pt x="1000048" y="12192"/>
                                </a:lnTo>
                                <a:lnTo>
                                  <a:pt x="10000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6266927" id="Group 6" o:spid="_x0000_s1026" style="width:78.75pt;height:1pt;mso-position-horizontal-relative:char;mso-position-vertical-relative:line" coordsize="1000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">
                <v:shape id="Graphic 7" o:spid="_x0000_s1027" style="position:absolute;width:10001;height:127;visibility:visible;mso-wrap-style:square;v-text-anchor:top" coordsize="10001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" path="m1000048,l,,,12192r1000048,l1000048,xe" fillcolor="black" stroked="f">
                  <v:path arrowok="t"/>
                </v:shape>
                <w10:anchorlock/>
              </v:group>
            </w:pict>
          </mc:Fallback>
        </mc:AlternateContent>
      </w:r>
    </w:p>
    <w:p w14:paraId="70213146" w14:textId="77777777" w:rsidR="00AB4F06" w:rsidRDefault="00AB4F06">
      <w:pPr>
        <w:spacing w:line="20" w:lineRule="exact"/>
        <w:rPr>
          <w:sz w:val="2"/>
        </w:rPr>
        <w:sectPr w:rsidR="00AB4F06">
          <w:pgSz w:w="11900" w:h="16850"/>
          <w:pgMar w:top="780" w:right="992" w:bottom="280" w:left="850" w:header="720" w:footer="720" w:gutter="0"/>
          <w:cols w:space="720"/>
        </w:sectPr>
      </w:pPr>
    </w:p>
    <w:p w14:paraId="446C4CF4" w14:textId="77777777" w:rsidR="00AB4F06" w:rsidRDefault="00000000">
      <w:pPr>
        <w:pStyle w:val="BodyText"/>
        <w:spacing w:before="32"/>
      </w:pPr>
      <w:r>
        <w:lastRenderedPageBreak/>
        <w:t>Reconciliation</w:t>
      </w:r>
      <w:r>
        <w:rPr>
          <w:spacing w:val="-8"/>
        </w:rPr>
        <w:t xml:space="preserve"> </w:t>
      </w:r>
      <w:r>
        <w:t>of</w:t>
      </w:r>
      <w:r>
        <w:rPr>
          <w:spacing w:val="-8"/>
        </w:rPr>
        <w:t xml:space="preserve"> </w:t>
      </w:r>
      <w:r>
        <w:t>expected</w:t>
      </w:r>
      <w:r>
        <w:rPr>
          <w:spacing w:val="-5"/>
        </w:rPr>
        <w:t xml:space="preserve"> </w:t>
      </w:r>
      <w:r>
        <w:t>GAAP</w:t>
      </w:r>
      <w:r>
        <w:rPr>
          <w:spacing w:val="-7"/>
        </w:rPr>
        <w:t xml:space="preserve"> </w:t>
      </w:r>
      <w:r>
        <w:t>to</w:t>
      </w:r>
      <w:r>
        <w:rPr>
          <w:spacing w:val="-7"/>
        </w:rPr>
        <w:t xml:space="preserve"> </w:t>
      </w:r>
      <w:r>
        <w:t>non-GAAP</w:t>
      </w:r>
      <w:r>
        <w:rPr>
          <w:spacing w:val="-8"/>
        </w:rPr>
        <w:t xml:space="preserve"> </w:t>
      </w:r>
      <w:r>
        <w:t>diluted</w:t>
      </w:r>
      <w:r>
        <w:rPr>
          <w:spacing w:val="-7"/>
        </w:rPr>
        <w:t xml:space="preserve"> </w:t>
      </w:r>
      <w:r>
        <w:t>earnings</w:t>
      </w:r>
      <w:r>
        <w:rPr>
          <w:spacing w:val="-7"/>
        </w:rPr>
        <w:t xml:space="preserve"> </w:t>
      </w:r>
      <w:r>
        <w:t>per</w:t>
      </w:r>
      <w:r>
        <w:rPr>
          <w:spacing w:val="-7"/>
        </w:rPr>
        <w:t xml:space="preserve"> </w:t>
      </w:r>
      <w:r>
        <w:t>share</w:t>
      </w:r>
      <w:r>
        <w:rPr>
          <w:spacing w:val="-8"/>
        </w:rPr>
        <w:t xml:space="preserve"> </w:t>
      </w:r>
      <w:r>
        <w:t>is</w:t>
      </w:r>
      <w:r>
        <w:rPr>
          <w:spacing w:val="-7"/>
        </w:rPr>
        <w:t xml:space="preserve"> </w:t>
      </w:r>
      <w:r>
        <w:t>presented</w:t>
      </w:r>
      <w:r>
        <w:rPr>
          <w:spacing w:val="-7"/>
        </w:rPr>
        <w:t xml:space="preserve"> </w:t>
      </w:r>
      <w:r>
        <w:t>in</w:t>
      </w:r>
      <w:r>
        <w:rPr>
          <w:spacing w:val="-7"/>
        </w:rPr>
        <w:t xml:space="preserve"> </w:t>
      </w:r>
      <w:r>
        <w:t>the</w:t>
      </w:r>
      <w:r>
        <w:rPr>
          <w:spacing w:val="-8"/>
        </w:rPr>
        <w:t xml:space="preserve"> </w:t>
      </w:r>
      <w:r>
        <w:t>table</w:t>
      </w:r>
      <w:r>
        <w:rPr>
          <w:spacing w:val="-9"/>
        </w:rPr>
        <w:t xml:space="preserve"> </w:t>
      </w:r>
      <w:r>
        <w:rPr>
          <w:spacing w:val="-2"/>
        </w:rPr>
        <w:t>below:</w:t>
      </w:r>
    </w:p>
    <w:p w14:paraId="09D116AB" w14:textId="77777777" w:rsidR="00AB4F06" w:rsidRDefault="00AB4F06">
      <w:pPr>
        <w:pStyle w:val="BodyText"/>
        <w:spacing w:before="126"/>
        <w:ind w:left="0"/>
      </w:pPr>
    </w:p>
    <w:tbl>
      <w:tblPr>
        <w:tblW w:w="0" w:type="auto"/>
        <w:tblInd w:w="158" w:type="dxa"/>
        <w:tblLayout w:type="fixed"/>
        <w:tblCellMar>
          <w:left w:w="0" w:type="dxa"/>
          <w:right w:w="0" w:type="dxa"/>
        </w:tblCellMar>
        <w:tblLook w:val="01E0" w:firstRow="1" w:lastRow="1" w:firstColumn="1" w:lastColumn="1" w:noHBand="0" w:noVBand="0"/>
      </w:tblPr>
      <w:tblGrid>
        <w:gridCol w:w="6601"/>
        <w:gridCol w:w="1560"/>
        <w:gridCol w:w="91"/>
        <w:gridCol w:w="1558"/>
      </w:tblGrid>
      <w:tr w:rsidR="00AB4F06" w14:paraId="2D83BCAB" w14:textId="77777777" w:rsidTr="005517A1">
        <w:trPr>
          <w:trHeight w:val="192"/>
        </w:trPr>
        <w:tc>
          <w:tcPr>
            <w:tcW w:w="6601" w:type="dxa"/>
            <w:tcBorders>
              <w:top w:val="single" w:sz="4" w:space="0" w:color="auto"/>
              <w:left w:val="single" w:sz="4" w:space="0" w:color="auto"/>
            </w:tcBorders>
          </w:tcPr>
          <w:p w14:paraId="355F526C" w14:textId="77777777" w:rsidR="00AB4F06" w:rsidRDefault="00AB4F06">
            <w:pPr>
              <w:pStyle w:val="TableParagraph"/>
              <w:spacing w:before="0"/>
              <w:rPr>
                <w:rFonts w:ascii="Times New Roman"/>
                <w:sz w:val="12"/>
              </w:rPr>
            </w:pPr>
          </w:p>
        </w:tc>
        <w:tc>
          <w:tcPr>
            <w:tcW w:w="1560" w:type="dxa"/>
            <w:tcBorders>
              <w:top w:val="single" w:sz="4" w:space="0" w:color="auto"/>
              <w:bottom w:val="single" w:sz="8" w:space="0" w:color="000000"/>
            </w:tcBorders>
          </w:tcPr>
          <w:p w14:paraId="24E9CAD5" w14:textId="77777777" w:rsidR="00AB4F06" w:rsidRDefault="00000000">
            <w:pPr>
              <w:pStyle w:val="TableParagraph"/>
              <w:spacing w:before="0" w:line="164" w:lineRule="exact"/>
              <w:ind w:left="177"/>
              <w:rPr>
                <w:b/>
                <w:sz w:val="16"/>
              </w:rPr>
            </w:pPr>
            <w:r>
              <w:rPr>
                <w:b/>
                <w:sz w:val="16"/>
              </w:rPr>
              <w:t>First</w:t>
            </w:r>
            <w:r>
              <w:rPr>
                <w:b/>
                <w:spacing w:val="-6"/>
                <w:sz w:val="16"/>
              </w:rPr>
              <w:t xml:space="preserve"> </w:t>
            </w:r>
            <w:r>
              <w:rPr>
                <w:b/>
                <w:sz w:val="16"/>
              </w:rPr>
              <w:t>Quarter</w:t>
            </w:r>
            <w:r>
              <w:rPr>
                <w:b/>
                <w:spacing w:val="-7"/>
                <w:sz w:val="16"/>
              </w:rPr>
              <w:t xml:space="preserve"> </w:t>
            </w:r>
            <w:r>
              <w:rPr>
                <w:b/>
                <w:spacing w:val="-4"/>
                <w:sz w:val="16"/>
              </w:rPr>
              <w:t>2025</w:t>
            </w:r>
          </w:p>
        </w:tc>
        <w:tc>
          <w:tcPr>
            <w:tcW w:w="91" w:type="dxa"/>
            <w:tcBorders>
              <w:top w:val="single" w:sz="4" w:space="0" w:color="auto"/>
            </w:tcBorders>
          </w:tcPr>
          <w:p w14:paraId="38171FCD" w14:textId="77777777" w:rsidR="00AB4F06" w:rsidRDefault="00AB4F06">
            <w:pPr>
              <w:pStyle w:val="TableParagraph"/>
              <w:spacing w:before="0"/>
              <w:rPr>
                <w:rFonts w:ascii="Times New Roman"/>
                <w:sz w:val="12"/>
              </w:rPr>
            </w:pPr>
          </w:p>
        </w:tc>
        <w:tc>
          <w:tcPr>
            <w:tcW w:w="1558" w:type="dxa"/>
            <w:tcBorders>
              <w:top w:val="single" w:sz="4" w:space="0" w:color="auto"/>
              <w:bottom w:val="single" w:sz="8" w:space="0" w:color="000000"/>
              <w:right w:val="single" w:sz="4" w:space="0" w:color="auto"/>
            </w:tcBorders>
          </w:tcPr>
          <w:p w14:paraId="6A2BCDD1" w14:textId="77777777" w:rsidR="00AB4F06" w:rsidRDefault="00000000">
            <w:pPr>
              <w:pStyle w:val="TableParagraph"/>
              <w:spacing w:before="0" w:line="164" w:lineRule="exact"/>
              <w:ind w:left="317"/>
              <w:rPr>
                <w:b/>
                <w:sz w:val="16"/>
              </w:rPr>
            </w:pPr>
            <w:r>
              <w:rPr>
                <w:b/>
                <w:sz w:val="16"/>
              </w:rPr>
              <w:t>Full</w:t>
            </w:r>
            <w:r>
              <w:rPr>
                <w:b/>
                <w:spacing w:val="-11"/>
                <w:sz w:val="16"/>
              </w:rPr>
              <w:t xml:space="preserve"> </w:t>
            </w:r>
            <w:r>
              <w:rPr>
                <w:b/>
                <w:sz w:val="16"/>
              </w:rPr>
              <w:t>Year</w:t>
            </w:r>
            <w:r>
              <w:rPr>
                <w:b/>
                <w:spacing w:val="-7"/>
                <w:sz w:val="16"/>
              </w:rPr>
              <w:t xml:space="preserve"> </w:t>
            </w:r>
            <w:r>
              <w:rPr>
                <w:b/>
                <w:spacing w:val="-4"/>
                <w:sz w:val="16"/>
              </w:rPr>
              <w:t>2025</w:t>
            </w:r>
          </w:p>
        </w:tc>
      </w:tr>
      <w:tr w:rsidR="00AB4F06" w14:paraId="25E3AD7C" w14:textId="77777777" w:rsidTr="005517A1">
        <w:trPr>
          <w:trHeight w:val="280"/>
        </w:trPr>
        <w:tc>
          <w:tcPr>
            <w:tcW w:w="6601" w:type="dxa"/>
            <w:tcBorders>
              <w:left w:val="single" w:sz="4" w:space="0" w:color="auto"/>
            </w:tcBorders>
          </w:tcPr>
          <w:p w14:paraId="31E9BB9F" w14:textId="77777777" w:rsidR="00AB4F06" w:rsidRDefault="00000000">
            <w:pPr>
              <w:pStyle w:val="TableParagraph"/>
              <w:spacing w:before="13"/>
              <w:ind w:left="98"/>
              <w:rPr>
                <w:b/>
                <w:sz w:val="20"/>
              </w:rPr>
            </w:pPr>
            <w:r>
              <w:rPr>
                <w:b/>
                <w:sz w:val="20"/>
              </w:rPr>
              <w:t>GAAP</w:t>
            </w:r>
            <w:r>
              <w:rPr>
                <w:b/>
                <w:spacing w:val="-8"/>
                <w:sz w:val="20"/>
              </w:rPr>
              <w:t xml:space="preserve"> </w:t>
            </w:r>
            <w:r>
              <w:rPr>
                <w:b/>
                <w:sz w:val="20"/>
              </w:rPr>
              <w:t>diluted</w:t>
            </w:r>
            <w:r>
              <w:rPr>
                <w:b/>
                <w:spacing w:val="-6"/>
                <w:sz w:val="20"/>
              </w:rPr>
              <w:t xml:space="preserve"> </w:t>
            </w:r>
            <w:r>
              <w:rPr>
                <w:b/>
                <w:sz w:val="20"/>
              </w:rPr>
              <w:t>earnings</w:t>
            </w:r>
            <w:r>
              <w:rPr>
                <w:b/>
                <w:spacing w:val="-8"/>
                <w:sz w:val="20"/>
              </w:rPr>
              <w:t xml:space="preserve"> </w:t>
            </w:r>
            <w:r>
              <w:rPr>
                <w:b/>
                <w:sz w:val="20"/>
              </w:rPr>
              <w:t>per</w:t>
            </w:r>
            <w:r>
              <w:rPr>
                <w:b/>
                <w:spacing w:val="-6"/>
                <w:sz w:val="20"/>
              </w:rPr>
              <w:t xml:space="preserve"> </w:t>
            </w:r>
            <w:r>
              <w:rPr>
                <w:b/>
                <w:spacing w:val="-2"/>
                <w:sz w:val="20"/>
              </w:rPr>
              <w:t>share</w:t>
            </w:r>
          </w:p>
        </w:tc>
        <w:tc>
          <w:tcPr>
            <w:tcW w:w="1560" w:type="dxa"/>
            <w:tcBorders>
              <w:top w:val="single" w:sz="8" w:space="0" w:color="000000"/>
            </w:tcBorders>
          </w:tcPr>
          <w:p w14:paraId="6ECF91E2" w14:textId="77777777" w:rsidR="00AB4F06" w:rsidRDefault="00000000">
            <w:pPr>
              <w:pStyle w:val="TableParagraph"/>
              <w:spacing w:before="13"/>
              <w:ind w:right="14"/>
              <w:jc w:val="right"/>
              <w:rPr>
                <w:b/>
                <w:sz w:val="20"/>
              </w:rPr>
            </w:pPr>
            <w:r>
              <w:rPr>
                <w:b/>
                <w:sz w:val="20"/>
              </w:rPr>
              <w:t>$1.27</w:t>
            </w:r>
            <w:r>
              <w:rPr>
                <w:b/>
                <w:spacing w:val="-7"/>
                <w:sz w:val="20"/>
              </w:rPr>
              <w:t xml:space="preserve"> </w:t>
            </w:r>
            <w:r>
              <w:rPr>
                <w:b/>
                <w:sz w:val="20"/>
              </w:rPr>
              <w:t>to</w:t>
            </w:r>
            <w:r>
              <w:rPr>
                <w:b/>
                <w:spacing w:val="-6"/>
                <w:sz w:val="20"/>
              </w:rPr>
              <w:t xml:space="preserve"> </w:t>
            </w:r>
            <w:r>
              <w:rPr>
                <w:b/>
                <w:spacing w:val="-2"/>
                <w:sz w:val="20"/>
              </w:rPr>
              <w:t>$1.37</w:t>
            </w:r>
          </w:p>
        </w:tc>
        <w:tc>
          <w:tcPr>
            <w:tcW w:w="91" w:type="dxa"/>
          </w:tcPr>
          <w:p w14:paraId="2C1C841D" w14:textId="77777777" w:rsidR="00AB4F06" w:rsidRDefault="00AB4F06">
            <w:pPr>
              <w:pStyle w:val="TableParagraph"/>
              <w:spacing w:before="0"/>
              <w:rPr>
                <w:rFonts w:ascii="Times New Roman"/>
                <w:sz w:val="18"/>
              </w:rPr>
            </w:pPr>
          </w:p>
        </w:tc>
        <w:tc>
          <w:tcPr>
            <w:tcW w:w="1558" w:type="dxa"/>
            <w:tcBorders>
              <w:top w:val="single" w:sz="8" w:space="0" w:color="000000"/>
              <w:right w:val="single" w:sz="4" w:space="0" w:color="auto"/>
            </w:tcBorders>
          </w:tcPr>
          <w:p w14:paraId="5D050D7F" w14:textId="77777777" w:rsidR="00AB4F06" w:rsidRDefault="00000000">
            <w:pPr>
              <w:pStyle w:val="TableParagraph"/>
              <w:spacing w:before="13"/>
              <w:ind w:right="13"/>
              <w:jc w:val="right"/>
              <w:rPr>
                <w:b/>
                <w:sz w:val="20"/>
              </w:rPr>
            </w:pPr>
            <w:r>
              <w:rPr>
                <w:b/>
                <w:sz w:val="20"/>
              </w:rPr>
              <w:t>$6.78</w:t>
            </w:r>
            <w:r>
              <w:rPr>
                <w:b/>
                <w:spacing w:val="-7"/>
                <w:sz w:val="20"/>
              </w:rPr>
              <w:t xml:space="preserve"> </w:t>
            </w:r>
            <w:r>
              <w:rPr>
                <w:b/>
                <w:sz w:val="20"/>
              </w:rPr>
              <w:t>to</w:t>
            </w:r>
            <w:r>
              <w:rPr>
                <w:b/>
                <w:spacing w:val="-6"/>
                <w:sz w:val="20"/>
              </w:rPr>
              <w:t xml:space="preserve"> </w:t>
            </w:r>
            <w:r>
              <w:rPr>
                <w:b/>
                <w:spacing w:val="-2"/>
                <w:sz w:val="20"/>
              </w:rPr>
              <w:t>$7.08</w:t>
            </w:r>
          </w:p>
        </w:tc>
      </w:tr>
      <w:tr w:rsidR="00AB4F06" w14:paraId="41789457" w14:textId="77777777" w:rsidTr="005517A1">
        <w:trPr>
          <w:trHeight w:val="300"/>
        </w:trPr>
        <w:tc>
          <w:tcPr>
            <w:tcW w:w="6601" w:type="dxa"/>
            <w:tcBorders>
              <w:left w:val="single" w:sz="4" w:space="0" w:color="auto"/>
            </w:tcBorders>
            <w:shd w:val="clear" w:color="auto" w:fill="CCEDFF"/>
          </w:tcPr>
          <w:p w14:paraId="2A833A8D" w14:textId="77777777" w:rsidR="00AB4F06" w:rsidRDefault="00000000">
            <w:pPr>
              <w:pStyle w:val="TableParagraph"/>
              <w:ind w:left="98"/>
              <w:rPr>
                <w:sz w:val="20"/>
              </w:rPr>
            </w:pPr>
            <w:r>
              <w:rPr>
                <w:spacing w:val="-2"/>
                <w:sz w:val="20"/>
              </w:rPr>
              <w:t>Stock-based</w:t>
            </w:r>
            <w:r>
              <w:rPr>
                <w:spacing w:val="4"/>
                <w:sz w:val="20"/>
              </w:rPr>
              <w:t xml:space="preserve"> </w:t>
            </w:r>
            <w:r>
              <w:rPr>
                <w:spacing w:val="-2"/>
                <w:sz w:val="20"/>
              </w:rPr>
              <w:t>compensation</w:t>
            </w:r>
            <w:r>
              <w:rPr>
                <w:spacing w:val="4"/>
                <w:sz w:val="20"/>
              </w:rPr>
              <w:t xml:space="preserve"> </w:t>
            </w:r>
            <w:r>
              <w:rPr>
                <w:spacing w:val="-2"/>
                <w:sz w:val="20"/>
              </w:rPr>
              <w:t>expenses</w:t>
            </w:r>
          </w:p>
        </w:tc>
        <w:tc>
          <w:tcPr>
            <w:tcW w:w="1560" w:type="dxa"/>
            <w:shd w:val="clear" w:color="auto" w:fill="CCEDFF"/>
          </w:tcPr>
          <w:p w14:paraId="0769F829" w14:textId="77777777" w:rsidR="00AB4F06" w:rsidRDefault="00000000">
            <w:pPr>
              <w:pStyle w:val="TableParagraph"/>
              <w:ind w:right="70"/>
              <w:jc w:val="right"/>
              <w:rPr>
                <w:sz w:val="20"/>
              </w:rPr>
            </w:pPr>
            <w:r>
              <w:rPr>
                <w:spacing w:val="-4"/>
                <w:sz w:val="20"/>
              </w:rPr>
              <w:t>0.87</w:t>
            </w:r>
          </w:p>
        </w:tc>
        <w:tc>
          <w:tcPr>
            <w:tcW w:w="91" w:type="dxa"/>
            <w:shd w:val="clear" w:color="auto" w:fill="CCEDFF"/>
          </w:tcPr>
          <w:p w14:paraId="0761F492" w14:textId="77777777" w:rsidR="00AB4F06" w:rsidRDefault="00AB4F06">
            <w:pPr>
              <w:pStyle w:val="TableParagraph"/>
              <w:spacing w:before="0"/>
              <w:rPr>
                <w:rFonts w:ascii="Times New Roman"/>
                <w:sz w:val="18"/>
              </w:rPr>
            </w:pPr>
          </w:p>
        </w:tc>
        <w:tc>
          <w:tcPr>
            <w:tcW w:w="1558" w:type="dxa"/>
            <w:tcBorders>
              <w:right w:val="single" w:sz="4" w:space="0" w:color="auto"/>
            </w:tcBorders>
            <w:shd w:val="clear" w:color="auto" w:fill="CCEDFF"/>
          </w:tcPr>
          <w:p w14:paraId="53F036F1" w14:textId="77777777" w:rsidR="00AB4F06" w:rsidRDefault="00000000">
            <w:pPr>
              <w:pStyle w:val="TableParagraph"/>
              <w:ind w:right="71"/>
              <w:jc w:val="right"/>
              <w:rPr>
                <w:sz w:val="20"/>
              </w:rPr>
            </w:pPr>
            <w:r>
              <w:rPr>
                <w:spacing w:val="-4"/>
                <w:sz w:val="20"/>
              </w:rPr>
              <w:t>3.33</w:t>
            </w:r>
          </w:p>
        </w:tc>
      </w:tr>
      <w:tr w:rsidR="00AB4F06" w14:paraId="001409F9" w14:textId="77777777" w:rsidTr="005517A1">
        <w:trPr>
          <w:trHeight w:val="285"/>
        </w:trPr>
        <w:tc>
          <w:tcPr>
            <w:tcW w:w="6601" w:type="dxa"/>
            <w:tcBorders>
              <w:left w:val="single" w:sz="4" w:space="0" w:color="auto"/>
            </w:tcBorders>
          </w:tcPr>
          <w:p w14:paraId="49DFB0CF" w14:textId="77777777" w:rsidR="00AB4F06" w:rsidRDefault="00000000">
            <w:pPr>
              <w:pStyle w:val="TableParagraph"/>
              <w:spacing w:before="35"/>
              <w:ind w:left="324"/>
              <w:rPr>
                <w:i/>
                <w:sz w:val="18"/>
              </w:rPr>
            </w:pPr>
            <w:r>
              <w:rPr>
                <w:i/>
                <w:sz w:val="18"/>
              </w:rPr>
              <w:t>Included</w:t>
            </w:r>
            <w:r>
              <w:rPr>
                <w:i/>
                <w:spacing w:val="-4"/>
                <w:sz w:val="18"/>
              </w:rPr>
              <w:t xml:space="preserve"> </w:t>
            </w:r>
            <w:r>
              <w:rPr>
                <w:i/>
                <w:sz w:val="18"/>
              </w:rPr>
              <w:t>in</w:t>
            </w:r>
            <w:r>
              <w:rPr>
                <w:i/>
                <w:spacing w:val="-4"/>
                <w:sz w:val="18"/>
              </w:rPr>
              <w:t xml:space="preserve"> </w:t>
            </w:r>
            <w:r>
              <w:rPr>
                <w:i/>
                <w:sz w:val="18"/>
              </w:rPr>
              <w:t>cost</w:t>
            </w:r>
            <w:r>
              <w:rPr>
                <w:i/>
                <w:spacing w:val="-4"/>
                <w:sz w:val="18"/>
              </w:rPr>
              <w:t xml:space="preserve"> </w:t>
            </w:r>
            <w:r>
              <w:rPr>
                <w:i/>
                <w:sz w:val="18"/>
              </w:rPr>
              <w:t>of</w:t>
            </w:r>
            <w:r>
              <w:rPr>
                <w:i/>
                <w:spacing w:val="-5"/>
                <w:sz w:val="18"/>
              </w:rPr>
              <w:t xml:space="preserve"> </w:t>
            </w:r>
            <w:r>
              <w:rPr>
                <w:i/>
                <w:sz w:val="18"/>
              </w:rPr>
              <w:t>revenues</w:t>
            </w:r>
            <w:r>
              <w:rPr>
                <w:i/>
                <w:spacing w:val="-4"/>
                <w:sz w:val="18"/>
              </w:rPr>
              <w:t xml:space="preserve"> </w:t>
            </w:r>
            <w:r>
              <w:rPr>
                <w:i/>
                <w:sz w:val="18"/>
              </w:rPr>
              <w:t>(exclusive</w:t>
            </w:r>
            <w:r>
              <w:rPr>
                <w:i/>
                <w:spacing w:val="-4"/>
                <w:sz w:val="18"/>
              </w:rPr>
              <w:t xml:space="preserve"> </w:t>
            </w:r>
            <w:r>
              <w:rPr>
                <w:i/>
                <w:sz w:val="18"/>
              </w:rPr>
              <w:t>of</w:t>
            </w:r>
            <w:r>
              <w:rPr>
                <w:i/>
                <w:spacing w:val="-5"/>
                <w:sz w:val="18"/>
              </w:rPr>
              <w:t xml:space="preserve"> </w:t>
            </w:r>
            <w:r>
              <w:rPr>
                <w:i/>
                <w:sz w:val="18"/>
              </w:rPr>
              <w:t>depreciation</w:t>
            </w:r>
            <w:r>
              <w:rPr>
                <w:i/>
                <w:spacing w:val="-4"/>
                <w:sz w:val="18"/>
              </w:rPr>
              <w:t xml:space="preserve"> </w:t>
            </w:r>
            <w:r>
              <w:rPr>
                <w:i/>
                <w:sz w:val="18"/>
              </w:rPr>
              <w:t>and</w:t>
            </w:r>
            <w:r>
              <w:rPr>
                <w:i/>
                <w:spacing w:val="-3"/>
                <w:sz w:val="18"/>
              </w:rPr>
              <w:t xml:space="preserve"> </w:t>
            </w:r>
            <w:r>
              <w:rPr>
                <w:i/>
                <w:spacing w:val="-2"/>
                <w:sz w:val="18"/>
              </w:rPr>
              <w:t>amortization)</w:t>
            </w:r>
          </w:p>
        </w:tc>
        <w:tc>
          <w:tcPr>
            <w:tcW w:w="1560" w:type="dxa"/>
          </w:tcPr>
          <w:p w14:paraId="258EE1EC" w14:textId="77777777" w:rsidR="00AB4F06" w:rsidRDefault="00000000">
            <w:pPr>
              <w:pStyle w:val="TableParagraph"/>
              <w:spacing w:before="35"/>
              <w:ind w:right="71"/>
              <w:jc w:val="right"/>
              <w:rPr>
                <w:i/>
                <w:sz w:val="18"/>
              </w:rPr>
            </w:pPr>
            <w:r>
              <w:rPr>
                <w:i/>
                <w:spacing w:val="-4"/>
                <w:sz w:val="18"/>
              </w:rPr>
              <w:t>0.42</w:t>
            </w:r>
          </w:p>
        </w:tc>
        <w:tc>
          <w:tcPr>
            <w:tcW w:w="91" w:type="dxa"/>
          </w:tcPr>
          <w:p w14:paraId="757DE3B6" w14:textId="77777777" w:rsidR="00AB4F06" w:rsidRDefault="00AB4F06">
            <w:pPr>
              <w:pStyle w:val="TableParagraph"/>
              <w:spacing w:before="0"/>
              <w:rPr>
                <w:rFonts w:ascii="Times New Roman"/>
                <w:sz w:val="18"/>
              </w:rPr>
            </w:pPr>
          </w:p>
        </w:tc>
        <w:tc>
          <w:tcPr>
            <w:tcW w:w="1558" w:type="dxa"/>
            <w:tcBorders>
              <w:right w:val="single" w:sz="4" w:space="0" w:color="auto"/>
            </w:tcBorders>
          </w:tcPr>
          <w:p w14:paraId="7995BA2B" w14:textId="77777777" w:rsidR="00AB4F06" w:rsidRDefault="00000000">
            <w:pPr>
              <w:pStyle w:val="TableParagraph"/>
              <w:spacing w:before="35"/>
              <w:ind w:right="71"/>
              <w:jc w:val="right"/>
              <w:rPr>
                <w:i/>
                <w:sz w:val="18"/>
              </w:rPr>
            </w:pPr>
            <w:r>
              <w:rPr>
                <w:i/>
                <w:spacing w:val="-4"/>
                <w:sz w:val="18"/>
              </w:rPr>
              <w:t>1.61</w:t>
            </w:r>
          </w:p>
        </w:tc>
      </w:tr>
      <w:tr w:rsidR="00AB4F06" w14:paraId="6C90E103" w14:textId="77777777" w:rsidTr="005517A1">
        <w:trPr>
          <w:trHeight w:val="285"/>
        </w:trPr>
        <w:tc>
          <w:tcPr>
            <w:tcW w:w="6601" w:type="dxa"/>
            <w:tcBorders>
              <w:left w:val="single" w:sz="4" w:space="0" w:color="auto"/>
            </w:tcBorders>
            <w:shd w:val="clear" w:color="auto" w:fill="CCEDFF"/>
          </w:tcPr>
          <w:p w14:paraId="1BCF3CCC" w14:textId="77777777" w:rsidR="00AB4F06" w:rsidRDefault="00000000">
            <w:pPr>
              <w:pStyle w:val="TableParagraph"/>
              <w:spacing w:before="35"/>
              <w:ind w:left="324"/>
              <w:rPr>
                <w:i/>
                <w:sz w:val="18"/>
              </w:rPr>
            </w:pPr>
            <w:r>
              <w:rPr>
                <w:i/>
                <w:sz w:val="18"/>
              </w:rPr>
              <w:t>Included</w:t>
            </w:r>
            <w:r>
              <w:rPr>
                <w:i/>
                <w:spacing w:val="-4"/>
                <w:sz w:val="18"/>
              </w:rPr>
              <w:t xml:space="preserve"> </w:t>
            </w:r>
            <w:r>
              <w:rPr>
                <w:i/>
                <w:sz w:val="18"/>
              </w:rPr>
              <w:t>in</w:t>
            </w:r>
            <w:r>
              <w:rPr>
                <w:i/>
                <w:spacing w:val="-4"/>
                <w:sz w:val="18"/>
              </w:rPr>
              <w:t xml:space="preserve"> </w:t>
            </w:r>
            <w:r>
              <w:rPr>
                <w:i/>
                <w:sz w:val="18"/>
              </w:rPr>
              <w:t>selling,</w:t>
            </w:r>
            <w:r>
              <w:rPr>
                <w:i/>
                <w:spacing w:val="-6"/>
                <w:sz w:val="18"/>
              </w:rPr>
              <w:t xml:space="preserve"> </w:t>
            </w:r>
            <w:r>
              <w:rPr>
                <w:i/>
                <w:sz w:val="18"/>
              </w:rPr>
              <w:t>general</w:t>
            </w:r>
            <w:r>
              <w:rPr>
                <w:i/>
                <w:spacing w:val="-7"/>
                <w:sz w:val="18"/>
              </w:rPr>
              <w:t xml:space="preserve"> </w:t>
            </w:r>
            <w:r>
              <w:rPr>
                <w:i/>
                <w:sz w:val="18"/>
              </w:rPr>
              <w:t>and</w:t>
            </w:r>
            <w:r>
              <w:rPr>
                <w:i/>
                <w:spacing w:val="-4"/>
                <w:sz w:val="18"/>
              </w:rPr>
              <w:t xml:space="preserve"> </w:t>
            </w:r>
            <w:r>
              <w:rPr>
                <w:i/>
                <w:sz w:val="18"/>
              </w:rPr>
              <w:t>administrative</w:t>
            </w:r>
            <w:r>
              <w:rPr>
                <w:i/>
                <w:spacing w:val="-3"/>
                <w:sz w:val="18"/>
              </w:rPr>
              <w:t xml:space="preserve"> </w:t>
            </w:r>
            <w:r>
              <w:rPr>
                <w:i/>
                <w:spacing w:val="-2"/>
                <w:sz w:val="18"/>
              </w:rPr>
              <w:t>expenses</w:t>
            </w:r>
          </w:p>
        </w:tc>
        <w:tc>
          <w:tcPr>
            <w:tcW w:w="1560" w:type="dxa"/>
            <w:shd w:val="clear" w:color="auto" w:fill="CCEDFF"/>
          </w:tcPr>
          <w:p w14:paraId="785C1F72" w14:textId="77777777" w:rsidR="00AB4F06" w:rsidRDefault="00000000">
            <w:pPr>
              <w:pStyle w:val="TableParagraph"/>
              <w:spacing w:before="35"/>
              <w:ind w:right="71"/>
              <w:jc w:val="right"/>
              <w:rPr>
                <w:i/>
                <w:sz w:val="18"/>
              </w:rPr>
            </w:pPr>
            <w:r>
              <w:rPr>
                <w:i/>
                <w:spacing w:val="-4"/>
                <w:sz w:val="18"/>
              </w:rPr>
              <w:t>0.45</w:t>
            </w:r>
          </w:p>
        </w:tc>
        <w:tc>
          <w:tcPr>
            <w:tcW w:w="91" w:type="dxa"/>
            <w:shd w:val="clear" w:color="auto" w:fill="CCEDFF"/>
          </w:tcPr>
          <w:p w14:paraId="012F4EE1" w14:textId="77777777" w:rsidR="00AB4F06" w:rsidRDefault="00AB4F06">
            <w:pPr>
              <w:pStyle w:val="TableParagraph"/>
              <w:spacing w:before="0"/>
              <w:rPr>
                <w:rFonts w:ascii="Times New Roman"/>
                <w:sz w:val="18"/>
              </w:rPr>
            </w:pPr>
          </w:p>
        </w:tc>
        <w:tc>
          <w:tcPr>
            <w:tcW w:w="1558" w:type="dxa"/>
            <w:tcBorders>
              <w:right w:val="single" w:sz="4" w:space="0" w:color="auto"/>
            </w:tcBorders>
            <w:shd w:val="clear" w:color="auto" w:fill="CCEDFF"/>
          </w:tcPr>
          <w:p w14:paraId="0EF1C7F6" w14:textId="77777777" w:rsidR="00AB4F06" w:rsidRDefault="00000000">
            <w:pPr>
              <w:pStyle w:val="TableParagraph"/>
              <w:spacing w:before="35"/>
              <w:ind w:right="71"/>
              <w:jc w:val="right"/>
              <w:rPr>
                <w:i/>
                <w:sz w:val="18"/>
              </w:rPr>
            </w:pPr>
            <w:r>
              <w:rPr>
                <w:i/>
                <w:spacing w:val="-4"/>
                <w:sz w:val="18"/>
              </w:rPr>
              <w:t>1.72</w:t>
            </w:r>
          </w:p>
        </w:tc>
      </w:tr>
      <w:tr w:rsidR="00AB4F06" w14:paraId="47B37FC7" w14:textId="77777777" w:rsidTr="005517A1">
        <w:trPr>
          <w:trHeight w:val="300"/>
        </w:trPr>
        <w:tc>
          <w:tcPr>
            <w:tcW w:w="6601" w:type="dxa"/>
            <w:tcBorders>
              <w:left w:val="single" w:sz="4" w:space="0" w:color="auto"/>
            </w:tcBorders>
          </w:tcPr>
          <w:p w14:paraId="0D1521B9" w14:textId="77777777" w:rsidR="00AB4F06" w:rsidRDefault="00000000">
            <w:pPr>
              <w:pStyle w:val="TableParagraph"/>
              <w:ind w:left="98"/>
              <w:rPr>
                <w:sz w:val="20"/>
              </w:rPr>
            </w:pPr>
            <w:r>
              <w:rPr>
                <w:sz w:val="20"/>
              </w:rPr>
              <w:t>Humanitarian</w:t>
            </w:r>
            <w:r>
              <w:rPr>
                <w:spacing w:val="-9"/>
                <w:sz w:val="20"/>
              </w:rPr>
              <w:t xml:space="preserve"> </w:t>
            </w:r>
            <w:r>
              <w:rPr>
                <w:sz w:val="20"/>
              </w:rPr>
              <w:t>support</w:t>
            </w:r>
            <w:r>
              <w:rPr>
                <w:spacing w:val="-10"/>
                <w:sz w:val="20"/>
              </w:rPr>
              <w:t xml:space="preserve"> </w:t>
            </w:r>
            <w:r>
              <w:rPr>
                <w:sz w:val="20"/>
              </w:rPr>
              <w:t>in</w:t>
            </w:r>
            <w:r>
              <w:rPr>
                <w:spacing w:val="-9"/>
                <w:sz w:val="20"/>
              </w:rPr>
              <w:t xml:space="preserve"> </w:t>
            </w:r>
            <w:r>
              <w:rPr>
                <w:spacing w:val="-2"/>
                <w:sz w:val="20"/>
              </w:rPr>
              <w:t>Ukraine</w:t>
            </w:r>
            <w:r>
              <w:rPr>
                <w:spacing w:val="-2"/>
                <w:sz w:val="20"/>
                <w:vertAlign w:val="superscript"/>
              </w:rPr>
              <w:t>(b)</w:t>
            </w:r>
          </w:p>
        </w:tc>
        <w:tc>
          <w:tcPr>
            <w:tcW w:w="1560" w:type="dxa"/>
          </w:tcPr>
          <w:p w14:paraId="7EBB682E" w14:textId="77777777" w:rsidR="00AB4F06" w:rsidRDefault="00000000">
            <w:pPr>
              <w:pStyle w:val="TableParagraph"/>
              <w:ind w:right="70"/>
              <w:jc w:val="right"/>
              <w:rPr>
                <w:sz w:val="20"/>
              </w:rPr>
            </w:pPr>
            <w:r>
              <w:rPr>
                <w:spacing w:val="-4"/>
                <w:sz w:val="20"/>
              </w:rPr>
              <w:t>0.07</w:t>
            </w:r>
          </w:p>
        </w:tc>
        <w:tc>
          <w:tcPr>
            <w:tcW w:w="91" w:type="dxa"/>
          </w:tcPr>
          <w:p w14:paraId="7698B2D4" w14:textId="77777777" w:rsidR="00AB4F06" w:rsidRDefault="00AB4F06">
            <w:pPr>
              <w:pStyle w:val="TableParagraph"/>
              <w:spacing w:before="0"/>
              <w:rPr>
                <w:rFonts w:ascii="Times New Roman"/>
                <w:sz w:val="18"/>
              </w:rPr>
            </w:pPr>
          </w:p>
        </w:tc>
        <w:tc>
          <w:tcPr>
            <w:tcW w:w="1558" w:type="dxa"/>
            <w:tcBorders>
              <w:right w:val="single" w:sz="4" w:space="0" w:color="auto"/>
            </w:tcBorders>
          </w:tcPr>
          <w:p w14:paraId="5B11749D" w14:textId="77777777" w:rsidR="00AB4F06" w:rsidRDefault="00000000">
            <w:pPr>
              <w:pStyle w:val="TableParagraph"/>
              <w:ind w:right="71"/>
              <w:jc w:val="right"/>
              <w:rPr>
                <w:sz w:val="20"/>
              </w:rPr>
            </w:pPr>
            <w:r>
              <w:rPr>
                <w:spacing w:val="-4"/>
                <w:sz w:val="20"/>
              </w:rPr>
              <w:t>0.25</w:t>
            </w:r>
          </w:p>
        </w:tc>
      </w:tr>
      <w:tr w:rsidR="00AB4F06" w14:paraId="0938B2BF" w14:textId="77777777" w:rsidTr="005517A1">
        <w:trPr>
          <w:trHeight w:val="300"/>
        </w:trPr>
        <w:tc>
          <w:tcPr>
            <w:tcW w:w="6601" w:type="dxa"/>
            <w:tcBorders>
              <w:left w:val="single" w:sz="4" w:space="0" w:color="auto"/>
            </w:tcBorders>
            <w:shd w:val="clear" w:color="auto" w:fill="CCEDFF"/>
          </w:tcPr>
          <w:p w14:paraId="4C39DFD7" w14:textId="77777777" w:rsidR="00AB4F06" w:rsidRDefault="00000000">
            <w:pPr>
              <w:pStyle w:val="TableParagraph"/>
              <w:ind w:left="98"/>
              <w:rPr>
                <w:sz w:val="20"/>
              </w:rPr>
            </w:pPr>
            <w:r>
              <w:rPr>
                <w:spacing w:val="-2"/>
                <w:sz w:val="20"/>
              </w:rPr>
              <w:t>Cost</w:t>
            </w:r>
            <w:r>
              <w:rPr>
                <w:spacing w:val="2"/>
                <w:sz w:val="20"/>
              </w:rPr>
              <w:t xml:space="preserve"> </w:t>
            </w:r>
            <w:r>
              <w:rPr>
                <w:spacing w:val="-2"/>
                <w:sz w:val="20"/>
              </w:rPr>
              <w:t>Optimization</w:t>
            </w:r>
            <w:r>
              <w:rPr>
                <w:spacing w:val="3"/>
                <w:sz w:val="20"/>
              </w:rPr>
              <w:t xml:space="preserve"> </w:t>
            </w:r>
            <w:r>
              <w:rPr>
                <w:spacing w:val="-2"/>
                <w:sz w:val="20"/>
              </w:rPr>
              <w:t>charges</w:t>
            </w:r>
            <w:r>
              <w:rPr>
                <w:spacing w:val="-2"/>
                <w:sz w:val="20"/>
                <w:vertAlign w:val="superscript"/>
              </w:rPr>
              <w:t>(d)</w:t>
            </w:r>
          </w:p>
        </w:tc>
        <w:tc>
          <w:tcPr>
            <w:tcW w:w="1560" w:type="dxa"/>
            <w:shd w:val="clear" w:color="auto" w:fill="CCEDFF"/>
          </w:tcPr>
          <w:p w14:paraId="634D202F" w14:textId="77777777" w:rsidR="00AB4F06" w:rsidRDefault="00000000">
            <w:pPr>
              <w:pStyle w:val="TableParagraph"/>
              <w:ind w:right="70"/>
              <w:jc w:val="right"/>
              <w:rPr>
                <w:sz w:val="20"/>
              </w:rPr>
            </w:pPr>
            <w:r>
              <w:rPr>
                <w:spacing w:val="-4"/>
                <w:sz w:val="20"/>
              </w:rPr>
              <w:t>0.10</w:t>
            </w:r>
          </w:p>
        </w:tc>
        <w:tc>
          <w:tcPr>
            <w:tcW w:w="91" w:type="dxa"/>
            <w:shd w:val="clear" w:color="auto" w:fill="CCEDFF"/>
          </w:tcPr>
          <w:p w14:paraId="20D88630" w14:textId="77777777" w:rsidR="00AB4F06" w:rsidRDefault="00AB4F06">
            <w:pPr>
              <w:pStyle w:val="TableParagraph"/>
              <w:spacing w:before="0"/>
              <w:rPr>
                <w:rFonts w:ascii="Times New Roman"/>
                <w:sz w:val="18"/>
              </w:rPr>
            </w:pPr>
          </w:p>
        </w:tc>
        <w:tc>
          <w:tcPr>
            <w:tcW w:w="1558" w:type="dxa"/>
            <w:tcBorders>
              <w:right w:val="single" w:sz="4" w:space="0" w:color="auto"/>
            </w:tcBorders>
            <w:shd w:val="clear" w:color="auto" w:fill="CCEDFF"/>
          </w:tcPr>
          <w:p w14:paraId="2DA0B47C" w14:textId="77777777" w:rsidR="00AB4F06" w:rsidRDefault="00000000">
            <w:pPr>
              <w:pStyle w:val="TableParagraph"/>
              <w:ind w:right="71"/>
              <w:jc w:val="right"/>
              <w:rPr>
                <w:sz w:val="20"/>
              </w:rPr>
            </w:pPr>
            <w:r>
              <w:rPr>
                <w:spacing w:val="-4"/>
                <w:sz w:val="20"/>
              </w:rPr>
              <w:t>0.12</w:t>
            </w:r>
          </w:p>
        </w:tc>
      </w:tr>
      <w:tr w:rsidR="00AB4F06" w14:paraId="47C1D1C2" w14:textId="77777777" w:rsidTr="005517A1">
        <w:trPr>
          <w:trHeight w:val="300"/>
        </w:trPr>
        <w:tc>
          <w:tcPr>
            <w:tcW w:w="6601" w:type="dxa"/>
            <w:tcBorders>
              <w:left w:val="single" w:sz="4" w:space="0" w:color="auto"/>
            </w:tcBorders>
          </w:tcPr>
          <w:p w14:paraId="5F2DF79E" w14:textId="77777777" w:rsidR="00AB4F06" w:rsidRDefault="00000000">
            <w:pPr>
              <w:pStyle w:val="TableParagraph"/>
              <w:ind w:left="98"/>
              <w:rPr>
                <w:sz w:val="20"/>
              </w:rPr>
            </w:pPr>
            <w:r>
              <w:rPr>
                <w:spacing w:val="-2"/>
                <w:sz w:val="20"/>
              </w:rPr>
              <w:t>Amortization</w:t>
            </w:r>
            <w:r>
              <w:rPr>
                <w:spacing w:val="5"/>
                <w:sz w:val="20"/>
              </w:rPr>
              <w:t xml:space="preserve"> </w:t>
            </w:r>
            <w:r>
              <w:rPr>
                <w:spacing w:val="-2"/>
                <w:sz w:val="20"/>
              </w:rPr>
              <w:t>of</w:t>
            </w:r>
            <w:r>
              <w:rPr>
                <w:spacing w:val="3"/>
                <w:sz w:val="20"/>
              </w:rPr>
              <w:t xml:space="preserve"> </w:t>
            </w:r>
            <w:r>
              <w:rPr>
                <w:spacing w:val="-2"/>
                <w:sz w:val="20"/>
              </w:rPr>
              <w:t>acquired</w:t>
            </w:r>
            <w:r>
              <w:rPr>
                <w:spacing w:val="5"/>
                <w:sz w:val="20"/>
              </w:rPr>
              <w:t xml:space="preserve"> </w:t>
            </w:r>
            <w:r>
              <w:rPr>
                <w:spacing w:val="-2"/>
                <w:sz w:val="20"/>
              </w:rPr>
              <w:t>intangible</w:t>
            </w:r>
            <w:r>
              <w:rPr>
                <w:spacing w:val="4"/>
                <w:sz w:val="20"/>
              </w:rPr>
              <w:t xml:space="preserve"> </w:t>
            </w:r>
            <w:r>
              <w:rPr>
                <w:spacing w:val="-2"/>
                <w:sz w:val="20"/>
              </w:rPr>
              <w:t>assets</w:t>
            </w:r>
          </w:p>
        </w:tc>
        <w:tc>
          <w:tcPr>
            <w:tcW w:w="1560" w:type="dxa"/>
          </w:tcPr>
          <w:p w14:paraId="01814504" w14:textId="77777777" w:rsidR="00AB4F06" w:rsidRDefault="00000000">
            <w:pPr>
              <w:pStyle w:val="TableParagraph"/>
              <w:ind w:right="70"/>
              <w:jc w:val="right"/>
              <w:rPr>
                <w:sz w:val="20"/>
              </w:rPr>
            </w:pPr>
            <w:r>
              <w:rPr>
                <w:spacing w:val="-4"/>
                <w:sz w:val="20"/>
              </w:rPr>
              <w:t>0.31</w:t>
            </w:r>
          </w:p>
        </w:tc>
        <w:tc>
          <w:tcPr>
            <w:tcW w:w="91" w:type="dxa"/>
          </w:tcPr>
          <w:p w14:paraId="57414B0C" w14:textId="77777777" w:rsidR="00AB4F06" w:rsidRDefault="00AB4F06">
            <w:pPr>
              <w:pStyle w:val="TableParagraph"/>
              <w:spacing w:before="0"/>
              <w:rPr>
                <w:rFonts w:ascii="Times New Roman"/>
                <w:sz w:val="18"/>
              </w:rPr>
            </w:pPr>
          </w:p>
        </w:tc>
        <w:tc>
          <w:tcPr>
            <w:tcW w:w="1558" w:type="dxa"/>
            <w:tcBorders>
              <w:right w:val="single" w:sz="4" w:space="0" w:color="auto"/>
            </w:tcBorders>
          </w:tcPr>
          <w:p w14:paraId="7EE8E5B8" w14:textId="77777777" w:rsidR="00AB4F06" w:rsidRDefault="00000000">
            <w:pPr>
              <w:pStyle w:val="TableParagraph"/>
              <w:ind w:right="71"/>
              <w:jc w:val="right"/>
              <w:rPr>
                <w:sz w:val="20"/>
              </w:rPr>
            </w:pPr>
            <w:r>
              <w:rPr>
                <w:spacing w:val="-4"/>
                <w:sz w:val="20"/>
              </w:rPr>
              <w:t>1.17</w:t>
            </w:r>
          </w:p>
        </w:tc>
      </w:tr>
      <w:tr w:rsidR="00AB4F06" w14:paraId="0EC79AAA" w14:textId="77777777" w:rsidTr="005517A1">
        <w:trPr>
          <w:trHeight w:val="300"/>
        </w:trPr>
        <w:tc>
          <w:tcPr>
            <w:tcW w:w="6601" w:type="dxa"/>
            <w:tcBorders>
              <w:left w:val="single" w:sz="4" w:space="0" w:color="auto"/>
            </w:tcBorders>
            <w:shd w:val="clear" w:color="auto" w:fill="CCEDFF"/>
          </w:tcPr>
          <w:p w14:paraId="7198DA83" w14:textId="77777777" w:rsidR="00AB4F06" w:rsidRDefault="00000000">
            <w:pPr>
              <w:pStyle w:val="TableParagraph"/>
              <w:ind w:left="98"/>
              <w:rPr>
                <w:sz w:val="20"/>
              </w:rPr>
            </w:pPr>
            <w:r>
              <w:rPr>
                <w:spacing w:val="-2"/>
                <w:sz w:val="20"/>
              </w:rPr>
              <w:t>Foreign exchange</w:t>
            </w:r>
            <w:r>
              <w:rPr>
                <w:spacing w:val="-3"/>
                <w:sz w:val="20"/>
              </w:rPr>
              <w:t xml:space="preserve"> </w:t>
            </w:r>
            <w:r>
              <w:rPr>
                <w:spacing w:val="-4"/>
                <w:sz w:val="20"/>
              </w:rPr>
              <w:t>loss</w:t>
            </w:r>
          </w:p>
        </w:tc>
        <w:tc>
          <w:tcPr>
            <w:tcW w:w="1560" w:type="dxa"/>
            <w:shd w:val="clear" w:color="auto" w:fill="CCEDFF"/>
          </w:tcPr>
          <w:p w14:paraId="1003C808" w14:textId="77777777" w:rsidR="00AB4F06" w:rsidRDefault="00000000">
            <w:pPr>
              <w:pStyle w:val="TableParagraph"/>
              <w:ind w:right="70"/>
              <w:jc w:val="right"/>
              <w:rPr>
                <w:sz w:val="20"/>
              </w:rPr>
            </w:pPr>
            <w:r>
              <w:rPr>
                <w:spacing w:val="-4"/>
                <w:sz w:val="20"/>
              </w:rPr>
              <w:t>0.02</w:t>
            </w:r>
          </w:p>
        </w:tc>
        <w:tc>
          <w:tcPr>
            <w:tcW w:w="91" w:type="dxa"/>
            <w:shd w:val="clear" w:color="auto" w:fill="CCEDFF"/>
          </w:tcPr>
          <w:p w14:paraId="7C1D98DE" w14:textId="77777777" w:rsidR="00AB4F06" w:rsidRDefault="00AB4F06">
            <w:pPr>
              <w:pStyle w:val="TableParagraph"/>
              <w:spacing w:before="0"/>
              <w:rPr>
                <w:rFonts w:ascii="Times New Roman"/>
                <w:sz w:val="18"/>
              </w:rPr>
            </w:pPr>
          </w:p>
        </w:tc>
        <w:tc>
          <w:tcPr>
            <w:tcW w:w="1558" w:type="dxa"/>
            <w:tcBorders>
              <w:right w:val="single" w:sz="4" w:space="0" w:color="auto"/>
            </w:tcBorders>
            <w:shd w:val="clear" w:color="auto" w:fill="CCEDFF"/>
          </w:tcPr>
          <w:p w14:paraId="167E852C" w14:textId="77777777" w:rsidR="00AB4F06" w:rsidRDefault="00000000">
            <w:pPr>
              <w:pStyle w:val="TableParagraph"/>
              <w:ind w:right="71"/>
              <w:jc w:val="right"/>
              <w:rPr>
                <w:sz w:val="20"/>
              </w:rPr>
            </w:pPr>
            <w:r>
              <w:rPr>
                <w:spacing w:val="-4"/>
                <w:sz w:val="20"/>
              </w:rPr>
              <w:t>0.07</w:t>
            </w:r>
          </w:p>
        </w:tc>
      </w:tr>
      <w:tr w:rsidR="00AB4F06" w14:paraId="27AC477F" w14:textId="77777777" w:rsidTr="005517A1">
        <w:trPr>
          <w:trHeight w:val="300"/>
        </w:trPr>
        <w:tc>
          <w:tcPr>
            <w:tcW w:w="6601" w:type="dxa"/>
            <w:tcBorders>
              <w:left w:val="single" w:sz="4" w:space="0" w:color="auto"/>
            </w:tcBorders>
          </w:tcPr>
          <w:p w14:paraId="1A852FA5" w14:textId="77777777" w:rsidR="00AB4F06" w:rsidRDefault="00000000">
            <w:pPr>
              <w:pStyle w:val="TableParagraph"/>
              <w:ind w:left="98"/>
              <w:rPr>
                <w:sz w:val="20"/>
              </w:rPr>
            </w:pPr>
            <w:r>
              <w:rPr>
                <w:spacing w:val="-2"/>
                <w:sz w:val="20"/>
              </w:rPr>
              <w:t>Provision</w:t>
            </w:r>
            <w:r>
              <w:rPr>
                <w:spacing w:val="-1"/>
                <w:sz w:val="20"/>
              </w:rPr>
              <w:t xml:space="preserve"> </w:t>
            </w:r>
            <w:r>
              <w:rPr>
                <w:spacing w:val="-2"/>
                <w:sz w:val="20"/>
              </w:rPr>
              <w:t>for</w:t>
            </w:r>
            <w:r>
              <w:rPr>
                <w:spacing w:val="1"/>
                <w:sz w:val="20"/>
              </w:rPr>
              <w:t xml:space="preserve"> </w:t>
            </w:r>
            <w:r>
              <w:rPr>
                <w:spacing w:val="-2"/>
                <w:sz w:val="20"/>
              </w:rPr>
              <w:t>income</w:t>
            </w:r>
            <w:r>
              <w:rPr>
                <w:spacing w:val="1"/>
                <w:sz w:val="20"/>
              </w:rPr>
              <w:t xml:space="preserve"> </w:t>
            </w:r>
            <w:r>
              <w:rPr>
                <w:spacing w:val="-2"/>
                <w:sz w:val="20"/>
              </w:rPr>
              <w:t>taxes:</w:t>
            </w:r>
          </w:p>
        </w:tc>
        <w:tc>
          <w:tcPr>
            <w:tcW w:w="1560" w:type="dxa"/>
          </w:tcPr>
          <w:p w14:paraId="02819627" w14:textId="77777777" w:rsidR="00AB4F06" w:rsidRDefault="00AB4F06">
            <w:pPr>
              <w:pStyle w:val="TableParagraph"/>
              <w:spacing w:before="0"/>
              <w:rPr>
                <w:rFonts w:ascii="Times New Roman"/>
                <w:sz w:val="18"/>
              </w:rPr>
            </w:pPr>
          </w:p>
        </w:tc>
        <w:tc>
          <w:tcPr>
            <w:tcW w:w="91" w:type="dxa"/>
          </w:tcPr>
          <w:p w14:paraId="4069F50A" w14:textId="77777777" w:rsidR="00AB4F06" w:rsidRDefault="00AB4F06">
            <w:pPr>
              <w:pStyle w:val="TableParagraph"/>
              <w:spacing w:before="0"/>
              <w:rPr>
                <w:rFonts w:ascii="Times New Roman"/>
                <w:sz w:val="18"/>
              </w:rPr>
            </w:pPr>
          </w:p>
        </w:tc>
        <w:tc>
          <w:tcPr>
            <w:tcW w:w="1558" w:type="dxa"/>
            <w:tcBorders>
              <w:right w:val="single" w:sz="4" w:space="0" w:color="auto"/>
            </w:tcBorders>
          </w:tcPr>
          <w:p w14:paraId="3BEA542E" w14:textId="77777777" w:rsidR="00AB4F06" w:rsidRDefault="00AB4F06">
            <w:pPr>
              <w:pStyle w:val="TableParagraph"/>
              <w:spacing w:before="0"/>
              <w:rPr>
                <w:rFonts w:ascii="Times New Roman"/>
                <w:sz w:val="18"/>
              </w:rPr>
            </w:pPr>
          </w:p>
        </w:tc>
      </w:tr>
      <w:tr w:rsidR="00AB4F06" w14:paraId="4BEE1D1B" w14:textId="77777777" w:rsidTr="005517A1">
        <w:trPr>
          <w:trHeight w:val="300"/>
        </w:trPr>
        <w:tc>
          <w:tcPr>
            <w:tcW w:w="6601" w:type="dxa"/>
            <w:tcBorders>
              <w:left w:val="single" w:sz="4" w:space="0" w:color="auto"/>
            </w:tcBorders>
            <w:shd w:val="clear" w:color="auto" w:fill="CCEDFF"/>
          </w:tcPr>
          <w:p w14:paraId="173FA45D" w14:textId="77777777" w:rsidR="00AB4F06" w:rsidRDefault="00000000">
            <w:pPr>
              <w:pStyle w:val="TableParagraph"/>
              <w:ind w:left="326"/>
              <w:rPr>
                <w:sz w:val="20"/>
              </w:rPr>
            </w:pPr>
            <w:r>
              <w:rPr>
                <w:spacing w:val="-2"/>
                <w:sz w:val="20"/>
              </w:rPr>
              <w:t>Tax</w:t>
            </w:r>
            <w:r>
              <w:rPr>
                <w:spacing w:val="-5"/>
                <w:sz w:val="20"/>
              </w:rPr>
              <w:t xml:space="preserve"> </w:t>
            </w:r>
            <w:r>
              <w:rPr>
                <w:spacing w:val="-2"/>
                <w:sz w:val="20"/>
              </w:rPr>
              <w:t>effect on non-GAAP</w:t>
            </w:r>
            <w:r>
              <w:rPr>
                <w:spacing w:val="-3"/>
                <w:sz w:val="20"/>
              </w:rPr>
              <w:t xml:space="preserve"> </w:t>
            </w:r>
            <w:r>
              <w:rPr>
                <w:spacing w:val="-2"/>
                <w:sz w:val="20"/>
              </w:rPr>
              <w:t>adjustments</w:t>
            </w:r>
          </w:p>
        </w:tc>
        <w:tc>
          <w:tcPr>
            <w:tcW w:w="1560" w:type="dxa"/>
            <w:shd w:val="clear" w:color="auto" w:fill="CCEDFF"/>
          </w:tcPr>
          <w:p w14:paraId="7F91335C" w14:textId="77777777" w:rsidR="00AB4F06" w:rsidRDefault="00000000">
            <w:pPr>
              <w:pStyle w:val="TableParagraph"/>
              <w:ind w:right="13"/>
              <w:jc w:val="right"/>
              <w:rPr>
                <w:sz w:val="20"/>
              </w:rPr>
            </w:pPr>
            <w:r>
              <w:rPr>
                <w:spacing w:val="-2"/>
                <w:sz w:val="20"/>
              </w:rPr>
              <w:t>(0.29)</w:t>
            </w:r>
          </w:p>
        </w:tc>
        <w:tc>
          <w:tcPr>
            <w:tcW w:w="91" w:type="dxa"/>
            <w:shd w:val="clear" w:color="auto" w:fill="CCEDFF"/>
          </w:tcPr>
          <w:p w14:paraId="006C5DBE" w14:textId="77777777" w:rsidR="00AB4F06" w:rsidRDefault="00AB4F06">
            <w:pPr>
              <w:pStyle w:val="TableParagraph"/>
              <w:spacing w:before="0"/>
              <w:rPr>
                <w:rFonts w:ascii="Times New Roman"/>
                <w:sz w:val="18"/>
              </w:rPr>
            </w:pPr>
          </w:p>
        </w:tc>
        <w:tc>
          <w:tcPr>
            <w:tcW w:w="1558" w:type="dxa"/>
            <w:tcBorders>
              <w:right w:val="single" w:sz="4" w:space="0" w:color="auto"/>
            </w:tcBorders>
            <w:shd w:val="clear" w:color="auto" w:fill="CCEDFF"/>
          </w:tcPr>
          <w:p w14:paraId="5854E550" w14:textId="77777777" w:rsidR="00AB4F06" w:rsidRDefault="00000000">
            <w:pPr>
              <w:pStyle w:val="TableParagraph"/>
              <w:ind w:right="13"/>
              <w:jc w:val="right"/>
              <w:rPr>
                <w:sz w:val="20"/>
              </w:rPr>
            </w:pPr>
            <w:r>
              <w:rPr>
                <w:spacing w:val="-2"/>
                <w:sz w:val="20"/>
              </w:rPr>
              <w:t>(1.04)</w:t>
            </w:r>
          </w:p>
        </w:tc>
      </w:tr>
      <w:tr w:rsidR="00AB4F06" w14:paraId="7BB5A356" w14:textId="77777777" w:rsidTr="005517A1">
        <w:trPr>
          <w:trHeight w:val="299"/>
        </w:trPr>
        <w:tc>
          <w:tcPr>
            <w:tcW w:w="6601" w:type="dxa"/>
            <w:tcBorders>
              <w:left w:val="single" w:sz="4" w:space="0" w:color="auto"/>
            </w:tcBorders>
          </w:tcPr>
          <w:p w14:paraId="08DF8175" w14:textId="77777777" w:rsidR="00AB4F06" w:rsidRDefault="00000000">
            <w:pPr>
              <w:pStyle w:val="TableParagraph"/>
              <w:ind w:left="326"/>
              <w:rPr>
                <w:sz w:val="20"/>
              </w:rPr>
            </w:pPr>
            <w:r>
              <w:rPr>
                <w:sz w:val="20"/>
              </w:rPr>
              <w:t>Excess</w:t>
            </w:r>
            <w:r>
              <w:rPr>
                <w:spacing w:val="-12"/>
                <w:sz w:val="20"/>
              </w:rPr>
              <w:t xml:space="preserve"> </w:t>
            </w:r>
            <w:r>
              <w:rPr>
                <w:sz w:val="20"/>
              </w:rPr>
              <w:t>tax</w:t>
            </w:r>
            <w:r>
              <w:rPr>
                <w:spacing w:val="-11"/>
                <w:sz w:val="20"/>
              </w:rPr>
              <w:t xml:space="preserve"> </w:t>
            </w:r>
            <w:r>
              <w:rPr>
                <w:sz w:val="20"/>
              </w:rPr>
              <w:t>benefits</w:t>
            </w:r>
            <w:r>
              <w:rPr>
                <w:spacing w:val="-11"/>
                <w:sz w:val="20"/>
              </w:rPr>
              <w:t xml:space="preserve"> </w:t>
            </w:r>
            <w:r>
              <w:rPr>
                <w:sz w:val="20"/>
              </w:rPr>
              <w:t>related</w:t>
            </w:r>
            <w:r>
              <w:rPr>
                <w:spacing w:val="-11"/>
                <w:sz w:val="20"/>
              </w:rPr>
              <w:t xml:space="preserve"> </w:t>
            </w:r>
            <w:r>
              <w:rPr>
                <w:sz w:val="20"/>
              </w:rPr>
              <w:t>to</w:t>
            </w:r>
            <w:r>
              <w:rPr>
                <w:spacing w:val="-12"/>
                <w:sz w:val="20"/>
              </w:rPr>
              <w:t xml:space="preserve"> </w:t>
            </w:r>
            <w:r>
              <w:rPr>
                <w:sz w:val="20"/>
              </w:rPr>
              <w:t>stock-based</w:t>
            </w:r>
            <w:r>
              <w:rPr>
                <w:spacing w:val="-11"/>
                <w:sz w:val="20"/>
              </w:rPr>
              <w:t xml:space="preserve"> </w:t>
            </w:r>
            <w:r>
              <w:rPr>
                <w:spacing w:val="-2"/>
                <w:sz w:val="20"/>
              </w:rPr>
              <w:t>compensation</w:t>
            </w:r>
          </w:p>
        </w:tc>
        <w:tc>
          <w:tcPr>
            <w:tcW w:w="1560" w:type="dxa"/>
            <w:tcBorders>
              <w:bottom w:val="single" w:sz="8" w:space="0" w:color="000000"/>
            </w:tcBorders>
          </w:tcPr>
          <w:p w14:paraId="01762785" w14:textId="77777777" w:rsidR="00AB4F06" w:rsidRDefault="00000000">
            <w:pPr>
              <w:pStyle w:val="TableParagraph"/>
              <w:ind w:right="13"/>
              <w:jc w:val="right"/>
              <w:rPr>
                <w:sz w:val="20"/>
              </w:rPr>
            </w:pPr>
            <w:r>
              <w:rPr>
                <w:spacing w:val="-2"/>
                <w:sz w:val="20"/>
              </w:rPr>
              <w:t>(0.13)</w:t>
            </w:r>
          </w:p>
        </w:tc>
        <w:tc>
          <w:tcPr>
            <w:tcW w:w="91" w:type="dxa"/>
          </w:tcPr>
          <w:p w14:paraId="2CD6CDC5" w14:textId="77777777" w:rsidR="00AB4F06" w:rsidRDefault="00AB4F06">
            <w:pPr>
              <w:pStyle w:val="TableParagraph"/>
              <w:spacing w:before="0"/>
              <w:rPr>
                <w:rFonts w:ascii="Times New Roman"/>
                <w:sz w:val="18"/>
              </w:rPr>
            </w:pPr>
          </w:p>
        </w:tc>
        <w:tc>
          <w:tcPr>
            <w:tcW w:w="1558" w:type="dxa"/>
            <w:tcBorders>
              <w:bottom w:val="single" w:sz="8" w:space="0" w:color="000000"/>
              <w:right w:val="single" w:sz="4" w:space="0" w:color="auto"/>
            </w:tcBorders>
          </w:tcPr>
          <w:p w14:paraId="47A0B7BD" w14:textId="77777777" w:rsidR="00AB4F06" w:rsidRDefault="00000000">
            <w:pPr>
              <w:pStyle w:val="TableParagraph"/>
              <w:ind w:right="13"/>
              <w:jc w:val="right"/>
              <w:rPr>
                <w:sz w:val="20"/>
              </w:rPr>
            </w:pPr>
            <w:r>
              <w:rPr>
                <w:spacing w:val="-2"/>
                <w:sz w:val="20"/>
              </w:rPr>
              <w:t>(0.23)</w:t>
            </w:r>
          </w:p>
        </w:tc>
      </w:tr>
      <w:tr w:rsidR="00AB4F06" w14:paraId="728091CF" w14:textId="77777777" w:rsidTr="005517A1">
        <w:trPr>
          <w:trHeight w:val="283"/>
        </w:trPr>
        <w:tc>
          <w:tcPr>
            <w:tcW w:w="6601" w:type="dxa"/>
            <w:tcBorders>
              <w:left w:val="single" w:sz="4" w:space="0" w:color="auto"/>
              <w:bottom w:val="single" w:sz="4" w:space="0" w:color="auto"/>
            </w:tcBorders>
            <w:shd w:val="clear" w:color="auto" w:fill="CCEDFF"/>
          </w:tcPr>
          <w:p w14:paraId="02482251" w14:textId="77777777" w:rsidR="00AB4F06" w:rsidRDefault="00000000">
            <w:pPr>
              <w:pStyle w:val="TableParagraph"/>
              <w:spacing w:before="11"/>
              <w:ind w:left="233"/>
              <w:rPr>
                <w:b/>
                <w:sz w:val="20"/>
              </w:rPr>
            </w:pPr>
            <w:r>
              <w:rPr>
                <w:b/>
                <w:sz w:val="20"/>
              </w:rPr>
              <w:t>Non-GAAP</w:t>
            </w:r>
            <w:r>
              <w:rPr>
                <w:b/>
                <w:spacing w:val="-9"/>
                <w:sz w:val="20"/>
              </w:rPr>
              <w:t xml:space="preserve"> </w:t>
            </w:r>
            <w:r>
              <w:rPr>
                <w:b/>
                <w:sz w:val="20"/>
              </w:rPr>
              <w:t>diluted</w:t>
            </w:r>
            <w:r>
              <w:rPr>
                <w:b/>
                <w:spacing w:val="-7"/>
                <w:sz w:val="20"/>
              </w:rPr>
              <w:t xml:space="preserve"> </w:t>
            </w:r>
            <w:r>
              <w:rPr>
                <w:b/>
                <w:sz w:val="20"/>
              </w:rPr>
              <w:t>earnings</w:t>
            </w:r>
            <w:r>
              <w:rPr>
                <w:b/>
                <w:spacing w:val="-9"/>
                <w:sz w:val="20"/>
              </w:rPr>
              <w:t xml:space="preserve"> </w:t>
            </w:r>
            <w:r>
              <w:rPr>
                <w:b/>
                <w:sz w:val="20"/>
              </w:rPr>
              <w:t>per</w:t>
            </w:r>
            <w:r>
              <w:rPr>
                <w:b/>
                <w:spacing w:val="-7"/>
                <w:sz w:val="20"/>
              </w:rPr>
              <w:t xml:space="preserve"> </w:t>
            </w:r>
            <w:r>
              <w:rPr>
                <w:b/>
                <w:spacing w:val="-2"/>
                <w:sz w:val="20"/>
              </w:rPr>
              <w:t>share</w:t>
            </w:r>
            <w:r>
              <w:rPr>
                <w:b/>
                <w:spacing w:val="-2"/>
                <w:sz w:val="20"/>
                <w:vertAlign w:val="superscript"/>
              </w:rPr>
              <w:t>(h)</w:t>
            </w:r>
          </w:p>
        </w:tc>
        <w:tc>
          <w:tcPr>
            <w:tcW w:w="1560" w:type="dxa"/>
            <w:tcBorders>
              <w:top w:val="single" w:sz="8" w:space="0" w:color="000000"/>
              <w:bottom w:val="single" w:sz="4" w:space="0" w:color="auto"/>
            </w:tcBorders>
            <w:shd w:val="clear" w:color="auto" w:fill="CCEDFF"/>
          </w:tcPr>
          <w:p w14:paraId="24592B82" w14:textId="77777777" w:rsidR="00AB4F06" w:rsidRDefault="00000000">
            <w:pPr>
              <w:pStyle w:val="TableParagraph"/>
              <w:spacing w:before="11"/>
              <w:ind w:right="14"/>
              <w:jc w:val="right"/>
              <w:rPr>
                <w:b/>
                <w:sz w:val="20"/>
              </w:rPr>
            </w:pPr>
            <w:r>
              <w:rPr>
                <w:b/>
                <w:sz w:val="20"/>
              </w:rPr>
              <w:t>$2.22</w:t>
            </w:r>
            <w:r>
              <w:rPr>
                <w:b/>
                <w:spacing w:val="-7"/>
                <w:sz w:val="20"/>
              </w:rPr>
              <w:t xml:space="preserve"> </w:t>
            </w:r>
            <w:r>
              <w:rPr>
                <w:b/>
                <w:sz w:val="20"/>
              </w:rPr>
              <w:t>to</w:t>
            </w:r>
            <w:r>
              <w:rPr>
                <w:b/>
                <w:spacing w:val="-6"/>
                <w:sz w:val="20"/>
              </w:rPr>
              <w:t xml:space="preserve"> </w:t>
            </w:r>
            <w:r>
              <w:rPr>
                <w:b/>
                <w:spacing w:val="-2"/>
                <w:sz w:val="20"/>
              </w:rPr>
              <w:t>$2.32</w:t>
            </w:r>
          </w:p>
        </w:tc>
        <w:tc>
          <w:tcPr>
            <w:tcW w:w="91" w:type="dxa"/>
            <w:tcBorders>
              <w:bottom w:val="single" w:sz="4" w:space="0" w:color="auto"/>
            </w:tcBorders>
            <w:shd w:val="clear" w:color="auto" w:fill="CCEDFF"/>
          </w:tcPr>
          <w:p w14:paraId="0BE6E8E8" w14:textId="77777777" w:rsidR="00AB4F06" w:rsidRDefault="00AB4F06">
            <w:pPr>
              <w:pStyle w:val="TableParagraph"/>
              <w:spacing w:before="0"/>
              <w:rPr>
                <w:rFonts w:ascii="Times New Roman"/>
                <w:sz w:val="18"/>
              </w:rPr>
            </w:pPr>
          </w:p>
        </w:tc>
        <w:tc>
          <w:tcPr>
            <w:tcW w:w="1558" w:type="dxa"/>
            <w:tcBorders>
              <w:top w:val="single" w:sz="8" w:space="0" w:color="000000"/>
              <w:bottom w:val="single" w:sz="4" w:space="0" w:color="auto"/>
              <w:right w:val="single" w:sz="4" w:space="0" w:color="auto"/>
            </w:tcBorders>
            <w:shd w:val="clear" w:color="auto" w:fill="CCEDFF"/>
          </w:tcPr>
          <w:p w14:paraId="3481CC1F" w14:textId="77777777" w:rsidR="00AB4F06" w:rsidRDefault="00000000">
            <w:pPr>
              <w:pStyle w:val="TableParagraph"/>
              <w:spacing w:before="11"/>
              <w:ind w:right="14"/>
              <w:jc w:val="right"/>
              <w:rPr>
                <w:b/>
                <w:sz w:val="20"/>
              </w:rPr>
            </w:pPr>
            <w:r>
              <w:rPr>
                <w:b/>
                <w:sz w:val="20"/>
              </w:rPr>
              <w:t>$10.45</w:t>
            </w:r>
            <w:r>
              <w:rPr>
                <w:b/>
                <w:spacing w:val="-9"/>
                <w:sz w:val="20"/>
              </w:rPr>
              <w:t xml:space="preserve"> </w:t>
            </w:r>
            <w:r>
              <w:rPr>
                <w:b/>
                <w:sz w:val="20"/>
              </w:rPr>
              <w:t>to</w:t>
            </w:r>
            <w:r>
              <w:rPr>
                <w:b/>
                <w:spacing w:val="-7"/>
                <w:sz w:val="20"/>
              </w:rPr>
              <w:t xml:space="preserve"> </w:t>
            </w:r>
            <w:r>
              <w:rPr>
                <w:b/>
                <w:spacing w:val="-2"/>
                <w:sz w:val="20"/>
              </w:rPr>
              <w:t>$10.75</w:t>
            </w:r>
          </w:p>
        </w:tc>
      </w:tr>
    </w:tbl>
    <w:p w14:paraId="49669627" w14:textId="77777777" w:rsidR="00AB4F06" w:rsidRDefault="00AB4F06">
      <w:pPr>
        <w:pStyle w:val="BodyText"/>
        <w:spacing w:before="6"/>
        <w:ind w:left="0"/>
        <w:rPr>
          <w:sz w:val="2"/>
        </w:rPr>
      </w:pPr>
    </w:p>
    <w:p w14:paraId="7F9B3BFE" w14:textId="77777777" w:rsidR="00AB4F06" w:rsidRDefault="00000000">
      <w:pPr>
        <w:spacing w:line="20" w:lineRule="exact"/>
        <w:ind w:left="6737"/>
        <w:rPr>
          <w:sz w:val="2"/>
        </w:rPr>
      </w:pPr>
      <w:r>
        <w:rPr>
          <w:noProof/>
          <w:sz w:val="2"/>
        </w:rPr>
        <mc:AlternateContent>
          <mc:Choice Requires="wpg">
            <w:drawing>
              <wp:inline distT="0" distB="0" distL="0" distR="0" wp14:anchorId="551A3B89" wp14:editId="6A6AD1BB">
                <wp:extent cx="1000125" cy="1270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0125" cy="12700"/>
                          <a:chOff x="0" y="0"/>
                          <a:chExt cx="1000125" cy="12700"/>
                        </a:xfrm>
                      </wpg:grpSpPr>
                      <wps:wsp>
                        <wps:cNvPr id="9" name="Graphic 9"/>
                        <wps:cNvSpPr/>
                        <wps:spPr>
                          <a:xfrm>
                            <a:off x="0" y="0"/>
                            <a:ext cx="1000125" cy="12700"/>
                          </a:xfrm>
                          <a:custGeom>
                            <a:avLst/>
                            <a:gdLst/>
                            <a:ahLst/>
                            <a:cxnLst/>
                            <a:rect l="l" t="t" r="r" b="b"/>
                            <a:pathLst>
                              <a:path w="1000125" h="12700">
                                <a:moveTo>
                                  <a:pt x="1000048" y="0"/>
                                </a:moveTo>
                                <a:lnTo>
                                  <a:pt x="0" y="0"/>
                                </a:lnTo>
                                <a:lnTo>
                                  <a:pt x="0" y="12192"/>
                                </a:lnTo>
                                <a:lnTo>
                                  <a:pt x="1000048" y="12192"/>
                                </a:lnTo>
                                <a:lnTo>
                                  <a:pt x="10000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824F41B" id="Group 8" o:spid="_x0000_s1026" style="width:78.75pt;height:1pt;mso-position-horizontal-relative:char;mso-position-vertical-relative:line" coordsize="1000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">
                <v:shape id="Graphic 9" o:spid="_x0000_s1027" style="position:absolute;width:10001;height:127;visibility:visible;mso-wrap-style:square;v-text-anchor:top" coordsize="10001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" path="m1000048,l,,,12192r1000048,l1000048,xe" fillcolor="black" stroked="f">
                  <v:path arrowok="t"/>
                </v:shape>
                <w10:anchorlock/>
              </v:group>
            </w:pict>
          </mc:Fallback>
        </mc:AlternateContent>
      </w:r>
      <w:r>
        <w:rPr>
          <w:rFonts w:ascii="Times New Roman"/>
          <w:spacing w:val="64"/>
          <w:sz w:val="2"/>
        </w:rPr>
        <w:t xml:space="preserve"> </w:t>
      </w:r>
      <w:r>
        <w:rPr>
          <w:noProof/>
          <w:spacing w:val="64"/>
          <w:sz w:val="2"/>
        </w:rPr>
        <mc:AlternateContent>
          <mc:Choice Requires="wpg">
            <w:drawing>
              <wp:inline distT="0" distB="0" distL="0" distR="0" wp14:anchorId="1EFCE068" wp14:editId="6639B7B7">
                <wp:extent cx="1000125" cy="12700"/>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0125" cy="12700"/>
                          <a:chOff x="0" y="0"/>
                          <a:chExt cx="1000125" cy="12700"/>
                        </a:xfrm>
                      </wpg:grpSpPr>
                      <wps:wsp>
                        <wps:cNvPr id="11" name="Graphic 11"/>
                        <wps:cNvSpPr/>
                        <wps:spPr>
                          <a:xfrm>
                            <a:off x="0" y="0"/>
                            <a:ext cx="1000125" cy="12700"/>
                          </a:xfrm>
                          <a:custGeom>
                            <a:avLst/>
                            <a:gdLst/>
                            <a:ahLst/>
                            <a:cxnLst/>
                            <a:rect l="l" t="t" r="r" b="b"/>
                            <a:pathLst>
                              <a:path w="1000125" h="12700">
                                <a:moveTo>
                                  <a:pt x="1000048" y="0"/>
                                </a:moveTo>
                                <a:lnTo>
                                  <a:pt x="0" y="0"/>
                                </a:lnTo>
                                <a:lnTo>
                                  <a:pt x="0" y="12192"/>
                                </a:lnTo>
                                <a:lnTo>
                                  <a:pt x="1000048" y="12192"/>
                                </a:lnTo>
                                <a:lnTo>
                                  <a:pt x="10000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C9969C4" id="Group 10" o:spid="_x0000_s1026" style="width:78.75pt;height:1pt;mso-position-horizontal-relative:char;mso-position-vertical-relative:line" coordsize="1000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">
                <v:shape id="Graphic 11" o:spid="_x0000_s1027" style="position:absolute;width:10001;height:127;visibility:visible;mso-wrap-style:square;v-text-anchor:top" coordsize="10001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" path="m1000048,l,,,12192r1000048,l1000048,xe" fillcolor="black" stroked="f">
                  <v:path arrowok="t"/>
                </v:shape>
                <w10:anchorlock/>
              </v:group>
            </w:pict>
          </mc:Fallback>
        </mc:AlternateContent>
      </w:r>
    </w:p>
    <w:sectPr w:rsidR="00AB4F06">
      <w:pgSz w:w="11900" w:h="16850"/>
      <w:pgMar w:top="780" w:right="992" w:bottom="28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12E65" w14:textId="77777777" w:rsidR="009102FC" w:rsidRDefault="009102FC" w:rsidP="005517A1">
      <w:r>
        <w:separator/>
      </w:r>
    </w:p>
  </w:endnote>
  <w:endnote w:type="continuationSeparator" w:id="0">
    <w:p w14:paraId="1922C863" w14:textId="77777777" w:rsidR="009102FC" w:rsidRDefault="009102FC" w:rsidP="00551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6F0B1" w14:textId="77777777" w:rsidR="009102FC" w:rsidRDefault="009102FC" w:rsidP="005517A1">
      <w:r>
        <w:separator/>
      </w:r>
    </w:p>
  </w:footnote>
  <w:footnote w:type="continuationSeparator" w:id="0">
    <w:p w14:paraId="3EC00459" w14:textId="77777777" w:rsidR="009102FC" w:rsidRDefault="009102FC" w:rsidP="00551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12C4A" w14:textId="7376C85A" w:rsidR="005517A1" w:rsidRDefault="005517A1">
    <w:pPr>
      <w:pStyle w:val="Header"/>
    </w:pPr>
    <w:r>
      <w:rPr>
        <w:noProof/>
      </w:rPr>
      <mc:AlternateContent>
        <mc:Choice Requires="wps">
          <w:drawing>
            <wp:anchor distT="0" distB="0" distL="0" distR="0" simplePos="0" relativeHeight="251659264" behindDoc="0" locked="0" layoutInCell="1" allowOverlap="1" wp14:anchorId="2EF1225A" wp14:editId="452BB970">
              <wp:simplePos x="635" y="635"/>
              <wp:positionH relativeFrom="page">
                <wp:align>center</wp:align>
              </wp:positionH>
              <wp:positionV relativeFrom="page">
                <wp:align>top</wp:align>
              </wp:positionV>
              <wp:extent cx="918210" cy="345440"/>
              <wp:effectExtent l="0" t="0" r="15240" b="16510"/>
              <wp:wrapNone/>
              <wp:docPr id="1211710706" name="Text Box 2" descr="Evri - 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18210" cy="345440"/>
                      </a:xfrm>
                      <a:prstGeom prst="rect">
                        <a:avLst/>
                      </a:prstGeom>
                      <a:noFill/>
                      <a:ln>
                        <a:noFill/>
                      </a:ln>
                    </wps:spPr>
                    <wps:txbx>
                      <w:txbxContent>
                        <w:p w14:paraId="556C6717" w14:textId="3ABBAE21" w:rsidR="005517A1" w:rsidRPr="005517A1" w:rsidRDefault="005517A1" w:rsidP="005517A1">
                          <w:pPr>
                            <w:rPr>
                              <w:noProof/>
                              <w:color w:val="0000FF"/>
                              <w:sz w:val="20"/>
                              <w:szCs w:val="20"/>
                            </w:rPr>
                          </w:pPr>
                          <w:r w:rsidRPr="005517A1">
                            <w:rPr>
                              <w:noProof/>
                              <w:color w:val="0000FF"/>
                              <w:sz w:val="20"/>
                              <w:szCs w:val="20"/>
                            </w:rPr>
                            <w:t>Evri - 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EF1225A" id="_x0000_t202" coordsize="21600,21600" o:spt="202" path="m,l,21600r21600,l21600,xe">
              <v:stroke joinstyle="miter"/>
              <v:path gradientshapeok="t" o:connecttype="rect"/>
            </v:shapetype>
            <v:shape id="Text Box 2" o:spid="_x0000_s1026" type="#_x0000_t202" alt="Evri - Internal Use" style="position:absolute;margin-left:0;margin-top:0;width:72.3pt;height:27.2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" filled="f" stroked="f">
              <v:textbox style="mso-fit-shape-to-text:t" inset="0,15pt,0,0">
                <w:txbxContent>
                  <w:p w14:paraId="556C6717" w14:textId="3ABBAE21" w:rsidR="005517A1" w:rsidRPr="005517A1" w:rsidRDefault="005517A1" w:rsidP="005517A1">
                    <w:pPr>
                      <w:rPr>
                        <w:noProof/>
                        <w:color w:val="0000FF"/>
                        <w:sz w:val="20"/>
                        <w:szCs w:val="20"/>
                      </w:rPr>
                    </w:pPr>
                    <w:r w:rsidRPr="005517A1">
                      <w:rPr>
                        <w:noProof/>
                        <w:color w:val="0000FF"/>
                        <w:sz w:val="20"/>
                        <w:szCs w:val="20"/>
                      </w:rPr>
                      <w:t>Evri - Internal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BE28C" w14:textId="1CF46176" w:rsidR="005517A1" w:rsidRDefault="005517A1">
    <w:pPr>
      <w:pStyle w:val="Header"/>
    </w:pPr>
    <w:r>
      <w:rPr>
        <w:noProof/>
      </w:rPr>
      <mc:AlternateContent>
        <mc:Choice Requires="wps">
          <w:drawing>
            <wp:anchor distT="0" distB="0" distL="0" distR="0" simplePos="0" relativeHeight="251658240" behindDoc="0" locked="0" layoutInCell="1" allowOverlap="1" wp14:anchorId="664BA75C" wp14:editId="3F0F5E05">
              <wp:simplePos x="635" y="635"/>
              <wp:positionH relativeFrom="page">
                <wp:align>center</wp:align>
              </wp:positionH>
              <wp:positionV relativeFrom="page">
                <wp:align>top</wp:align>
              </wp:positionV>
              <wp:extent cx="918210" cy="345440"/>
              <wp:effectExtent l="0" t="0" r="15240" b="16510"/>
              <wp:wrapNone/>
              <wp:docPr id="74222922" name="Text Box 1" descr="Evri - 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18210" cy="345440"/>
                      </a:xfrm>
                      <a:prstGeom prst="rect">
                        <a:avLst/>
                      </a:prstGeom>
                      <a:noFill/>
                      <a:ln>
                        <a:noFill/>
                      </a:ln>
                    </wps:spPr>
                    <wps:txbx>
                      <w:txbxContent>
                        <w:p w14:paraId="40919E04" w14:textId="2D67D207" w:rsidR="005517A1" w:rsidRPr="005517A1" w:rsidRDefault="005517A1" w:rsidP="005517A1">
                          <w:pPr>
                            <w:rPr>
                              <w:noProof/>
                              <w:color w:val="0000FF"/>
                              <w:sz w:val="20"/>
                              <w:szCs w:val="20"/>
                            </w:rPr>
                          </w:pPr>
                          <w:r w:rsidRPr="005517A1">
                            <w:rPr>
                              <w:noProof/>
                              <w:color w:val="0000FF"/>
                              <w:sz w:val="20"/>
                              <w:szCs w:val="20"/>
                            </w:rPr>
                            <w:t>Evri - 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64BA75C" id="_x0000_t202" coordsize="21600,21600" o:spt="202" path="m,l,21600r21600,l21600,xe">
              <v:stroke joinstyle="miter"/>
              <v:path gradientshapeok="t" o:connecttype="rect"/>
            </v:shapetype>
            <v:shape id="Text Box 1" o:spid="_x0000_s1027" type="#_x0000_t202" alt="Evri - Internal Use" style="position:absolute;margin-left:0;margin-top:0;width:72.3pt;height:27.2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" filled="f" stroked="f">
              <v:textbox style="mso-fit-shape-to-text:t" inset="0,15pt,0,0">
                <w:txbxContent>
                  <w:p w14:paraId="40919E04" w14:textId="2D67D207" w:rsidR="005517A1" w:rsidRPr="005517A1" w:rsidRDefault="005517A1" w:rsidP="005517A1">
                    <w:pPr>
                      <w:rPr>
                        <w:noProof/>
                        <w:color w:val="0000FF"/>
                        <w:sz w:val="20"/>
                        <w:szCs w:val="20"/>
                      </w:rPr>
                    </w:pPr>
                    <w:r w:rsidRPr="005517A1">
                      <w:rPr>
                        <w:noProof/>
                        <w:color w:val="0000FF"/>
                        <w:sz w:val="20"/>
                        <w:szCs w:val="20"/>
                      </w:rPr>
                      <w:t>Evri - Internal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3742D"/>
    <w:multiLevelType w:val="hybridMultilevel"/>
    <w:tmpl w:val="6BE0CA4A"/>
    <w:lvl w:ilvl="0" w:tplc="2228A65E">
      <w:start w:val="1"/>
      <w:numFmt w:val="lowerLetter"/>
      <w:lvlText w:val="(%1)"/>
      <w:lvlJc w:val="left"/>
      <w:pPr>
        <w:ind w:left="141" w:hanging="262"/>
      </w:pPr>
      <w:rPr>
        <w:rFonts w:ascii="Calibri" w:eastAsia="Calibri" w:hAnsi="Calibri" w:cs="Calibri" w:hint="default"/>
        <w:b w:val="0"/>
        <w:bCs w:val="0"/>
        <w:i w:val="0"/>
        <w:iCs w:val="0"/>
        <w:spacing w:val="-1"/>
        <w:w w:val="99"/>
        <w:sz w:val="20"/>
        <w:szCs w:val="20"/>
        <w:lang w:val="en-US" w:eastAsia="en-US" w:bidi="ar-SA"/>
      </w:rPr>
    </w:lvl>
    <w:lvl w:ilvl="1" w:tplc="005AEBBC">
      <w:numFmt w:val="bullet"/>
      <w:lvlText w:val="•"/>
      <w:lvlJc w:val="left"/>
      <w:pPr>
        <w:ind w:left="1131" w:hanging="262"/>
      </w:pPr>
      <w:rPr>
        <w:rFonts w:hint="default"/>
        <w:lang w:val="en-US" w:eastAsia="en-US" w:bidi="ar-SA"/>
      </w:rPr>
    </w:lvl>
    <w:lvl w:ilvl="2" w:tplc="084CB87C">
      <w:numFmt w:val="bullet"/>
      <w:lvlText w:val="•"/>
      <w:lvlJc w:val="left"/>
      <w:pPr>
        <w:ind w:left="2123" w:hanging="262"/>
      </w:pPr>
      <w:rPr>
        <w:rFonts w:hint="default"/>
        <w:lang w:val="en-US" w:eastAsia="en-US" w:bidi="ar-SA"/>
      </w:rPr>
    </w:lvl>
    <w:lvl w:ilvl="3" w:tplc="0EE262AC">
      <w:numFmt w:val="bullet"/>
      <w:lvlText w:val="•"/>
      <w:lvlJc w:val="left"/>
      <w:pPr>
        <w:ind w:left="3115" w:hanging="262"/>
      </w:pPr>
      <w:rPr>
        <w:rFonts w:hint="default"/>
        <w:lang w:val="en-US" w:eastAsia="en-US" w:bidi="ar-SA"/>
      </w:rPr>
    </w:lvl>
    <w:lvl w:ilvl="4" w:tplc="E2B02F22">
      <w:numFmt w:val="bullet"/>
      <w:lvlText w:val="•"/>
      <w:lvlJc w:val="left"/>
      <w:pPr>
        <w:ind w:left="4106" w:hanging="262"/>
      </w:pPr>
      <w:rPr>
        <w:rFonts w:hint="default"/>
        <w:lang w:val="en-US" w:eastAsia="en-US" w:bidi="ar-SA"/>
      </w:rPr>
    </w:lvl>
    <w:lvl w:ilvl="5" w:tplc="97CCE828">
      <w:numFmt w:val="bullet"/>
      <w:lvlText w:val="•"/>
      <w:lvlJc w:val="left"/>
      <w:pPr>
        <w:ind w:left="5098" w:hanging="262"/>
      </w:pPr>
      <w:rPr>
        <w:rFonts w:hint="default"/>
        <w:lang w:val="en-US" w:eastAsia="en-US" w:bidi="ar-SA"/>
      </w:rPr>
    </w:lvl>
    <w:lvl w:ilvl="6" w:tplc="F2A65A7E">
      <w:numFmt w:val="bullet"/>
      <w:lvlText w:val="•"/>
      <w:lvlJc w:val="left"/>
      <w:pPr>
        <w:ind w:left="6090" w:hanging="262"/>
      </w:pPr>
      <w:rPr>
        <w:rFonts w:hint="default"/>
        <w:lang w:val="en-US" w:eastAsia="en-US" w:bidi="ar-SA"/>
      </w:rPr>
    </w:lvl>
    <w:lvl w:ilvl="7" w:tplc="12DCCCAE">
      <w:numFmt w:val="bullet"/>
      <w:lvlText w:val="•"/>
      <w:lvlJc w:val="left"/>
      <w:pPr>
        <w:ind w:left="7082" w:hanging="262"/>
      </w:pPr>
      <w:rPr>
        <w:rFonts w:hint="default"/>
        <w:lang w:val="en-US" w:eastAsia="en-US" w:bidi="ar-SA"/>
      </w:rPr>
    </w:lvl>
    <w:lvl w:ilvl="8" w:tplc="BD863E56">
      <w:numFmt w:val="bullet"/>
      <w:lvlText w:val="•"/>
      <w:lvlJc w:val="left"/>
      <w:pPr>
        <w:ind w:left="8073" w:hanging="262"/>
      </w:pPr>
      <w:rPr>
        <w:rFonts w:hint="default"/>
        <w:lang w:val="en-US" w:eastAsia="en-US" w:bidi="ar-SA"/>
      </w:rPr>
    </w:lvl>
  </w:abstractNum>
  <w:abstractNum w:abstractNumId="1" w15:restartNumberingAfterBreak="0">
    <w:nsid w:val="77DD189B"/>
    <w:multiLevelType w:val="hybridMultilevel"/>
    <w:tmpl w:val="55061EA8"/>
    <w:lvl w:ilvl="0" w:tplc="5D003F74">
      <w:numFmt w:val="bullet"/>
      <w:lvlText w:val="•"/>
      <w:lvlJc w:val="left"/>
      <w:pPr>
        <w:ind w:left="681" w:hanging="360"/>
      </w:pPr>
      <w:rPr>
        <w:rFonts w:ascii="Calibri" w:eastAsia="Calibri" w:hAnsi="Calibri" w:cs="Calibri" w:hint="default"/>
        <w:spacing w:val="0"/>
        <w:w w:val="100"/>
        <w:lang w:val="en-US" w:eastAsia="en-US" w:bidi="ar-SA"/>
      </w:rPr>
    </w:lvl>
    <w:lvl w:ilvl="1" w:tplc="D7FECB14">
      <w:numFmt w:val="bullet"/>
      <w:lvlText w:val="•"/>
      <w:lvlJc w:val="left"/>
      <w:pPr>
        <w:ind w:left="1617" w:hanging="360"/>
      </w:pPr>
      <w:rPr>
        <w:rFonts w:hint="default"/>
        <w:lang w:val="en-US" w:eastAsia="en-US" w:bidi="ar-SA"/>
      </w:rPr>
    </w:lvl>
    <w:lvl w:ilvl="2" w:tplc="51DA6E6C">
      <w:numFmt w:val="bullet"/>
      <w:lvlText w:val="•"/>
      <w:lvlJc w:val="left"/>
      <w:pPr>
        <w:ind w:left="2555" w:hanging="360"/>
      </w:pPr>
      <w:rPr>
        <w:rFonts w:hint="default"/>
        <w:lang w:val="en-US" w:eastAsia="en-US" w:bidi="ar-SA"/>
      </w:rPr>
    </w:lvl>
    <w:lvl w:ilvl="3" w:tplc="B20885AE">
      <w:numFmt w:val="bullet"/>
      <w:lvlText w:val="•"/>
      <w:lvlJc w:val="left"/>
      <w:pPr>
        <w:ind w:left="3493" w:hanging="360"/>
      </w:pPr>
      <w:rPr>
        <w:rFonts w:hint="default"/>
        <w:lang w:val="en-US" w:eastAsia="en-US" w:bidi="ar-SA"/>
      </w:rPr>
    </w:lvl>
    <w:lvl w:ilvl="4" w:tplc="E05CE5FC">
      <w:numFmt w:val="bullet"/>
      <w:lvlText w:val="•"/>
      <w:lvlJc w:val="left"/>
      <w:pPr>
        <w:ind w:left="4430" w:hanging="360"/>
      </w:pPr>
      <w:rPr>
        <w:rFonts w:hint="default"/>
        <w:lang w:val="en-US" w:eastAsia="en-US" w:bidi="ar-SA"/>
      </w:rPr>
    </w:lvl>
    <w:lvl w:ilvl="5" w:tplc="8F74CDA0">
      <w:numFmt w:val="bullet"/>
      <w:lvlText w:val="•"/>
      <w:lvlJc w:val="left"/>
      <w:pPr>
        <w:ind w:left="5368" w:hanging="360"/>
      </w:pPr>
      <w:rPr>
        <w:rFonts w:hint="default"/>
        <w:lang w:val="en-US" w:eastAsia="en-US" w:bidi="ar-SA"/>
      </w:rPr>
    </w:lvl>
    <w:lvl w:ilvl="6" w:tplc="FDC65EFC">
      <w:numFmt w:val="bullet"/>
      <w:lvlText w:val="•"/>
      <w:lvlJc w:val="left"/>
      <w:pPr>
        <w:ind w:left="6306" w:hanging="360"/>
      </w:pPr>
      <w:rPr>
        <w:rFonts w:hint="default"/>
        <w:lang w:val="en-US" w:eastAsia="en-US" w:bidi="ar-SA"/>
      </w:rPr>
    </w:lvl>
    <w:lvl w:ilvl="7" w:tplc="7ACC86A2">
      <w:numFmt w:val="bullet"/>
      <w:lvlText w:val="•"/>
      <w:lvlJc w:val="left"/>
      <w:pPr>
        <w:ind w:left="7244" w:hanging="360"/>
      </w:pPr>
      <w:rPr>
        <w:rFonts w:hint="default"/>
        <w:lang w:val="en-US" w:eastAsia="en-US" w:bidi="ar-SA"/>
      </w:rPr>
    </w:lvl>
    <w:lvl w:ilvl="8" w:tplc="89CE25F8">
      <w:numFmt w:val="bullet"/>
      <w:lvlText w:val="•"/>
      <w:lvlJc w:val="left"/>
      <w:pPr>
        <w:ind w:left="8181" w:hanging="360"/>
      </w:pPr>
      <w:rPr>
        <w:rFonts w:hint="default"/>
        <w:lang w:val="en-US" w:eastAsia="en-US" w:bidi="ar-SA"/>
      </w:rPr>
    </w:lvl>
  </w:abstractNum>
  <w:num w:numId="1" w16cid:durableId="1362587276">
    <w:abstractNumId w:val="0"/>
  </w:num>
  <w:num w:numId="2" w16cid:durableId="715743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B4F06"/>
    <w:rsid w:val="005517A1"/>
    <w:rsid w:val="007635CD"/>
    <w:rsid w:val="009102FC"/>
    <w:rsid w:val="00AA61AE"/>
    <w:rsid w:val="00AB4F06"/>
    <w:rsid w:val="00B30AD9"/>
    <w:rsid w:val="00B4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369CC"/>
  <w15:docId w15:val="{D90D4877-66EE-4916-80FD-BC78392A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1"/>
    </w:pPr>
    <w:rPr>
      <w:sz w:val="20"/>
      <w:szCs w:val="20"/>
    </w:rPr>
  </w:style>
  <w:style w:type="paragraph" w:styleId="Title">
    <w:name w:val="Title"/>
    <w:basedOn w:val="Normal"/>
    <w:uiPriority w:val="10"/>
    <w:qFormat/>
    <w:pPr>
      <w:ind w:left="141"/>
    </w:pPr>
    <w:rPr>
      <w:b/>
      <w:bCs/>
      <w:sz w:val="28"/>
      <w:szCs w:val="28"/>
    </w:rPr>
  </w:style>
  <w:style w:type="paragraph" w:styleId="ListParagraph">
    <w:name w:val="List Paragraph"/>
    <w:basedOn w:val="Normal"/>
    <w:uiPriority w:val="1"/>
    <w:qFormat/>
    <w:pPr>
      <w:spacing w:before="182"/>
      <w:ind w:left="681" w:hanging="360"/>
    </w:pPr>
  </w:style>
  <w:style w:type="paragraph" w:customStyle="1" w:styleId="TableParagraph">
    <w:name w:val="Table Paragraph"/>
    <w:basedOn w:val="Normal"/>
    <w:uiPriority w:val="1"/>
    <w:qFormat/>
    <w:pPr>
      <w:spacing w:before="30"/>
    </w:pPr>
  </w:style>
  <w:style w:type="paragraph" w:styleId="Header">
    <w:name w:val="header"/>
    <w:basedOn w:val="Normal"/>
    <w:link w:val="HeaderChar"/>
    <w:uiPriority w:val="99"/>
    <w:unhideWhenUsed/>
    <w:rsid w:val="005517A1"/>
    <w:pPr>
      <w:tabs>
        <w:tab w:val="center" w:pos="4680"/>
        <w:tab w:val="right" w:pos="9360"/>
      </w:tabs>
    </w:pPr>
  </w:style>
  <w:style w:type="character" w:customStyle="1" w:styleId="HeaderChar">
    <w:name w:val="Header Char"/>
    <w:basedOn w:val="DefaultParagraphFont"/>
    <w:link w:val="Header"/>
    <w:uiPriority w:val="99"/>
    <w:rsid w:val="005517A1"/>
    <w:rPr>
      <w:rFonts w:ascii="Calibri" w:eastAsia="Calibri" w:hAnsi="Calibri" w:cs="Calibri"/>
    </w:rPr>
  </w:style>
  <w:style w:type="paragraph" w:styleId="Footer">
    <w:name w:val="footer"/>
    <w:basedOn w:val="Normal"/>
    <w:link w:val="FooterChar"/>
    <w:uiPriority w:val="99"/>
    <w:unhideWhenUsed/>
    <w:rsid w:val="00AA61AE"/>
    <w:pPr>
      <w:tabs>
        <w:tab w:val="center" w:pos="4680"/>
        <w:tab w:val="right" w:pos="9360"/>
      </w:tabs>
    </w:pPr>
  </w:style>
  <w:style w:type="character" w:customStyle="1" w:styleId="FooterChar">
    <w:name w:val="Footer Char"/>
    <w:basedOn w:val="DefaultParagraphFont"/>
    <w:link w:val="Footer"/>
    <w:uiPriority w:val="99"/>
    <w:rsid w:val="00AA61A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p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nvestors.epam.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file://localhost/C:/Users/Julie_Hansberry/Documents/Press%20Releases/2024%20Earnings/Q4/Final/mike_rowshandel%40epam.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linkedin.com/company/epam-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4292</Words>
  <Characters>24470</Characters>
  <Application>Microsoft Office Word</Application>
  <DocSecurity>0</DocSecurity>
  <Lines>203</Lines>
  <Paragraphs>57</Paragraphs>
  <ScaleCrop>false</ScaleCrop>
  <Company/>
  <LinksUpToDate>false</LinksUpToDate>
  <CharactersWithSpaces>28705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Exhibit99_Q4_2024</dc:title>
  <cp:lastModifiedBy>Oleksii Chumak</cp:lastModifiedBy>
  <cp:revision>3</cp:revision>
  <cp:lastPrinted>2025-07-24T08:05:00Z</cp:lastPrinted>
  <dcterms:created xsi:type="dcterms:W3CDTF">2025-07-23T17:23:00Z</dcterms:created>
  <dcterms:modified xsi:type="dcterms:W3CDTF">2025-07-24T08:53:00Z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Creator">
    <vt:lpwstr>Microsoft® Word for Microsoft 365</vt:lpwstr>
  </property>
  <property fmtid="{D5CDD505-2E9C-101B-9397-08002B2CF9AE}" pid="4" name="LastSaved">
    <vt:filetime>2025-07-23T00:00:00Z</vt:filetime>
  </property>
  <property fmtid="{D5CDD505-2E9C-101B-9397-08002B2CF9AE}" pid="5" name="MSIP_Label_2a535040-0af2-483f-adc3-a132c21e3e2b_ActionId">
    <vt:lpwstr>66939ebb-ff6b-490b-a754-8e5676207e40</vt:lpwstr>
  </property>
  <property fmtid="{D5CDD505-2E9C-101B-9397-08002B2CF9AE}" pid="6" name="MSIP_Label_2a535040-0af2-483f-adc3-a132c21e3e2b_ContentBits">
    <vt:lpwstr>0</vt:lpwstr>
  </property>
  <property fmtid="{D5CDD505-2E9C-101B-9397-08002B2CF9AE}" pid="7" name="MSIP_Label_2a535040-0af2-483f-adc3-a132c21e3e2b_Enabled">
    <vt:lpwstr>true</vt:lpwstr>
  </property>
  <property fmtid="{D5CDD505-2E9C-101B-9397-08002B2CF9AE}" pid="8" name="MSIP_Label_2a535040-0af2-483f-adc3-a132c21e3e2b_Method">
    <vt:lpwstr>Standard</vt:lpwstr>
  </property>
  <property fmtid="{D5CDD505-2E9C-101B-9397-08002B2CF9AE}" pid="9" name="MSIP_Label_2a535040-0af2-483f-adc3-a132c21e3e2b_Name">
    <vt:lpwstr>EPAM_Confidential</vt:lpwstr>
  </property>
  <property fmtid="{D5CDD505-2E9C-101B-9397-08002B2CF9AE}" pid="10" name="MSIP_Label_2a535040-0af2-483f-adc3-a132c21e3e2b_SetDate">
    <vt:lpwstr>2025-02-20T01:00:11Z</vt:lpwstr>
  </property>
  <property fmtid="{D5CDD505-2E9C-101B-9397-08002B2CF9AE}" pid="11" name="MSIP_Label_2a535040-0af2-483f-adc3-a132c21e3e2b_SiteId">
    <vt:lpwstr>b41b72d0-4e9f-4c26-8a69-f949f367c91d</vt:lpwstr>
  </property>
  <property fmtid="{D5CDD505-2E9C-101B-9397-08002B2CF9AE}" pid="12" name="MSIP_Label_2a535040-0af2-483f-adc3-a132c21e3e2b_Tag">
    <vt:lpwstr>10, 3, 0, 1</vt:lpwstr>
  </property>
  <property fmtid="{D5CDD505-2E9C-101B-9397-08002B2CF9AE}" pid="13" name="Producer">
    <vt:lpwstr>3-Heights(TM) PDF Security Shell 4.8.25.2 (http://www.pdf-tools.com)</vt:lpwstr>
  </property>
  <property fmtid="{D5CDD505-2E9C-101B-9397-08002B2CF9AE}" pid="14" name="ClassificationContentMarkingHeaderShapeIds">
    <vt:lpwstr>46c8d4a,48393cf2,726bbbe2</vt:lpwstr>
  </property>
  <property fmtid="{D5CDD505-2E9C-101B-9397-08002B2CF9AE}" pid="15" name="ClassificationContentMarkingHeaderFontProps">
    <vt:lpwstr>#0000ff,10,Calibri</vt:lpwstr>
  </property>
  <property fmtid="{D5CDD505-2E9C-101B-9397-08002B2CF9AE}" pid="16" name="ClassificationContentMarkingHeaderText">
    <vt:lpwstr>Evri - Internal Use</vt:lpwstr>
  </property>
  <property fmtid="{D5CDD505-2E9C-101B-9397-08002B2CF9AE}" pid="17" name="MSIP_Label_abf83474-4b5a-451b-83c3-36fe1560528f_Enabled">
    <vt:lpwstr>true</vt:lpwstr>
  </property>
  <property fmtid="{D5CDD505-2E9C-101B-9397-08002B2CF9AE}" pid="18" name="MSIP_Label_abf83474-4b5a-451b-83c3-36fe1560528f_SetDate">
    <vt:lpwstr>2025-07-24T08:09:23Z</vt:lpwstr>
  </property>
  <property fmtid="{D5CDD505-2E9C-101B-9397-08002B2CF9AE}" pid="19" name="MSIP_Label_abf83474-4b5a-451b-83c3-36fe1560528f_Method">
    <vt:lpwstr>Standard</vt:lpwstr>
  </property>
  <property fmtid="{D5CDD505-2E9C-101B-9397-08002B2CF9AE}" pid="20" name="MSIP_Label_abf83474-4b5a-451b-83c3-36fe1560528f_Name">
    <vt:lpwstr>Internal</vt:lpwstr>
  </property>
  <property fmtid="{D5CDD505-2E9C-101B-9397-08002B2CF9AE}" pid="21" name="MSIP_Label_abf83474-4b5a-451b-83c3-36fe1560528f_SiteId">
    <vt:lpwstr>9c132d09-4765-4d2b-a356-e76985eecf78</vt:lpwstr>
  </property>
  <property fmtid="{D5CDD505-2E9C-101B-9397-08002B2CF9AE}" pid="22" name="MSIP_Label_abf83474-4b5a-451b-83c3-36fe1560528f_ActionId">
    <vt:lpwstr>9685ea63-fdfa-4dcb-b9a8-3a938d38e46b</vt:lpwstr>
  </property>
  <property fmtid="{D5CDD505-2E9C-101B-9397-08002B2CF9AE}" pid="23" name="MSIP_Label_abf83474-4b5a-451b-83c3-36fe1560528f_ContentBits">
    <vt:lpwstr>1</vt:lpwstr>
  </property>
  <property fmtid="{D5CDD505-2E9C-101B-9397-08002B2CF9AE}" pid="24" name="MSIP_Label_abf83474-4b5a-451b-83c3-36fe1560528f_Tag">
    <vt:lpwstr>10, 3, 0, 1</vt:lpwstr>
  </property>
</Properties>
</file>