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88A2" w14:textId="77777777" w:rsidR="007D14A8" w:rsidRPr="00C87FD5" w:rsidRDefault="000E3585">
      <w:pPr>
        <w:pStyle w:val="Title"/>
        <w:spacing w:after="80" w:line="276" w:lineRule="auto"/>
        <w:jc w:val="center"/>
        <w:rPr>
          <w:lang w:val="pl-PL"/>
        </w:rPr>
      </w:pPr>
      <w:r w:rsidRPr="00C87FD5">
        <w:rPr>
          <w:lang w:val="pl-PL"/>
        </w:rPr>
        <w:t>Dokumentacja techniczna zmian</w:t>
      </w:r>
      <w:r w:rsidRPr="00C87FD5">
        <w:rPr>
          <w:lang w:val="pl-PL"/>
        </w:rPr>
        <w:br/>
        <w:t xml:space="preserve">w systemie NND - obszar </w:t>
      </w:r>
      <w:proofErr w:type="spellStart"/>
      <w:r w:rsidRPr="00C87FD5">
        <w:rPr>
          <w:lang w:val="pl-PL"/>
        </w:rPr>
        <w:t>KSeF</w:t>
      </w:r>
      <w:proofErr w:type="spellEnd"/>
    </w:p>
    <w:p w14:paraId="20CBA996" w14:textId="36B097C8" w:rsidR="007D14A8" w:rsidRPr="00C87FD5" w:rsidRDefault="000E3585">
      <w:pPr>
        <w:pStyle w:val="Subtitle"/>
        <w:jc w:val="center"/>
        <w:rPr>
          <w:lang w:val="pl-PL"/>
        </w:rPr>
      </w:pPr>
      <w:r w:rsidRPr="00C87FD5">
        <w:rPr>
          <w:b/>
          <w:lang w:val="pl-PL"/>
        </w:rPr>
        <w:t xml:space="preserve">Wersja </w:t>
      </w:r>
      <w:r w:rsidR="00770FDB">
        <w:rPr>
          <w:b/>
          <w:lang w:val="pl-PL"/>
        </w:rPr>
        <w:t>1</w:t>
      </w:r>
      <w:r w:rsidRPr="00C87FD5">
        <w:rPr>
          <w:b/>
          <w:lang w:val="pl-PL"/>
        </w:rPr>
        <w:t>.</w:t>
      </w:r>
      <w:r w:rsidR="00770FDB">
        <w:rPr>
          <w:b/>
          <w:lang w:val="pl-PL"/>
        </w:rPr>
        <w:t>0</w:t>
      </w:r>
    </w:p>
    <w:p w14:paraId="4035A759" w14:textId="77777777" w:rsidR="007D14A8" w:rsidRPr="00C87FD5" w:rsidRDefault="007D14A8">
      <w:pPr>
        <w:rPr>
          <w:lang w:val="pl-P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6293"/>
      </w:tblGrid>
      <w:tr w:rsidR="007D14A8" w:rsidRPr="00051CF5" w14:paraId="35881199" w14:textId="77777777">
        <w:trPr>
          <w:jc w:val="center"/>
        </w:trPr>
        <w:tc>
          <w:tcPr>
            <w:tcW w:w="2494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61E296" w14:textId="77777777" w:rsidR="007D14A8" w:rsidRDefault="000E3585">
            <w:r>
              <w:t xml:space="preserve">System / </w:t>
            </w:r>
            <w:proofErr w:type="spellStart"/>
            <w:r>
              <w:t>projekt</w:t>
            </w:r>
            <w:proofErr w:type="spellEnd"/>
          </w:p>
        </w:tc>
        <w:tc>
          <w:tcPr>
            <w:tcW w:w="629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3E8BDA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lang w:val="pl-PL"/>
              </w:rPr>
              <w:t xml:space="preserve">NND - integracja i obsługa faktur </w:t>
            </w:r>
            <w:proofErr w:type="spellStart"/>
            <w:r w:rsidRPr="00C87FD5">
              <w:rPr>
                <w:lang w:val="pl-PL"/>
              </w:rPr>
              <w:t>KSeF</w:t>
            </w:r>
            <w:proofErr w:type="spellEnd"/>
          </w:p>
        </w:tc>
      </w:tr>
      <w:tr w:rsidR="007D14A8" w:rsidRPr="00051CF5" w14:paraId="395C0C7A" w14:textId="77777777">
        <w:trPr>
          <w:jc w:val="center"/>
        </w:trPr>
        <w:tc>
          <w:tcPr>
            <w:tcW w:w="2494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17E789" w14:textId="77777777" w:rsidR="007D14A8" w:rsidRDefault="000E3585">
            <w:proofErr w:type="spellStart"/>
            <w:r>
              <w:t>Zakres</w:t>
            </w:r>
            <w:proofErr w:type="spellEnd"/>
            <w:r>
              <w:t xml:space="preserve"> </w:t>
            </w:r>
            <w:proofErr w:type="spellStart"/>
            <w:r>
              <w:t>wersji</w:t>
            </w:r>
            <w:proofErr w:type="spellEnd"/>
          </w:p>
        </w:tc>
        <w:tc>
          <w:tcPr>
            <w:tcW w:w="629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1A3B26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lang w:val="pl-PL"/>
              </w:rPr>
              <w:t xml:space="preserve">Poczekalnia </w:t>
            </w:r>
            <w:proofErr w:type="spellStart"/>
            <w:r w:rsidRPr="00C87FD5">
              <w:rPr>
                <w:lang w:val="pl-PL"/>
              </w:rPr>
              <w:t>KSeF</w:t>
            </w:r>
            <w:proofErr w:type="spellEnd"/>
            <w:r w:rsidRPr="00C87FD5">
              <w:rPr>
                <w:lang w:val="pl-PL"/>
              </w:rPr>
              <w:t xml:space="preserve">, </w:t>
            </w:r>
            <w:proofErr w:type="spellStart"/>
            <w:r w:rsidRPr="00C87FD5">
              <w:rPr>
                <w:lang w:val="pl-PL"/>
              </w:rPr>
              <w:t>customy</w:t>
            </w:r>
            <w:proofErr w:type="spellEnd"/>
            <w:r w:rsidRPr="00C87FD5">
              <w:rPr>
                <w:lang w:val="pl-PL"/>
              </w:rPr>
              <w:t xml:space="preserve"> </w:t>
            </w:r>
            <w:proofErr w:type="spellStart"/>
            <w:r w:rsidRPr="00C87FD5">
              <w:rPr>
                <w:lang w:val="pl-PL"/>
              </w:rPr>
              <w:t>DocType</w:t>
            </w:r>
            <w:proofErr w:type="spellEnd"/>
            <w:r w:rsidRPr="00C87FD5">
              <w:rPr>
                <w:lang w:val="pl-PL"/>
              </w:rPr>
              <w:t>, walidacje, duplikaty, załączniki, elementy integracyjne</w:t>
            </w:r>
          </w:p>
        </w:tc>
      </w:tr>
    </w:tbl>
    <w:p w14:paraId="39688E22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br w:type="page"/>
      </w:r>
    </w:p>
    <w:sdt>
      <w:sdtPr>
        <w:rPr>
          <w:rFonts w:ascii="Aptos" w:eastAsiaTheme="minorEastAsia" w:hAnsi="Aptos" w:cstheme="minorBidi"/>
          <w:b w:val="0"/>
          <w:bCs w:val="0"/>
          <w:color w:val="191919"/>
          <w:sz w:val="21"/>
          <w:szCs w:val="22"/>
        </w:rPr>
        <w:id w:val="-118789827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FA7B360" w14:textId="63553047" w:rsidR="00BE0B26" w:rsidRDefault="00BE0B26">
          <w:pPr>
            <w:pStyle w:val="TOCHeading"/>
          </w:pPr>
          <w:proofErr w:type="spellStart"/>
          <w:r>
            <w:t>Spis</w:t>
          </w:r>
          <w:proofErr w:type="spellEnd"/>
          <w:r>
            <w:t xml:space="preserve"> </w:t>
          </w:r>
          <w:proofErr w:type="spellStart"/>
          <w:r>
            <w:t>treści</w:t>
          </w:r>
          <w:proofErr w:type="spellEnd"/>
        </w:p>
        <w:p w14:paraId="22ECDB81" w14:textId="6C730736" w:rsidR="00051CF5" w:rsidRDefault="00BE0B26">
          <w:pPr>
            <w:pStyle w:val="TOC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01568" w:history="1">
            <w:r w:rsidR="00051CF5" w:rsidRPr="00483DE7">
              <w:rPr>
                <w:rStyle w:val="Hyperlink"/>
                <w:noProof/>
                <w:lang w:val="pl-PL"/>
              </w:rPr>
              <w:t>1. Cel dokumentu</w:t>
            </w:r>
            <w:r w:rsidR="00051CF5">
              <w:rPr>
                <w:noProof/>
                <w:webHidden/>
              </w:rPr>
              <w:tab/>
            </w:r>
            <w:r w:rsidR="00051CF5">
              <w:rPr>
                <w:noProof/>
                <w:webHidden/>
              </w:rPr>
              <w:fldChar w:fldCharType="begin"/>
            </w:r>
            <w:r w:rsidR="00051CF5">
              <w:rPr>
                <w:noProof/>
                <w:webHidden/>
              </w:rPr>
              <w:instrText xml:space="preserve"> PAGEREF _Toc226101568 \h </w:instrText>
            </w:r>
            <w:r w:rsidR="00051CF5">
              <w:rPr>
                <w:noProof/>
                <w:webHidden/>
              </w:rPr>
            </w:r>
            <w:r w:rsidR="00051CF5">
              <w:rPr>
                <w:noProof/>
                <w:webHidden/>
              </w:rPr>
              <w:fldChar w:fldCharType="separate"/>
            </w:r>
            <w:r w:rsidR="00051CF5">
              <w:rPr>
                <w:noProof/>
                <w:webHidden/>
              </w:rPr>
              <w:t>4</w:t>
            </w:r>
            <w:r w:rsidR="00051CF5">
              <w:rPr>
                <w:noProof/>
                <w:webHidden/>
              </w:rPr>
              <w:fldChar w:fldCharType="end"/>
            </w:r>
          </w:hyperlink>
        </w:p>
        <w:p w14:paraId="73ADA7AC" w14:textId="5AEF8FBF" w:rsidR="00051CF5" w:rsidRDefault="00051CF5">
          <w:pPr>
            <w:pStyle w:val="TOC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69" w:history="1">
            <w:r w:rsidRPr="00483DE7">
              <w:rPr>
                <w:rStyle w:val="Hyperlink"/>
                <w:noProof/>
                <w:lang w:val="pl-PL"/>
              </w:rPr>
              <w:t>2. Zakres funkcjonalny zmian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65A15" w14:textId="1786FF0F" w:rsidR="00051CF5" w:rsidRDefault="00051CF5">
          <w:pPr>
            <w:pStyle w:val="TOC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70" w:history="1">
            <w:r w:rsidRPr="00483DE7">
              <w:rPr>
                <w:rStyle w:val="Hyperlink"/>
                <w:noProof/>
                <w:lang w:val="pl-PL"/>
              </w:rPr>
              <w:t>3. Zmiany w modelu dokumentów i metryce DocType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AC759" w14:textId="0FA56A6A" w:rsidR="00051CF5" w:rsidRDefault="00051CF5">
          <w:pPr>
            <w:pStyle w:val="TOC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71" w:history="1">
            <w:r w:rsidRPr="00483DE7">
              <w:rPr>
                <w:rStyle w:val="Hyperlink"/>
                <w:noProof/>
                <w:lang w:val="pl-PL"/>
              </w:rPr>
              <w:t>Rozdzielnik VAT - stawki dodane lub skonfigurowane w ramach zmian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E7480" w14:textId="31A6C6C7" w:rsidR="00051CF5" w:rsidRDefault="00051CF5">
          <w:pPr>
            <w:pStyle w:val="TOC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72" w:history="1">
            <w:r w:rsidRPr="00483DE7">
              <w:rPr>
                <w:rStyle w:val="Hyperlink"/>
                <w:noProof/>
                <w:lang w:val="pl-PL"/>
              </w:rPr>
              <w:t>4. Poczekalnia faktur KSeF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8442A" w14:textId="26117253" w:rsidR="00051CF5" w:rsidRDefault="00051CF5">
          <w:pPr>
            <w:pStyle w:val="TOC3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73" w:history="1">
            <w:r w:rsidRPr="00483DE7">
              <w:rPr>
                <w:rStyle w:val="Hyperlink"/>
                <w:noProof/>
              </w:rPr>
              <w:t>4.1. Funkcje użytkowe ekranu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BEE28" w14:textId="06B04D7A" w:rsidR="00051CF5" w:rsidRDefault="00051CF5">
          <w:pPr>
            <w:pStyle w:val="TOC3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74" w:history="1">
            <w:r w:rsidRPr="00483DE7">
              <w:rPr>
                <w:rStyle w:val="Hyperlink"/>
                <w:noProof/>
                <w:lang w:val="pl-PL"/>
              </w:rPr>
              <w:t>4.2. Dane i procedury używane przez poczekalnię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C216A" w14:textId="69813876" w:rsidR="00051CF5" w:rsidRDefault="00051CF5">
          <w:pPr>
            <w:pStyle w:val="TOC3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75" w:history="1">
            <w:r w:rsidRPr="00483DE7">
              <w:rPr>
                <w:rStyle w:val="Hyperlink"/>
                <w:noProof/>
                <w:lang w:val="pl-PL"/>
              </w:rPr>
              <w:t>4.3. Kontrola kontrahenta i konta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AB1C7" w14:textId="0718F96E" w:rsidR="00051CF5" w:rsidRDefault="00051CF5">
          <w:pPr>
            <w:pStyle w:val="TOC3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76" w:history="1">
            <w:r w:rsidRPr="00483DE7">
              <w:rPr>
                <w:rStyle w:val="Hyperlink"/>
                <w:noProof/>
              </w:rPr>
              <w:t>4.4. Logi workera pobierającego faktury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30A12" w14:textId="15DCAEF0" w:rsidR="00051CF5" w:rsidRDefault="00051CF5">
          <w:pPr>
            <w:pStyle w:val="TOC3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77" w:history="1">
            <w:r w:rsidRPr="00483DE7">
              <w:rPr>
                <w:rStyle w:val="Hyperlink"/>
                <w:noProof/>
              </w:rPr>
              <w:t>4.5. Monitoring workera i certyfikatu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601DF" w14:textId="1D211310" w:rsidR="00051CF5" w:rsidRDefault="00051CF5">
          <w:pPr>
            <w:pStyle w:val="TOC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78" w:history="1">
            <w:r w:rsidRPr="00483DE7">
              <w:rPr>
                <w:rStyle w:val="Hyperlink"/>
                <w:noProof/>
                <w:lang w:val="pl-PL"/>
              </w:rPr>
              <w:t>5. Mechanizm duplikatów podczas rejestracji i zapisu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29DBC" w14:textId="2628F2F6" w:rsidR="00051CF5" w:rsidRDefault="00051CF5">
          <w:pPr>
            <w:pStyle w:val="TOC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79" w:history="1">
            <w:r w:rsidRPr="00483DE7">
              <w:rPr>
                <w:rStyle w:val="Hyperlink"/>
                <w:noProof/>
                <w:lang w:val="pl-PL"/>
              </w:rPr>
              <w:t>6. Zapis faktury do DocTypu i rejestracja operacji po zatwierdzeniu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9E0FB" w14:textId="16A65EE9" w:rsidR="00051CF5" w:rsidRDefault="00051CF5">
          <w:pPr>
            <w:pStyle w:val="TOC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80" w:history="1">
            <w:r w:rsidRPr="00483DE7">
              <w:rPr>
                <w:rStyle w:val="Hyperlink"/>
                <w:noProof/>
                <w:lang w:val="pl-PL"/>
              </w:rPr>
              <w:t>7. Customy rejestracji dokumentów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8D30E" w14:textId="4C9536E3" w:rsidR="00051CF5" w:rsidRDefault="00051CF5">
          <w:pPr>
            <w:pStyle w:val="TOC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81" w:history="1">
            <w:r w:rsidRPr="00483DE7">
              <w:rPr>
                <w:rStyle w:val="Hyperlink"/>
                <w:noProof/>
                <w:lang w:val="pl-PL"/>
              </w:rPr>
              <w:t>Zakres spółek objętych analogicznymi zmianami w customach rejestracji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579B4" w14:textId="0609D7A3" w:rsidR="00051CF5" w:rsidRDefault="00051CF5">
          <w:pPr>
            <w:pStyle w:val="TOC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82" w:history="1">
            <w:r w:rsidRPr="00483DE7">
              <w:rPr>
                <w:rStyle w:val="Hyperlink"/>
                <w:noProof/>
                <w:lang w:val="pl-PL"/>
              </w:rPr>
              <w:t>8. Walidacja rozdzielników VAT i synchronizacja kwot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AE262" w14:textId="672BCC33" w:rsidR="00051CF5" w:rsidRDefault="00051CF5">
          <w:pPr>
            <w:pStyle w:val="TOC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83" w:history="1">
            <w:r w:rsidRPr="00483DE7">
              <w:rPr>
                <w:rStyle w:val="Hyperlink"/>
                <w:noProof/>
                <w:lang w:val="pl-PL"/>
              </w:rPr>
              <w:t>9. Auto-uzupełnianie daty rejestracji i blokady pól KSeF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B83F9" w14:textId="0B928809" w:rsidR="00051CF5" w:rsidRDefault="00051CF5">
          <w:pPr>
            <w:pStyle w:val="TOC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84" w:history="1">
            <w:r w:rsidRPr="00483DE7">
              <w:rPr>
                <w:rStyle w:val="Hyperlink"/>
                <w:noProof/>
                <w:lang w:val="pl-PL"/>
              </w:rPr>
              <w:t>10. Rozszerzenia customów biznesowych poza KSeF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2AE0B" w14:textId="3F614D80" w:rsidR="00051CF5" w:rsidRDefault="00051CF5">
          <w:pPr>
            <w:pStyle w:val="TOC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85" w:history="1">
            <w:r w:rsidRPr="00483DE7">
              <w:rPr>
                <w:rStyle w:val="Hyperlink"/>
                <w:noProof/>
                <w:lang w:val="pl-PL"/>
              </w:rPr>
              <w:t>11. Integracja załączników zewnętrznych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B9384" w14:textId="44D78502" w:rsidR="00051CF5" w:rsidRDefault="00051CF5">
          <w:pPr>
            <w:pStyle w:val="TOC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86" w:history="1">
            <w:r w:rsidRPr="00483DE7">
              <w:rPr>
                <w:rStyle w:val="Hyperlink"/>
                <w:noProof/>
                <w:lang w:val="pl-PL"/>
              </w:rPr>
              <w:t>12. Uprawnienia i ograniczenia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71FA6" w14:textId="47DBE883" w:rsidR="00051CF5" w:rsidRDefault="00051CF5">
          <w:pPr>
            <w:pStyle w:val="TOC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87" w:history="1">
            <w:r w:rsidRPr="00483DE7">
              <w:rPr>
                <w:rStyle w:val="Hyperlink"/>
                <w:noProof/>
                <w:lang w:val="pl-PL"/>
              </w:rPr>
              <w:t>13. Tabele i obiekty bazodanowe - uzupełnienie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5DDF9" w14:textId="25DB079C" w:rsidR="00051CF5" w:rsidRDefault="00051CF5">
          <w:pPr>
            <w:pStyle w:val="TOC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88" w:history="1">
            <w:r w:rsidRPr="00483DE7">
              <w:rPr>
                <w:rStyle w:val="Hyperlink"/>
                <w:noProof/>
                <w:lang w:val="pl-PL"/>
              </w:rPr>
              <w:t>13.1. Tabele konfiguracyjne, stagingowe i monitorujące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17BEA" w14:textId="7AECC815" w:rsidR="00051CF5" w:rsidRDefault="00051CF5">
          <w:pPr>
            <w:pStyle w:val="TOC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89" w:history="1">
            <w:r w:rsidRPr="00483DE7">
              <w:rPr>
                <w:rStyle w:val="Hyperlink"/>
                <w:noProof/>
                <w:lang w:val="pl-PL"/>
              </w:rPr>
              <w:t>13.2. Rozdzielnik VAT - obiekty i logika utrwalenia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B8D69" w14:textId="5FA0A6FE" w:rsidR="00051CF5" w:rsidRDefault="00051CF5">
          <w:pPr>
            <w:pStyle w:val="TOC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90" w:history="1">
            <w:r w:rsidRPr="00483DE7">
              <w:rPr>
                <w:rStyle w:val="Hyperlink"/>
                <w:noProof/>
              </w:rPr>
              <w:t>13.3. Najważniejsze relacje między obiektami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CC0F9" w14:textId="15559E33" w:rsidR="00051CF5" w:rsidRDefault="00051CF5">
          <w:pPr>
            <w:pStyle w:val="TOC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91" w:history="1">
            <w:r w:rsidRPr="00483DE7">
              <w:rPr>
                <w:rStyle w:val="Hyperlink"/>
                <w:noProof/>
                <w:lang w:val="pl-PL"/>
              </w:rPr>
              <w:t>14. Procedury obsługi poczekalni i zatwierdzania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3E368" w14:textId="5228B274" w:rsidR="00051CF5" w:rsidRDefault="00051CF5">
          <w:pPr>
            <w:pStyle w:val="TOC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92" w:history="1">
            <w:r w:rsidRPr="00483DE7">
              <w:rPr>
                <w:rStyle w:val="Hyperlink"/>
                <w:noProof/>
                <w:lang w:val="pl-PL"/>
              </w:rPr>
              <w:t>14.1. Procedura dbo.wf_ShowFilesKsef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7C32F" w14:textId="4C144DF4" w:rsidR="00051CF5" w:rsidRDefault="00051CF5">
          <w:pPr>
            <w:pStyle w:val="TOC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93" w:history="1">
            <w:r w:rsidRPr="00483DE7">
              <w:rPr>
                <w:rStyle w:val="Hyperlink"/>
                <w:noProof/>
              </w:rPr>
              <w:t>14.2. Procedura dbo.usp_wf_ksef_approve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7909A" w14:textId="7BDD8B45" w:rsidR="00051CF5" w:rsidRDefault="00051CF5">
          <w:pPr>
            <w:pStyle w:val="TOC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94" w:history="1">
            <w:r w:rsidRPr="00483DE7">
              <w:rPr>
                <w:rStyle w:val="Hyperlink"/>
                <w:noProof/>
              </w:rPr>
              <w:t>14.3. Procedura dbo.usp_wf_ksef_approve_bulk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367EE" w14:textId="6C5B05D9" w:rsidR="00051CF5" w:rsidRDefault="00051CF5">
          <w:pPr>
            <w:pStyle w:val="TOC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95" w:history="1">
            <w:r w:rsidRPr="00483DE7">
              <w:rPr>
                <w:rStyle w:val="Hyperlink"/>
                <w:noProof/>
              </w:rPr>
              <w:t>14.4. Procedura dbo.usp_wf_ksef_approve_custom_pay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700FC" w14:textId="3D386C1F" w:rsidR="00051CF5" w:rsidRDefault="00051CF5">
          <w:pPr>
            <w:pStyle w:val="TOC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96" w:history="1">
            <w:r w:rsidRPr="00483DE7">
              <w:rPr>
                <w:rStyle w:val="Hyperlink"/>
                <w:noProof/>
                <w:lang w:val="pl-PL"/>
              </w:rPr>
              <w:t>15. Procedury zastępowania istniejących faktur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D901F" w14:textId="54DEB6AB" w:rsidR="00051CF5" w:rsidRDefault="00051CF5">
          <w:pPr>
            <w:pStyle w:val="TOC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97" w:history="1">
            <w:r w:rsidRPr="00483DE7">
              <w:rPr>
                <w:rStyle w:val="Hyperlink"/>
                <w:noProof/>
              </w:rPr>
              <w:t>15.1. Procedura dbo.usp_wf_ksef_merge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EE786" w14:textId="0B9B1928" w:rsidR="00051CF5" w:rsidRDefault="00051CF5">
          <w:pPr>
            <w:pStyle w:val="TOC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98" w:history="1">
            <w:r w:rsidRPr="00483DE7">
              <w:rPr>
                <w:rStyle w:val="Hyperlink"/>
                <w:noProof/>
              </w:rPr>
              <w:t>15.2. Procedura dbo.usp_wf_ksef_merge_custom_pay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4FFF4" w14:textId="7EB2D00C" w:rsidR="00051CF5" w:rsidRDefault="00051CF5">
          <w:pPr>
            <w:pStyle w:val="TOC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599" w:history="1">
            <w:r w:rsidRPr="00483DE7">
              <w:rPr>
                <w:rStyle w:val="Hyperlink"/>
                <w:noProof/>
                <w:lang w:val="pl-PL"/>
              </w:rPr>
              <w:t>15.3. Znaczenie logów WF2002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C32A4" w14:textId="4F5E1675" w:rsidR="00051CF5" w:rsidRDefault="00051CF5">
          <w:pPr>
            <w:pStyle w:val="TOC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600" w:history="1">
            <w:r w:rsidRPr="00483DE7">
              <w:rPr>
                <w:rStyle w:val="Hyperlink"/>
                <w:noProof/>
                <w:lang w:val="pl-PL"/>
              </w:rPr>
              <w:t>16. Procedury i widoki integracyjne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FB948" w14:textId="27C74D69" w:rsidR="00051CF5" w:rsidRDefault="00051CF5">
          <w:pPr>
            <w:pStyle w:val="TOC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601" w:history="1">
            <w:r w:rsidRPr="00483DE7">
              <w:rPr>
                <w:rStyle w:val="Hyperlink"/>
                <w:noProof/>
              </w:rPr>
              <w:t>16.1. Widok dbo.vw_KSeF_Invoices_Integration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3FB16" w14:textId="03AB5ADF" w:rsidR="00051CF5" w:rsidRDefault="00051CF5">
          <w:pPr>
            <w:pStyle w:val="TOC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602" w:history="1">
            <w:r w:rsidRPr="00483DE7">
              <w:rPr>
                <w:rStyle w:val="Hyperlink"/>
                <w:noProof/>
              </w:rPr>
              <w:t>16.2. Widok dbo.vw_KSeF_Integration_Invoices_VatBreakdown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4659D" w14:textId="5C3BFDFC" w:rsidR="00051CF5" w:rsidRDefault="00051CF5">
          <w:pPr>
            <w:pStyle w:val="TOC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603" w:history="1">
            <w:r w:rsidRPr="00483DE7">
              <w:rPr>
                <w:rStyle w:val="Hyperlink"/>
                <w:noProof/>
              </w:rPr>
              <w:t>16.3. Widok dbo.vw_KSeF_Merge_Changes_v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B2415" w14:textId="7BF0C49E" w:rsidR="00051CF5" w:rsidRDefault="00051CF5">
          <w:pPr>
            <w:pStyle w:val="TOC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604" w:history="1">
            <w:r w:rsidRPr="00483DE7">
              <w:rPr>
                <w:rStyle w:val="Hyperlink"/>
                <w:noProof/>
              </w:rPr>
              <w:t>16.4. Widok dbo.vw_Integramax_Reintegrated_Ksef_ToSend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410C5" w14:textId="3777F062" w:rsidR="00051CF5" w:rsidRDefault="00051CF5">
          <w:pPr>
            <w:pStyle w:val="TOC2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605" w:history="1">
            <w:r w:rsidRPr="00483DE7">
              <w:rPr>
                <w:rStyle w:val="Hyperlink"/>
                <w:noProof/>
                <w:lang w:val="pl-PL"/>
              </w:rPr>
              <w:t>16.5. Procedura dbo.SetKsefResyncDoneFlag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438EC" w14:textId="32E72033" w:rsidR="00051CF5" w:rsidRDefault="00051CF5">
          <w:pPr>
            <w:pStyle w:val="TOC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606" w:history="1">
            <w:r w:rsidRPr="00483DE7">
              <w:rPr>
                <w:rStyle w:val="Hyperlink"/>
                <w:noProof/>
                <w:lang w:val="pl-PL"/>
              </w:rPr>
              <w:t>17. Procedura zapisu rozdzielnika VAT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88A2F" w14:textId="748FC261" w:rsidR="00051CF5" w:rsidRDefault="00051CF5">
          <w:pPr>
            <w:pStyle w:val="TOC1"/>
            <w:tabs>
              <w:tab w:val="right" w:leader="dot" w:pos="9849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101607" w:history="1">
            <w:r w:rsidRPr="00483DE7">
              <w:rPr>
                <w:rStyle w:val="Hyperlink"/>
                <w:noProof/>
                <w:lang w:val="pl-PL"/>
              </w:rPr>
              <w:t>18. Zmiana logiki wyliczania kwoty dla zatwierdzenia bloczka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956E5" w14:textId="6559D562" w:rsidR="00BE0B26" w:rsidRDefault="00BE0B26">
          <w:r>
            <w:rPr>
              <w:b/>
              <w:bCs/>
              <w:noProof/>
            </w:rPr>
            <w:fldChar w:fldCharType="end"/>
          </w:r>
        </w:p>
      </w:sdtContent>
    </w:sdt>
    <w:p w14:paraId="28C12905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br w:type="page"/>
      </w:r>
    </w:p>
    <w:p w14:paraId="154F6136" w14:textId="4175CB11" w:rsidR="007D14A8" w:rsidRPr="00C87FD5" w:rsidRDefault="000E3585">
      <w:pPr>
        <w:pStyle w:val="Heading1"/>
        <w:rPr>
          <w:lang w:val="pl-PL"/>
        </w:rPr>
      </w:pPr>
      <w:bookmarkStart w:id="0" w:name="sec1"/>
      <w:bookmarkStart w:id="1" w:name="_Toc226101568"/>
      <w:r w:rsidRPr="00C87FD5">
        <w:rPr>
          <w:lang w:val="pl-PL"/>
        </w:rPr>
        <w:lastRenderedPageBreak/>
        <w:t>1. Cel dokumentu</w:t>
      </w:r>
      <w:bookmarkEnd w:id="1"/>
      <w:r w:rsidRPr="00C87FD5">
        <w:rPr>
          <w:lang w:val="pl-PL"/>
        </w:rPr>
        <w:t xml:space="preserve"> </w:t>
      </w:r>
      <w:bookmarkEnd w:id="0"/>
    </w:p>
    <w:p w14:paraId="0FFED533" w14:textId="6019FFB4" w:rsidR="007D14A8" w:rsidRPr="00C87FD5" w:rsidRDefault="00BE0B26" w:rsidP="00C87FD5">
      <w:pPr>
        <w:rPr>
          <w:lang w:val="pl-PL"/>
        </w:rPr>
      </w:pPr>
      <w:r w:rsidRPr="00BE0B26">
        <w:rPr>
          <w:lang w:val="pl-PL"/>
        </w:rPr>
        <w:t>Celem dokumentu jest przedstawienie sposobu funkcjonowania poczekalni faktur w systemie NND oraz opis procesu zatwierdzania i zastępowania faktur. Dokument obejmuje również zakres zmian wprowadzonych w ramach prac rozwojowych realizowanych w gałęzi</w:t>
      </w:r>
      <w:r>
        <w:rPr>
          <w:lang w:val="pl-PL"/>
        </w:rPr>
        <w:t>:</w:t>
      </w:r>
      <w:r w:rsidRPr="00BE0B26">
        <w:rPr>
          <w:lang w:val="pl-PL"/>
        </w:rPr>
        <w:t xml:space="preserve"> </w:t>
      </w:r>
      <w:proofErr w:type="spellStart"/>
      <w:r w:rsidRPr="00BE0B26">
        <w:rPr>
          <w:lang w:val="pl-PL"/>
        </w:rPr>
        <w:t>feature</w:t>
      </w:r>
      <w:proofErr w:type="spellEnd"/>
      <w:r w:rsidRPr="00BE0B26">
        <w:rPr>
          <w:lang w:val="pl-PL"/>
        </w:rPr>
        <w:t>/27769/</w:t>
      </w:r>
      <w:proofErr w:type="spellStart"/>
      <w:r w:rsidRPr="00BE0B26">
        <w:rPr>
          <w:lang w:val="pl-PL"/>
        </w:rPr>
        <w:t>inea-ksef-universal-method-refactor</w:t>
      </w:r>
      <w:proofErr w:type="spellEnd"/>
    </w:p>
    <w:p w14:paraId="3E45ADD7" w14:textId="77777777" w:rsidR="007D14A8" w:rsidRPr="00C87FD5" w:rsidRDefault="000E3585">
      <w:pPr>
        <w:pStyle w:val="Heading1"/>
        <w:rPr>
          <w:lang w:val="pl-PL"/>
        </w:rPr>
      </w:pPr>
      <w:bookmarkStart w:id="2" w:name="sec2"/>
      <w:bookmarkStart w:id="3" w:name="_Toc226101569"/>
      <w:r w:rsidRPr="00C87FD5">
        <w:rPr>
          <w:lang w:val="pl-PL"/>
        </w:rPr>
        <w:t>2. Zakres funkcjonalny zmian</w:t>
      </w:r>
      <w:bookmarkEnd w:id="2"/>
      <w:bookmarkEnd w:id="3"/>
    </w:p>
    <w:p w14:paraId="122AE04F" w14:textId="15DC88A3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Zakres prac był szeroki i w praktyce obejmował stworzenie od podstaw elementów odpowiedzialnych za obsługę faktur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 w NND. Logika bazowego systemu NND została zmieniona w ograniczonym stopniu, natomiast zbudowano nową warstwę </w:t>
      </w:r>
      <w:proofErr w:type="spellStart"/>
      <w:r w:rsidRPr="00C87FD5">
        <w:rPr>
          <w:lang w:val="pl-PL"/>
        </w:rPr>
        <w:t>zachowań</w:t>
      </w:r>
      <w:proofErr w:type="spellEnd"/>
      <w:r w:rsidRPr="00C87FD5">
        <w:rPr>
          <w:lang w:val="pl-PL"/>
        </w:rPr>
        <w:t xml:space="preserve"> dedykowanych dokumentom pochodzącym z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>.</w:t>
      </w:r>
    </w:p>
    <w:p w14:paraId="11EBE9F4" w14:textId="77777777" w:rsidR="007D14A8" w:rsidRPr="00C87FD5" w:rsidRDefault="000E3585">
      <w:pPr>
        <w:pStyle w:val="ListBullet"/>
        <w:spacing w:after="60"/>
        <w:rPr>
          <w:lang w:val="pl-PL"/>
        </w:rPr>
      </w:pPr>
      <w:r w:rsidRPr="00C87FD5">
        <w:rPr>
          <w:lang w:val="pl-PL"/>
        </w:rPr>
        <w:t>dodanie i konfiguracja rozdzielnika VAT wraz ze stawkami używanymi przez klienta,</w:t>
      </w:r>
    </w:p>
    <w:p w14:paraId="227AF269" w14:textId="77777777" w:rsidR="007D14A8" w:rsidRPr="00C87FD5" w:rsidRDefault="000E3585">
      <w:pPr>
        <w:pStyle w:val="ListBullet"/>
        <w:spacing w:after="60"/>
        <w:rPr>
          <w:lang w:val="pl-PL"/>
        </w:rPr>
      </w:pPr>
      <w:r w:rsidRPr="00C87FD5">
        <w:rPr>
          <w:lang w:val="pl-PL"/>
        </w:rPr>
        <w:t xml:space="preserve">dodanie nowych pól biznesowych do metryki </w:t>
      </w:r>
      <w:proofErr w:type="spellStart"/>
      <w:r w:rsidRPr="00C87FD5">
        <w:rPr>
          <w:lang w:val="pl-PL"/>
        </w:rPr>
        <w:t>DocType</w:t>
      </w:r>
      <w:proofErr w:type="spellEnd"/>
      <w:r w:rsidRPr="00C87FD5">
        <w:rPr>
          <w:lang w:val="pl-PL"/>
        </w:rPr>
        <w:t>,</w:t>
      </w:r>
    </w:p>
    <w:p w14:paraId="61B26588" w14:textId="77777777" w:rsidR="007D14A8" w:rsidRPr="00C87FD5" w:rsidRDefault="000E3585">
      <w:pPr>
        <w:pStyle w:val="ListBullet"/>
        <w:spacing w:after="60"/>
        <w:rPr>
          <w:lang w:val="pl-PL"/>
        </w:rPr>
      </w:pPr>
      <w:r w:rsidRPr="00C87FD5">
        <w:rPr>
          <w:lang w:val="pl-PL"/>
        </w:rPr>
        <w:t xml:space="preserve">blokady ręcznej edycji wybranych pól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>,</w:t>
      </w:r>
    </w:p>
    <w:p w14:paraId="13EE05E0" w14:textId="77777777" w:rsidR="007D14A8" w:rsidRPr="00C87FD5" w:rsidRDefault="000E3585">
      <w:pPr>
        <w:pStyle w:val="ListBullet"/>
        <w:spacing w:after="60"/>
        <w:rPr>
          <w:lang w:val="pl-PL"/>
        </w:rPr>
      </w:pPr>
      <w:r w:rsidRPr="00C87FD5">
        <w:rPr>
          <w:lang w:val="pl-PL"/>
        </w:rPr>
        <w:t xml:space="preserve">rozszerzenie wyszukiwarki o numer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 oraz uporządkowanie list rozwijanych,</w:t>
      </w:r>
    </w:p>
    <w:p w14:paraId="2D641255" w14:textId="4DBEA72C" w:rsidR="007D14A8" w:rsidRPr="00C87FD5" w:rsidRDefault="000E3585">
      <w:pPr>
        <w:pStyle w:val="ListBullet"/>
        <w:spacing w:after="60"/>
        <w:rPr>
          <w:lang w:val="pl-PL"/>
        </w:rPr>
      </w:pPr>
      <w:r w:rsidRPr="00C87FD5">
        <w:rPr>
          <w:lang w:val="pl-PL"/>
        </w:rPr>
        <w:t xml:space="preserve">utworzenie poczekalni faktur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 z możliwością zatwierdzania i zastępowania </w:t>
      </w:r>
      <w:r w:rsidR="00C87FD5" w:rsidRPr="00C87FD5">
        <w:rPr>
          <w:lang w:val="pl-PL"/>
        </w:rPr>
        <w:t>faktur</w:t>
      </w:r>
      <w:r w:rsidRPr="00C87FD5">
        <w:rPr>
          <w:lang w:val="pl-PL"/>
        </w:rPr>
        <w:t>,</w:t>
      </w:r>
    </w:p>
    <w:p w14:paraId="732003F1" w14:textId="77777777" w:rsidR="007D14A8" w:rsidRDefault="000E3585">
      <w:pPr>
        <w:pStyle w:val="ListBullet"/>
        <w:spacing w:after="60"/>
      </w:pPr>
      <w:proofErr w:type="spellStart"/>
      <w:r>
        <w:t>dodanie</w:t>
      </w:r>
      <w:proofErr w:type="spellEnd"/>
      <w:r>
        <w:t xml:space="preserve"> </w:t>
      </w:r>
      <w:proofErr w:type="spellStart"/>
      <w:r>
        <w:t>raportu</w:t>
      </w:r>
      <w:proofErr w:type="spellEnd"/>
      <w:r>
        <w:t xml:space="preserve"> </w:t>
      </w:r>
      <w:proofErr w:type="spellStart"/>
      <w:r>
        <w:t>zastępowanych</w:t>
      </w:r>
      <w:proofErr w:type="spellEnd"/>
      <w:r>
        <w:t xml:space="preserve"> </w:t>
      </w:r>
      <w:proofErr w:type="spellStart"/>
      <w:r>
        <w:t>faktur</w:t>
      </w:r>
      <w:proofErr w:type="spellEnd"/>
      <w:r>
        <w:t>,</w:t>
      </w:r>
    </w:p>
    <w:p w14:paraId="2E44362E" w14:textId="77777777" w:rsidR="007D14A8" w:rsidRPr="00C87FD5" w:rsidRDefault="000E3585">
      <w:pPr>
        <w:pStyle w:val="ListBullet"/>
        <w:spacing w:after="60"/>
        <w:rPr>
          <w:lang w:val="pl-PL"/>
        </w:rPr>
      </w:pPr>
      <w:r w:rsidRPr="00C87FD5">
        <w:rPr>
          <w:lang w:val="pl-PL"/>
        </w:rPr>
        <w:t>przygotowanie dwóch dodatkowych widoków integracyjnych oraz procedury integracyjnej - do doprecyzowania po przekazaniu artefaktów,</w:t>
      </w:r>
    </w:p>
    <w:p w14:paraId="09DF3F7B" w14:textId="262033AE" w:rsidR="007D14A8" w:rsidRPr="00C87FD5" w:rsidRDefault="000E3585">
      <w:pPr>
        <w:pStyle w:val="ListBullet"/>
        <w:spacing w:after="60"/>
        <w:rPr>
          <w:lang w:val="pl-PL"/>
        </w:rPr>
      </w:pPr>
      <w:r w:rsidRPr="00C87FD5">
        <w:rPr>
          <w:lang w:val="pl-PL"/>
        </w:rPr>
        <w:t xml:space="preserve">przygotowanie tabeli mapującej pola </w:t>
      </w:r>
      <w:proofErr w:type="spellStart"/>
      <w:r w:rsidRPr="00C87FD5">
        <w:rPr>
          <w:lang w:val="pl-PL"/>
        </w:rPr>
        <w:t>DocTyp</w:t>
      </w:r>
      <w:proofErr w:type="spellEnd"/>
      <w:r w:rsidRPr="00C87FD5">
        <w:rPr>
          <w:lang w:val="pl-PL"/>
        </w:rPr>
        <w:t xml:space="preserve"> do kolumn poczekalni,</w:t>
      </w:r>
    </w:p>
    <w:p w14:paraId="54931112" w14:textId="77777777" w:rsidR="007D14A8" w:rsidRPr="00C87FD5" w:rsidRDefault="000E3585">
      <w:pPr>
        <w:pStyle w:val="ListBullet"/>
        <w:spacing w:after="60"/>
        <w:rPr>
          <w:lang w:val="pl-PL"/>
        </w:rPr>
      </w:pPr>
      <w:r w:rsidRPr="00C87FD5">
        <w:rPr>
          <w:lang w:val="pl-PL"/>
        </w:rPr>
        <w:t>integracja załączników zewnętrznych pobieranych przez własne API i API klienta.</w:t>
      </w:r>
    </w:p>
    <w:p w14:paraId="2902D301" w14:textId="77777777" w:rsidR="007D14A8" w:rsidRPr="00C87FD5" w:rsidRDefault="000E3585">
      <w:pPr>
        <w:pStyle w:val="Heading1"/>
        <w:rPr>
          <w:lang w:val="pl-PL"/>
        </w:rPr>
      </w:pPr>
      <w:bookmarkStart w:id="4" w:name="sec3"/>
      <w:bookmarkStart w:id="5" w:name="_Toc226101570"/>
      <w:r w:rsidRPr="00C87FD5">
        <w:rPr>
          <w:lang w:val="pl-PL"/>
        </w:rPr>
        <w:t xml:space="preserve">3. Zmiany w modelu dokumentów i metryce </w:t>
      </w:r>
      <w:proofErr w:type="spellStart"/>
      <w:r w:rsidRPr="00C87FD5">
        <w:rPr>
          <w:lang w:val="pl-PL"/>
        </w:rPr>
        <w:t>DocType</w:t>
      </w:r>
      <w:bookmarkEnd w:id="4"/>
      <w:bookmarkEnd w:id="5"/>
      <w:proofErr w:type="spellEnd"/>
    </w:p>
    <w:p w14:paraId="6C65A3AE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Do metryki typów dokumentów dodano nowe pola biznesowe potrzebne do obsługi dokumentów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 oraz faktur powiązanych z obiegiem klienta. Zakres rozpoznanych pól obejmuje co najmniej: numer umowy, numer protokołu, numer zamówienia zakupu, numer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 faktury, numer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 faktury korygowanej oraz numer faktury korygowanej.</w:t>
      </w:r>
    </w:p>
    <w:p w14:paraId="12452DA5" w14:textId="7FB96E9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Pola numer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 faktury, numer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 faktury korygowanej oraz numer faktury korygowanej zostały zablokowane do ręcznej edycji przez użytkownika. Oznacza to, że wartości te mają być uzupełniane przez </w:t>
      </w:r>
      <w:r w:rsidRPr="00C87FD5">
        <w:rPr>
          <w:lang w:val="pl-PL"/>
        </w:rPr>
        <w:lastRenderedPageBreak/>
        <w:t>logikę systemową lub integracyjną, a nie wpisywane manualnie.</w:t>
      </w:r>
      <w:r w:rsidR="00C87FD5">
        <w:rPr>
          <w:lang w:val="pl-PL"/>
        </w:rPr>
        <w:br/>
      </w:r>
      <w:r w:rsidR="00C87FD5" w:rsidRPr="00C87FD5">
        <w:rPr>
          <w:noProof/>
          <w:lang w:val="pl-PL"/>
        </w:rPr>
        <w:drawing>
          <wp:inline distT="0" distB="0" distL="0" distR="0" wp14:anchorId="3CA4CB1F" wp14:editId="5322F90E">
            <wp:extent cx="6260465" cy="3192145"/>
            <wp:effectExtent l="0" t="0" r="6985" b="8255"/>
            <wp:docPr id="4840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0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C7EB" w14:textId="6709BCAD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W systemie rozszerzono również szybkie wyszukiwanie o możliwość wyszukiwania po numerze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>. Dodatkowo listy rozwijane w NND zostały uporządkowane alfabetycznie, co poprawia ergonomię pracy użytkowników.</w:t>
      </w:r>
      <w:r w:rsidR="00807665">
        <w:rPr>
          <w:lang w:val="pl-PL"/>
        </w:rPr>
        <w:br/>
      </w:r>
      <w:r w:rsidR="00807665">
        <w:rPr>
          <w:lang w:val="pl-PL"/>
        </w:rPr>
        <w:br/>
      </w:r>
      <w:r w:rsidR="00807665" w:rsidRPr="00807665">
        <w:rPr>
          <w:noProof/>
          <w:lang w:val="pl-PL"/>
        </w:rPr>
        <w:drawing>
          <wp:inline distT="0" distB="0" distL="0" distR="0" wp14:anchorId="7E751D39" wp14:editId="51BAA7CB">
            <wp:extent cx="6260465" cy="1376680"/>
            <wp:effectExtent l="0" t="0" r="6985" b="0"/>
            <wp:docPr id="166749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94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665">
        <w:rPr>
          <w:lang w:val="pl-PL"/>
        </w:rPr>
        <w:br/>
      </w:r>
      <w:r w:rsidR="00807665" w:rsidRPr="00807665">
        <w:rPr>
          <w:noProof/>
          <w:lang w:val="pl-PL"/>
        </w:rPr>
        <w:lastRenderedPageBreak/>
        <w:drawing>
          <wp:inline distT="0" distB="0" distL="0" distR="0" wp14:anchorId="188056A8" wp14:editId="36369548">
            <wp:extent cx="6260465" cy="3407410"/>
            <wp:effectExtent l="0" t="0" r="6985" b="2540"/>
            <wp:docPr id="46682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29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FD5">
        <w:rPr>
          <w:lang w:val="pl-PL"/>
        </w:rPr>
        <w:br/>
      </w:r>
    </w:p>
    <w:p w14:paraId="1CD69BB4" w14:textId="77777777" w:rsidR="007D14A8" w:rsidRPr="00C87FD5" w:rsidRDefault="000E3585">
      <w:pPr>
        <w:pStyle w:val="Heading2"/>
        <w:rPr>
          <w:lang w:val="pl-PL"/>
        </w:rPr>
      </w:pPr>
      <w:bookmarkStart w:id="6" w:name="_Toc226101571"/>
      <w:r w:rsidRPr="00C87FD5">
        <w:rPr>
          <w:lang w:val="pl-PL"/>
        </w:rPr>
        <w:t>Rozdzielnik VAT - stawki dodane lub skonfigurowane w ramach zmian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3"/>
        <w:gridCol w:w="1643"/>
        <w:gridCol w:w="1643"/>
        <w:gridCol w:w="1643"/>
        <w:gridCol w:w="1643"/>
        <w:gridCol w:w="1643"/>
      </w:tblGrid>
      <w:tr w:rsidR="007D14A8" w14:paraId="69F5A8E1" w14:textId="77777777">
        <w:trPr>
          <w:jc w:val="center"/>
        </w:trPr>
        <w:tc>
          <w:tcPr>
            <w:tcW w:w="1643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200EBC" w14:textId="77777777" w:rsidR="007D14A8" w:rsidRDefault="000E3585">
            <w:r>
              <w:t>Id</w:t>
            </w:r>
          </w:p>
        </w:tc>
        <w:tc>
          <w:tcPr>
            <w:tcW w:w="1643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248C2" w14:textId="77777777" w:rsidR="007D14A8" w:rsidRDefault="000E3585">
            <w:r>
              <w:t>Stawka VAT</w:t>
            </w:r>
          </w:p>
        </w:tc>
        <w:tc>
          <w:tcPr>
            <w:tcW w:w="1643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0DFF7C" w14:textId="77777777" w:rsidR="007D14A8" w:rsidRDefault="000E3585">
            <w:r>
              <w:t>Opodatkowana</w:t>
            </w:r>
          </w:p>
        </w:tc>
        <w:tc>
          <w:tcPr>
            <w:tcW w:w="1643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0F1D0E" w14:textId="77777777" w:rsidR="007D14A8" w:rsidRDefault="000E3585">
            <w:r>
              <w:t>VatConfId</w:t>
            </w:r>
          </w:p>
        </w:tc>
        <w:tc>
          <w:tcPr>
            <w:tcW w:w="1643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DA4FDE" w14:textId="77777777" w:rsidR="007D14A8" w:rsidRDefault="000E3585">
            <w:r>
              <w:t>Stawka zerowa / specjalna</w:t>
            </w:r>
          </w:p>
        </w:tc>
        <w:tc>
          <w:tcPr>
            <w:tcW w:w="1643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36D0D0" w14:textId="77777777" w:rsidR="007D14A8" w:rsidRDefault="000E3585">
            <w:r>
              <w:t>Aktywna logika brutto</w:t>
            </w:r>
          </w:p>
        </w:tc>
      </w:tr>
      <w:tr w:rsidR="007D14A8" w14:paraId="3DB09804" w14:textId="77777777">
        <w:trPr>
          <w:jc w:val="center"/>
        </w:trPr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CC08B" w14:textId="77777777" w:rsidR="007D14A8" w:rsidRDefault="000E3585">
            <w:r>
              <w:t>1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535130" w14:textId="77777777" w:rsidR="007D14A8" w:rsidRDefault="000E3585">
            <w:r>
              <w:t>23%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E7D3A" w14:textId="77777777" w:rsidR="007D14A8" w:rsidRDefault="000E3585">
            <w:r>
              <w:t>1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F6C4EE" w14:textId="77777777" w:rsidR="007D14A8" w:rsidRDefault="000E3585">
            <w:r>
              <w:t>NULL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DB468" w14:textId="77777777" w:rsidR="007D14A8" w:rsidRDefault="000E3585">
            <w:r>
              <w:t>0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2EBA60" w14:textId="77777777" w:rsidR="007D14A8" w:rsidRDefault="000E3585">
            <w:r>
              <w:t>0</w:t>
            </w:r>
          </w:p>
        </w:tc>
      </w:tr>
      <w:tr w:rsidR="007D14A8" w14:paraId="1908818E" w14:textId="77777777">
        <w:trPr>
          <w:jc w:val="center"/>
        </w:trPr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C4B290" w14:textId="77777777" w:rsidR="007D14A8" w:rsidRDefault="000E3585">
            <w:r>
              <w:t>2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030160" w14:textId="77777777" w:rsidR="007D14A8" w:rsidRDefault="000E3585">
            <w:r>
              <w:t>8%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88928" w14:textId="77777777" w:rsidR="007D14A8" w:rsidRDefault="000E3585">
            <w:r>
              <w:t>1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928FBC" w14:textId="77777777" w:rsidR="007D14A8" w:rsidRDefault="000E3585">
            <w:r>
              <w:t>NULL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0EEB8" w14:textId="77777777" w:rsidR="007D14A8" w:rsidRDefault="000E3585">
            <w:r>
              <w:t>0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F2F75E" w14:textId="77777777" w:rsidR="007D14A8" w:rsidRDefault="000E3585">
            <w:r>
              <w:t>0</w:t>
            </w:r>
          </w:p>
        </w:tc>
      </w:tr>
      <w:tr w:rsidR="007D14A8" w14:paraId="730DBCAE" w14:textId="77777777">
        <w:trPr>
          <w:jc w:val="center"/>
        </w:trPr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5EE519" w14:textId="77777777" w:rsidR="007D14A8" w:rsidRDefault="000E3585">
            <w:r>
              <w:t>3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87D8FC" w14:textId="77777777" w:rsidR="007D14A8" w:rsidRDefault="000E3585">
            <w:r>
              <w:t>5%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9BFA69" w14:textId="77777777" w:rsidR="007D14A8" w:rsidRDefault="000E3585">
            <w:r>
              <w:t>1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E27731" w14:textId="77777777" w:rsidR="007D14A8" w:rsidRDefault="000E3585">
            <w:r>
              <w:t>NULL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0385F6" w14:textId="77777777" w:rsidR="007D14A8" w:rsidRDefault="000E3585">
            <w:r>
              <w:t>0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37358A" w14:textId="77777777" w:rsidR="007D14A8" w:rsidRDefault="000E3585">
            <w:r>
              <w:t>0</w:t>
            </w:r>
          </w:p>
        </w:tc>
      </w:tr>
      <w:tr w:rsidR="007D14A8" w14:paraId="286A130F" w14:textId="77777777">
        <w:trPr>
          <w:jc w:val="center"/>
        </w:trPr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0C5F56" w14:textId="77777777" w:rsidR="007D14A8" w:rsidRDefault="000E3585">
            <w:r>
              <w:t>4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B25777" w14:textId="77777777" w:rsidR="007D14A8" w:rsidRDefault="000E3585">
            <w:r>
              <w:t>0%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D20F08" w14:textId="77777777" w:rsidR="007D14A8" w:rsidRDefault="000E3585">
            <w:r>
              <w:t>0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974C20" w14:textId="77777777" w:rsidR="007D14A8" w:rsidRDefault="000E3585">
            <w:r>
              <w:t>NULL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50242A" w14:textId="77777777" w:rsidR="007D14A8" w:rsidRDefault="000E3585">
            <w:r>
              <w:t>1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885678" w14:textId="77777777" w:rsidR="007D14A8" w:rsidRDefault="000E3585">
            <w:r>
              <w:t>0</w:t>
            </w:r>
          </w:p>
        </w:tc>
      </w:tr>
      <w:tr w:rsidR="007D14A8" w14:paraId="6DD4A5E5" w14:textId="77777777">
        <w:trPr>
          <w:jc w:val="center"/>
        </w:trPr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69FBA5" w14:textId="77777777" w:rsidR="007D14A8" w:rsidRDefault="000E3585">
            <w:r>
              <w:t>5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E7B092" w14:textId="77777777" w:rsidR="007D14A8" w:rsidRDefault="000E3585">
            <w:r>
              <w:t>zw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6DC3C2" w14:textId="77777777" w:rsidR="007D14A8" w:rsidRDefault="000E3585">
            <w:r>
              <w:t>0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FBA07A" w14:textId="77777777" w:rsidR="007D14A8" w:rsidRDefault="000E3585">
            <w:r>
              <w:t>NULL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48283C" w14:textId="77777777" w:rsidR="007D14A8" w:rsidRDefault="000E3585">
            <w:r>
              <w:t>1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3C5D4F" w14:textId="77777777" w:rsidR="007D14A8" w:rsidRDefault="000E3585">
            <w:r>
              <w:t>0</w:t>
            </w:r>
          </w:p>
        </w:tc>
      </w:tr>
      <w:tr w:rsidR="007D14A8" w14:paraId="249AA144" w14:textId="77777777">
        <w:trPr>
          <w:jc w:val="center"/>
        </w:trPr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ED2852" w14:textId="77777777" w:rsidR="007D14A8" w:rsidRDefault="000E3585">
            <w:r>
              <w:t>6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309B71" w14:textId="77777777" w:rsidR="007D14A8" w:rsidRDefault="000E3585">
            <w:r>
              <w:t>22%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C82D19" w14:textId="77777777" w:rsidR="007D14A8" w:rsidRDefault="000E3585">
            <w:r>
              <w:t>1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76D2E6" w14:textId="77777777" w:rsidR="007D14A8" w:rsidRDefault="000E3585">
            <w:r>
              <w:t>NULL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85B1F3" w14:textId="77777777" w:rsidR="007D14A8" w:rsidRDefault="000E3585">
            <w:r>
              <w:t>0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087C70" w14:textId="77777777" w:rsidR="007D14A8" w:rsidRDefault="000E3585">
            <w:r>
              <w:t>0</w:t>
            </w:r>
          </w:p>
        </w:tc>
      </w:tr>
      <w:tr w:rsidR="007D14A8" w14:paraId="13259818" w14:textId="77777777">
        <w:trPr>
          <w:jc w:val="center"/>
        </w:trPr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29799B" w14:textId="77777777" w:rsidR="007D14A8" w:rsidRDefault="000E3585">
            <w:r>
              <w:t>7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2B0939" w14:textId="77777777" w:rsidR="007D14A8" w:rsidRDefault="000E3585">
            <w:r>
              <w:t>7%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0DA859" w14:textId="77777777" w:rsidR="007D14A8" w:rsidRDefault="000E3585">
            <w:r>
              <w:t>1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003399" w14:textId="77777777" w:rsidR="007D14A8" w:rsidRDefault="000E3585">
            <w:r>
              <w:t>NULL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C8698C" w14:textId="77777777" w:rsidR="007D14A8" w:rsidRDefault="000E3585">
            <w:r>
              <w:t>0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85E818" w14:textId="77777777" w:rsidR="007D14A8" w:rsidRDefault="000E3585">
            <w:r>
              <w:t>0</w:t>
            </w:r>
          </w:p>
        </w:tc>
      </w:tr>
      <w:tr w:rsidR="007D14A8" w14:paraId="5EEFE382" w14:textId="77777777">
        <w:trPr>
          <w:jc w:val="center"/>
        </w:trPr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488D1D" w14:textId="77777777" w:rsidR="007D14A8" w:rsidRDefault="000E3585">
            <w:r>
              <w:t>8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5A5473" w14:textId="77777777" w:rsidR="007D14A8" w:rsidRDefault="000E3585">
            <w:r>
              <w:t>4%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667B1F" w14:textId="77777777" w:rsidR="007D14A8" w:rsidRDefault="000E3585">
            <w:r>
              <w:t>1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8E28B6" w14:textId="77777777" w:rsidR="007D14A8" w:rsidRDefault="000E3585">
            <w:r>
              <w:t>NULL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BC766E" w14:textId="77777777" w:rsidR="007D14A8" w:rsidRDefault="000E3585">
            <w:r>
              <w:t>0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182928" w14:textId="77777777" w:rsidR="007D14A8" w:rsidRDefault="000E3585">
            <w:r>
              <w:t>0</w:t>
            </w:r>
          </w:p>
        </w:tc>
      </w:tr>
      <w:tr w:rsidR="007D14A8" w14:paraId="43B5D90F" w14:textId="77777777">
        <w:trPr>
          <w:jc w:val="center"/>
        </w:trPr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F7D55C" w14:textId="77777777" w:rsidR="007D14A8" w:rsidRDefault="000E3585">
            <w:r>
              <w:t>9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0E9D0" w14:textId="77777777" w:rsidR="007D14A8" w:rsidRDefault="000E3585">
            <w:r>
              <w:t>3%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69DAB" w14:textId="77777777" w:rsidR="007D14A8" w:rsidRDefault="000E3585">
            <w:r>
              <w:t>1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6B5914" w14:textId="77777777" w:rsidR="007D14A8" w:rsidRDefault="000E3585">
            <w:r>
              <w:t>NULL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451156" w14:textId="77777777" w:rsidR="007D14A8" w:rsidRDefault="000E3585">
            <w:r>
              <w:t>0</w:t>
            </w:r>
          </w:p>
        </w:tc>
        <w:tc>
          <w:tcPr>
            <w:tcW w:w="16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B6C525" w14:textId="77777777" w:rsidR="007D14A8" w:rsidRDefault="000E3585">
            <w:r>
              <w:t>0</w:t>
            </w:r>
          </w:p>
        </w:tc>
      </w:tr>
    </w:tbl>
    <w:p w14:paraId="3254EC44" w14:textId="6384E448" w:rsidR="007D14A8" w:rsidRPr="00C87FD5" w:rsidRDefault="00807665">
      <w:pPr>
        <w:rPr>
          <w:lang w:val="pl-PL"/>
        </w:rPr>
      </w:pPr>
      <w:r>
        <w:rPr>
          <w:lang w:val="pl-PL"/>
        </w:rPr>
        <w:lastRenderedPageBreak/>
        <w:br/>
      </w:r>
      <w:r w:rsidRPr="00807665">
        <w:rPr>
          <w:noProof/>
          <w:lang w:val="pl-PL"/>
        </w:rPr>
        <w:drawing>
          <wp:inline distT="0" distB="0" distL="0" distR="0" wp14:anchorId="7C36888D" wp14:editId="2DCE629B">
            <wp:extent cx="6260465" cy="1441450"/>
            <wp:effectExtent l="0" t="0" r="6985" b="6350"/>
            <wp:docPr id="88404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46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l-PL"/>
        </w:rPr>
        <w:br/>
      </w:r>
      <w:r>
        <w:rPr>
          <w:lang w:val="pl-PL"/>
        </w:rPr>
        <w:br/>
      </w:r>
      <w:r w:rsidRPr="00C87FD5">
        <w:rPr>
          <w:lang w:val="pl-PL"/>
        </w:rPr>
        <w:t xml:space="preserve">Kolumna odpowiedzialna za ręczne wyliczanie kwoty brutto została ukryta w </w:t>
      </w:r>
      <w:proofErr w:type="spellStart"/>
      <w:r w:rsidRPr="00C87FD5">
        <w:rPr>
          <w:lang w:val="pl-PL"/>
        </w:rPr>
        <w:t>customie</w:t>
      </w:r>
      <w:proofErr w:type="spellEnd"/>
      <w:r w:rsidRPr="00C87FD5">
        <w:rPr>
          <w:lang w:val="pl-PL"/>
        </w:rPr>
        <w:t>. Zmiana była intencjonalna, ponieważ klient nie korzystał z tego mechanizmu, a pozostawienie pola w interfejsie zwiększało ryzyko błędnej obsługi.</w:t>
      </w:r>
    </w:p>
    <w:p w14:paraId="7EF8C20B" w14:textId="77777777" w:rsidR="007D14A8" w:rsidRPr="00C87FD5" w:rsidRDefault="000E3585">
      <w:pPr>
        <w:pStyle w:val="Heading1"/>
        <w:rPr>
          <w:lang w:val="pl-PL"/>
        </w:rPr>
      </w:pPr>
      <w:bookmarkStart w:id="7" w:name="sec4"/>
      <w:bookmarkStart w:id="8" w:name="_Toc226101572"/>
      <w:r w:rsidRPr="00C87FD5">
        <w:rPr>
          <w:lang w:val="pl-PL"/>
        </w:rPr>
        <w:t xml:space="preserve">4. Poczekalnia faktur </w:t>
      </w:r>
      <w:proofErr w:type="spellStart"/>
      <w:r w:rsidRPr="00C87FD5">
        <w:rPr>
          <w:lang w:val="pl-PL"/>
        </w:rPr>
        <w:t>KSeF</w:t>
      </w:r>
      <w:bookmarkEnd w:id="7"/>
      <w:bookmarkEnd w:id="8"/>
      <w:proofErr w:type="spellEnd"/>
    </w:p>
    <w:p w14:paraId="28391BEE" w14:textId="2CEF5AF6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Jednym z głównych elementów rozwiązania jest nowy ekran poczekalni faktur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 zrealizowany w plikach wf_ksef_viewer.aspx oraz </w:t>
      </w:r>
      <w:proofErr w:type="spellStart"/>
      <w:r w:rsidRPr="00C87FD5">
        <w:rPr>
          <w:lang w:val="pl-PL"/>
        </w:rPr>
        <w:t>wf_ksef_viewer.aspx.vb</w:t>
      </w:r>
      <w:proofErr w:type="spellEnd"/>
      <w:r w:rsidRPr="00C87FD5">
        <w:rPr>
          <w:lang w:val="pl-PL"/>
        </w:rPr>
        <w:t xml:space="preserve">. Ekran odpowiada za prezentację dokumentów pobranych z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>, filtrowanie ich oraz wykonywanie podstawowych akcji operacyjnych.</w:t>
      </w:r>
      <w:r w:rsidR="00807665">
        <w:rPr>
          <w:lang w:val="pl-PL"/>
        </w:rPr>
        <w:br/>
      </w:r>
      <w:r w:rsidR="00807665" w:rsidRPr="00807665">
        <w:rPr>
          <w:noProof/>
          <w:lang w:val="pl-PL"/>
        </w:rPr>
        <w:drawing>
          <wp:inline distT="0" distB="0" distL="0" distR="0" wp14:anchorId="596520D2" wp14:editId="3AB9E12D">
            <wp:extent cx="6260465" cy="2390140"/>
            <wp:effectExtent l="0" t="0" r="6985" b="0"/>
            <wp:docPr id="106897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75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3DB9" w14:textId="3D5E0D13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Poczekalnia działa w oparciu o uprawnienia użytkownika do typów dokumentów. Lista dostępnych formularzy jest budowana dynamicznie na podstawie typów, do których użytkownik ma dostęp, a obok nazwy formularza </w:t>
      </w:r>
      <w:r w:rsidRPr="00C87FD5">
        <w:rPr>
          <w:lang w:val="pl-PL"/>
        </w:rPr>
        <w:lastRenderedPageBreak/>
        <w:t>może zostać pokazana liczba oczekujących dokumentów.</w:t>
      </w:r>
      <w:r w:rsidR="00807665">
        <w:rPr>
          <w:lang w:val="pl-PL"/>
        </w:rPr>
        <w:br/>
      </w:r>
      <w:r w:rsidR="00807665" w:rsidRPr="00807665">
        <w:rPr>
          <w:noProof/>
          <w:lang w:val="pl-PL"/>
        </w:rPr>
        <w:drawing>
          <wp:inline distT="0" distB="0" distL="0" distR="0" wp14:anchorId="5C28710F" wp14:editId="6B67CA42">
            <wp:extent cx="6260465" cy="2257425"/>
            <wp:effectExtent l="0" t="0" r="6985" b="9525"/>
            <wp:docPr id="104497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75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A7E5" w14:textId="77777777" w:rsidR="007D14A8" w:rsidRDefault="000E3585">
      <w:pPr>
        <w:pStyle w:val="Heading3"/>
      </w:pPr>
      <w:bookmarkStart w:id="9" w:name="_Toc226101573"/>
      <w:r>
        <w:t>4.1. Funkcje użytkowe ekranu</w:t>
      </w:r>
      <w:bookmarkEnd w:id="9"/>
    </w:p>
    <w:p w14:paraId="4F0AACD2" w14:textId="77777777" w:rsidR="007D14A8" w:rsidRPr="00C87FD5" w:rsidRDefault="000E3585">
      <w:pPr>
        <w:pStyle w:val="ListBullet"/>
        <w:spacing w:after="60"/>
        <w:rPr>
          <w:lang w:val="pl-PL"/>
        </w:rPr>
      </w:pPr>
      <w:r w:rsidRPr="00C87FD5">
        <w:rPr>
          <w:lang w:val="pl-PL"/>
        </w:rPr>
        <w:t>filtrowanie po typie dokumentu, tekście wyszukiwania i zakresie dat,</w:t>
      </w:r>
    </w:p>
    <w:p w14:paraId="6794C9B5" w14:textId="77777777" w:rsidR="007D14A8" w:rsidRPr="00C87FD5" w:rsidRDefault="000E3585">
      <w:pPr>
        <w:pStyle w:val="ListBullet"/>
        <w:spacing w:after="60"/>
        <w:rPr>
          <w:lang w:val="pl-PL"/>
        </w:rPr>
      </w:pPr>
      <w:r w:rsidRPr="00C87FD5">
        <w:rPr>
          <w:lang w:val="pl-PL"/>
        </w:rPr>
        <w:t>domyślne sortowanie po dacie utworzenia malejąco,</w:t>
      </w:r>
    </w:p>
    <w:p w14:paraId="520B014A" w14:textId="77777777" w:rsidR="007D14A8" w:rsidRDefault="000E3585">
      <w:pPr>
        <w:pStyle w:val="ListBullet"/>
        <w:spacing w:after="60"/>
      </w:pPr>
      <w:proofErr w:type="spellStart"/>
      <w:r>
        <w:t>automatyczne</w:t>
      </w:r>
      <w:proofErr w:type="spellEnd"/>
      <w:r>
        <w:t xml:space="preserve"> </w:t>
      </w:r>
      <w:proofErr w:type="spellStart"/>
      <w:r>
        <w:t>odświeżanie</w:t>
      </w:r>
      <w:proofErr w:type="spellEnd"/>
      <w:r>
        <w:t xml:space="preserve"> co </w:t>
      </w:r>
      <w:proofErr w:type="spellStart"/>
      <w:r>
        <w:t>minutę</w:t>
      </w:r>
      <w:proofErr w:type="spellEnd"/>
      <w:r>
        <w:t>,</w:t>
      </w:r>
    </w:p>
    <w:p w14:paraId="0B3D5A3D" w14:textId="77777777" w:rsidR="007D14A8" w:rsidRPr="00C87FD5" w:rsidRDefault="000E3585">
      <w:pPr>
        <w:pStyle w:val="ListBullet"/>
        <w:spacing w:after="60"/>
        <w:rPr>
          <w:lang w:val="pl-PL"/>
        </w:rPr>
      </w:pPr>
      <w:r w:rsidRPr="00C87FD5">
        <w:rPr>
          <w:lang w:val="pl-PL"/>
        </w:rPr>
        <w:t>zapamiętanie opcji pokazywania poczekalni po zalogowaniu użytkownika,</w:t>
      </w:r>
    </w:p>
    <w:p w14:paraId="4BBB8E48" w14:textId="77777777" w:rsidR="007D14A8" w:rsidRPr="00C87FD5" w:rsidRDefault="000E3585">
      <w:pPr>
        <w:pStyle w:val="ListBullet"/>
        <w:spacing w:after="60"/>
        <w:rPr>
          <w:lang w:val="pl-PL"/>
        </w:rPr>
      </w:pPr>
      <w:r w:rsidRPr="00C87FD5">
        <w:rPr>
          <w:lang w:val="pl-PL"/>
        </w:rPr>
        <w:t xml:space="preserve">pobranie głównego pliku dokumentu na podstawie ścieżki z </w:t>
      </w:r>
      <w:proofErr w:type="spellStart"/>
      <w:r w:rsidRPr="00C87FD5">
        <w:rPr>
          <w:lang w:val="pl-PL"/>
        </w:rPr>
        <w:t>wf_all_ksef_sys</w:t>
      </w:r>
      <w:proofErr w:type="spellEnd"/>
      <w:r w:rsidRPr="00C87FD5">
        <w:rPr>
          <w:lang w:val="pl-PL"/>
        </w:rPr>
        <w:t>,</w:t>
      </w:r>
    </w:p>
    <w:p w14:paraId="754E3BDE" w14:textId="77777777" w:rsidR="007D14A8" w:rsidRPr="00C87FD5" w:rsidRDefault="000E3585">
      <w:pPr>
        <w:pStyle w:val="ListBullet"/>
        <w:spacing w:after="60"/>
        <w:rPr>
          <w:lang w:val="pl-PL"/>
        </w:rPr>
      </w:pPr>
      <w:r w:rsidRPr="00C87FD5">
        <w:rPr>
          <w:lang w:val="pl-PL"/>
        </w:rPr>
        <w:t xml:space="preserve">pobranie pliku XML z tabeli </w:t>
      </w:r>
      <w:proofErr w:type="spellStart"/>
      <w:r w:rsidRPr="00C87FD5">
        <w:rPr>
          <w:lang w:val="pl-PL"/>
        </w:rPr>
        <w:t>wf_all_ksef_atm</w:t>
      </w:r>
      <w:proofErr w:type="spellEnd"/>
      <w:r w:rsidRPr="00C87FD5">
        <w:rPr>
          <w:lang w:val="pl-PL"/>
        </w:rPr>
        <w:t xml:space="preserve"> dla </w:t>
      </w:r>
      <w:proofErr w:type="spellStart"/>
      <w:r w:rsidRPr="00C87FD5">
        <w:rPr>
          <w:lang w:val="pl-PL"/>
        </w:rPr>
        <w:t>attachmentów</w:t>
      </w:r>
      <w:proofErr w:type="spellEnd"/>
      <w:r w:rsidRPr="00C87FD5">
        <w:rPr>
          <w:lang w:val="pl-PL"/>
        </w:rPr>
        <w:t xml:space="preserve"> typu 1,</w:t>
      </w:r>
    </w:p>
    <w:p w14:paraId="555B9A13" w14:textId="77777777" w:rsidR="007D14A8" w:rsidRPr="00C87FD5" w:rsidRDefault="000E3585">
      <w:pPr>
        <w:pStyle w:val="ListBullet"/>
        <w:spacing w:after="60"/>
        <w:rPr>
          <w:lang w:val="pl-PL"/>
        </w:rPr>
      </w:pPr>
      <w:r w:rsidRPr="00C87FD5">
        <w:rPr>
          <w:lang w:val="pl-PL"/>
        </w:rPr>
        <w:t xml:space="preserve">podgląd informacji o dokumencie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 przed rejestracją w obiegu,</w:t>
      </w:r>
    </w:p>
    <w:p w14:paraId="3632B06E" w14:textId="77777777" w:rsidR="007D14A8" w:rsidRPr="00C87FD5" w:rsidRDefault="000E3585">
      <w:pPr>
        <w:pStyle w:val="ListBullet"/>
        <w:spacing w:after="60"/>
        <w:rPr>
          <w:lang w:val="pl-PL"/>
        </w:rPr>
      </w:pPr>
      <w:r w:rsidRPr="00C87FD5">
        <w:rPr>
          <w:lang w:val="pl-PL"/>
        </w:rPr>
        <w:t>zatwierdzanie pojedyncze, zatwierdzanie masowe oraz zastępowanie faktur.</w:t>
      </w:r>
    </w:p>
    <w:p w14:paraId="51A74A85" w14:textId="77777777" w:rsidR="007D14A8" w:rsidRPr="00C87FD5" w:rsidRDefault="000E3585">
      <w:pPr>
        <w:pStyle w:val="Heading3"/>
        <w:rPr>
          <w:lang w:val="pl-PL"/>
        </w:rPr>
      </w:pPr>
      <w:bookmarkStart w:id="10" w:name="_Toc226101574"/>
      <w:r w:rsidRPr="00C87FD5">
        <w:rPr>
          <w:lang w:val="pl-PL"/>
        </w:rPr>
        <w:t>4.2. Dane i procedury używane przez poczekalnię</w:t>
      </w:r>
      <w:bookmarkEnd w:id="10"/>
    </w:p>
    <w:p w14:paraId="19E2B300" w14:textId="5FA281C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Lista dokumentów pobierana jest przez procedurę </w:t>
      </w:r>
      <w:proofErr w:type="spellStart"/>
      <w:r w:rsidRPr="00C87FD5">
        <w:rPr>
          <w:lang w:val="pl-PL"/>
        </w:rPr>
        <w:t>dbo.wf_ShowFilesKsef</w:t>
      </w:r>
      <w:proofErr w:type="spellEnd"/>
      <w:r w:rsidRPr="00C87FD5">
        <w:rPr>
          <w:lang w:val="pl-PL"/>
        </w:rPr>
        <w:t xml:space="preserve">. Zatwierdzanie pojedynczych dokumentów wykonuje </w:t>
      </w:r>
      <w:proofErr w:type="spellStart"/>
      <w:r w:rsidRPr="00C87FD5">
        <w:rPr>
          <w:lang w:val="pl-PL"/>
        </w:rPr>
        <w:t>dbo.usp_wf_ksef_approve</w:t>
      </w:r>
      <w:proofErr w:type="spellEnd"/>
      <w:r w:rsidRPr="00C87FD5">
        <w:rPr>
          <w:lang w:val="pl-PL"/>
        </w:rPr>
        <w:t xml:space="preserve">, zatwierdzanie zbiorcze </w:t>
      </w:r>
      <w:proofErr w:type="spellStart"/>
      <w:r w:rsidRPr="00C87FD5">
        <w:rPr>
          <w:lang w:val="pl-PL"/>
        </w:rPr>
        <w:t>dbo.usp_wf_ksef_approve_bulk</w:t>
      </w:r>
      <w:proofErr w:type="spellEnd"/>
      <w:r w:rsidRPr="00C87FD5">
        <w:rPr>
          <w:lang w:val="pl-PL"/>
        </w:rPr>
        <w:t xml:space="preserve">, a operacja zastąpienia dokumentu wykonywana jest przez </w:t>
      </w:r>
      <w:proofErr w:type="spellStart"/>
      <w:r w:rsidRPr="00C87FD5">
        <w:rPr>
          <w:lang w:val="pl-PL"/>
        </w:rPr>
        <w:t>dbo.usp_wf_ksef_merge</w:t>
      </w:r>
      <w:proofErr w:type="spellEnd"/>
      <w:r w:rsidRPr="00C87FD5">
        <w:rPr>
          <w:lang w:val="pl-PL"/>
        </w:rPr>
        <w:t>.</w:t>
      </w:r>
      <w:r w:rsidR="00D11450">
        <w:rPr>
          <w:lang w:val="pl-PL"/>
        </w:rPr>
        <w:br/>
      </w:r>
      <w:r w:rsidR="00D11450" w:rsidRPr="00D11450">
        <w:rPr>
          <w:noProof/>
          <w:lang w:val="pl-PL"/>
        </w:rPr>
        <w:drawing>
          <wp:inline distT="0" distB="0" distL="0" distR="0" wp14:anchorId="78599498" wp14:editId="287B2E5F">
            <wp:extent cx="6260465" cy="1967230"/>
            <wp:effectExtent l="0" t="0" r="6985" b="0"/>
            <wp:docPr id="86106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60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C2F2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Usunięcie z poziomu poczekalni nie usuwa fizycznie dokumentu, lecz przenosi go do stanu błędnego przez ustawienie </w:t>
      </w:r>
      <w:proofErr w:type="spellStart"/>
      <w:r w:rsidRPr="00C87FD5">
        <w:rPr>
          <w:lang w:val="pl-PL"/>
        </w:rPr>
        <w:t>wf_status</w:t>
      </w:r>
      <w:proofErr w:type="spellEnd"/>
      <w:r w:rsidRPr="00C87FD5">
        <w:rPr>
          <w:lang w:val="pl-PL"/>
        </w:rPr>
        <w:t xml:space="preserve"> = 5 w tabeli systemowej odpowiedniego typu dokumentu.</w:t>
      </w:r>
    </w:p>
    <w:p w14:paraId="10B87D62" w14:textId="77777777" w:rsidR="007D14A8" w:rsidRPr="00C87FD5" w:rsidRDefault="000E3585">
      <w:pPr>
        <w:pStyle w:val="Heading3"/>
        <w:rPr>
          <w:lang w:val="pl-PL"/>
        </w:rPr>
      </w:pPr>
      <w:bookmarkStart w:id="11" w:name="_Toc226101575"/>
      <w:r w:rsidRPr="00C87FD5">
        <w:rPr>
          <w:lang w:val="pl-PL"/>
        </w:rPr>
        <w:t>4.3. Kontrola kontrahenta i konta</w:t>
      </w:r>
      <w:bookmarkEnd w:id="11"/>
    </w:p>
    <w:p w14:paraId="10AEC650" w14:textId="5EF0E601" w:rsidR="007D14A8" w:rsidRDefault="000E3585">
      <w:pPr>
        <w:rPr>
          <w:lang w:val="pl-PL"/>
        </w:rPr>
      </w:pPr>
      <w:r w:rsidRPr="00C87FD5">
        <w:rPr>
          <w:lang w:val="pl-PL"/>
        </w:rPr>
        <w:t>Na liście dokumentów pojawia się dodatkowy wskaźnik ostrzegawczy, jeżeli system nie potrafi dopasować kontrahenta po NIP lub nie znajduje odpowiedniego numeru rachunku. Użytkownik może otworzyć okno z danymi kontrahenta z faktury, w tym skopiować NIP albo konto bezpośrednio z interfejsu.</w:t>
      </w:r>
      <w:r w:rsidR="00807665">
        <w:rPr>
          <w:lang w:val="pl-PL"/>
        </w:rPr>
        <w:br/>
      </w:r>
      <w:r w:rsidR="00807665" w:rsidRPr="00807665">
        <w:rPr>
          <w:noProof/>
          <w:lang w:val="pl-PL"/>
        </w:rPr>
        <w:lastRenderedPageBreak/>
        <w:drawing>
          <wp:inline distT="0" distB="0" distL="0" distR="0" wp14:anchorId="68CF391B" wp14:editId="00AB127B">
            <wp:extent cx="6260465" cy="2228215"/>
            <wp:effectExtent l="0" t="0" r="6985" b="635"/>
            <wp:docPr id="200142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248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665">
        <w:rPr>
          <w:lang w:val="pl-PL"/>
        </w:rPr>
        <w:br/>
      </w:r>
      <w:r w:rsidR="00807665" w:rsidRPr="00807665">
        <w:rPr>
          <w:noProof/>
          <w:lang w:val="pl-PL"/>
        </w:rPr>
        <w:drawing>
          <wp:inline distT="0" distB="0" distL="0" distR="0" wp14:anchorId="0DC24FEF" wp14:editId="170FB84F">
            <wp:extent cx="6260465" cy="2228850"/>
            <wp:effectExtent l="0" t="0" r="6985" b="0"/>
            <wp:docPr id="46555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53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3B2C">
        <w:rPr>
          <w:lang w:val="pl-PL"/>
        </w:rPr>
        <w:br/>
      </w:r>
      <w:r w:rsidR="00BC3B2C" w:rsidRPr="00BC3B2C">
        <w:rPr>
          <w:lang w:val="pl-PL"/>
        </w:rPr>
        <w:t xml:space="preserve">Dodatkowo zaimplementowano mechanizm monitorujący, czy na fakturze </w:t>
      </w:r>
      <w:proofErr w:type="spellStart"/>
      <w:r w:rsidR="00BC3B2C" w:rsidRPr="00BC3B2C">
        <w:rPr>
          <w:lang w:val="pl-PL"/>
        </w:rPr>
        <w:t>KSeF</w:t>
      </w:r>
      <w:proofErr w:type="spellEnd"/>
      <w:r w:rsidR="00BC3B2C" w:rsidRPr="00BC3B2C">
        <w:rPr>
          <w:lang w:val="pl-PL"/>
        </w:rPr>
        <w:t xml:space="preserve"> została wskazana wartość Skonto. Jeżeli taka informacja występuje, dokument w poczekalni jest odpowiednio oznaczany, tak aby użytkownik mógł łatwo zidentyfikować faktury wymagające uwzględnienia tego parametru.</w:t>
      </w:r>
    </w:p>
    <w:p w14:paraId="2520307D" w14:textId="1FF2FAD4" w:rsidR="00BC3B2C" w:rsidRDefault="00F90EE8">
      <w:pPr>
        <w:rPr>
          <w:lang w:val="pl-PL"/>
        </w:rPr>
      </w:pPr>
      <w:r w:rsidRPr="00F90EE8">
        <w:rPr>
          <w:noProof/>
          <w:lang w:val="pl-PL"/>
        </w:rPr>
        <w:drawing>
          <wp:inline distT="0" distB="0" distL="0" distR="0" wp14:anchorId="478D49F7" wp14:editId="02B69F50">
            <wp:extent cx="6260465" cy="2392045"/>
            <wp:effectExtent l="0" t="0" r="6985" b="8255"/>
            <wp:docPr id="4220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07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FB17" w14:textId="77777777" w:rsidR="00E16AF6" w:rsidRDefault="00E16AF6">
      <w:pPr>
        <w:rPr>
          <w:lang w:val="pl-PL"/>
        </w:rPr>
      </w:pPr>
    </w:p>
    <w:p w14:paraId="7AEDCBEE" w14:textId="77777777" w:rsidR="001A4628" w:rsidRDefault="001A4628">
      <w:pPr>
        <w:rPr>
          <w:lang w:val="pl-PL"/>
        </w:rPr>
      </w:pPr>
    </w:p>
    <w:p w14:paraId="0F23C64C" w14:textId="549A0499" w:rsidR="00E16AF6" w:rsidRPr="00051CF5" w:rsidRDefault="00E16AF6" w:rsidP="00E16AF6">
      <w:pPr>
        <w:pStyle w:val="Heading3"/>
        <w:rPr>
          <w:lang w:val="pl-PL"/>
        </w:rPr>
      </w:pPr>
      <w:bookmarkStart w:id="12" w:name="_Toc226101576"/>
      <w:r w:rsidRPr="00051CF5">
        <w:rPr>
          <w:lang w:val="pl-PL"/>
        </w:rPr>
        <w:lastRenderedPageBreak/>
        <w:t xml:space="preserve">4.4. </w:t>
      </w:r>
      <w:r w:rsidR="001A4628" w:rsidRPr="00051CF5">
        <w:rPr>
          <w:lang w:val="pl-PL"/>
        </w:rPr>
        <w:t>Logi workera pobierającego faktury</w:t>
      </w:r>
      <w:bookmarkEnd w:id="12"/>
    </w:p>
    <w:p w14:paraId="62A0D5C2" w14:textId="17CBFF78" w:rsidR="001A4628" w:rsidRPr="001A4628" w:rsidRDefault="001A4628" w:rsidP="001A4628">
      <w:pPr>
        <w:rPr>
          <w:lang w:val="pl-PL"/>
        </w:rPr>
      </w:pPr>
      <w:r w:rsidRPr="001A4628">
        <w:rPr>
          <w:lang w:val="pl-PL"/>
        </w:rPr>
        <w:t xml:space="preserve">Szczegółowy log </w:t>
      </w:r>
      <w:proofErr w:type="spellStart"/>
      <w:r w:rsidRPr="001A4628">
        <w:rPr>
          <w:lang w:val="pl-PL"/>
        </w:rPr>
        <w:t>workera</w:t>
      </w:r>
      <w:proofErr w:type="spellEnd"/>
      <w:r w:rsidRPr="001A4628">
        <w:rPr>
          <w:lang w:val="pl-PL"/>
        </w:rPr>
        <w:t xml:space="preserve"> odpowiedzialnego za usługę pobierania faktur jest dostępny z poziomu panelu administracyjnego. Log ten umożliwia weryfikację przebiegu procesu, diagnostykę błędów oraz analizę operacji wykonywanych podczas komunikacji z </w:t>
      </w:r>
      <w:proofErr w:type="spellStart"/>
      <w:r w:rsidRPr="001A4628">
        <w:rPr>
          <w:lang w:val="pl-PL"/>
        </w:rPr>
        <w:t>KSeF</w:t>
      </w:r>
      <w:proofErr w:type="spellEnd"/>
      <w:r w:rsidRPr="001A4628">
        <w:rPr>
          <w:lang w:val="pl-PL"/>
        </w:rPr>
        <w:t xml:space="preserve"> i przetwarzania pobranych dokumentów.</w:t>
      </w:r>
      <w:r w:rsidR="0056035F">
        <w:rPr>
          <w:lang w:val="pl-PL"/>
        </w:rPr>
        <w:br/>
      </w:r>
      <w:r w:rsidRPr="001A4628">
        <w:rPr>
          <w:lang w:val="pl-PL"/>
        </w:rPr>
        <w:t xml:space="preserve">Poniżej przedstawiono widok panelu administracyjnego, z którego możliwe jest pobranie logów </w:t>
      </w:r>
      <w:proofErr w:type="spellStart"/>
      <w:r w:rsidRPr="001A4628">
        <w:rPr>
          <w:lang w:val="pl-PL"/>
        </w:rPr>
        <w:t>workera</w:t>
      </w:r>
      <w:proofErr w:type="spellEnd"/>
      <w:r w:rsidRPr="001A4628">
        <w:rPr>
          <w:lang w:val="pl-PL"/>
        </w:rPr>
        <w:t>.</w:t>
      </w:r>
      <w:r w:rsidR="0056035F">
        <w:rPr>
          <w:lang w:val="pl-PL"/>
        </w:rPr>
        <w:br/>
      </w:r>
      <w:r w:rsidR="00EE0DC2" w:rsidRPr="00EE0DC2">
        <w:rPr>
          <w:noProof/>
          <w:lang w:val="pl-PL"/>
        </w:rPr>
        <w:drawing>
          <wp:inline distT="0" distB="0" distL="0" distR="0" wp14:anchorId="0D32BDFA" wp14:editId="1D710B73">
            <wp:extent cx="6260465" cy="933450"/>
            <wp:effectExtent l="0" t="0" r="6985" b="0"/>
            <wp:docPr id="6304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2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DA5">
        <w:rPr>
          <w:lang w:val="pl-PL"/>
        </w:rPr>
        <w:br/>
      </w:r>
      <w:r w:rsidR="00483DA5" w:rsidRPr="00483DA5">
        <w:rPr>
          <w:noProof/>
          <w:lang w:val="pl-PL"/>
        </w:rPr>
        <w:drawing>
          <wp:inline distT="0" distB="0" distL="0" distR="0" wp14:anchorId="0814573E" wp14:editId="22401016">
            <wp:extent cx="6260465" cy="1619250"/>
            <wp:effectExtent l="0" t="0" r="6985" b="0"/>
            <wp:docPr id="155898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800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DC2E" w14:textId="77777777" w:rsidR="00E16AF6" w:rsidRPr="001A4628" w:rsidRDefault="00E16AF6">
      <w:pPr>
        <w:rPr>
          <w:lang w:val="pl-PL"/>
        </w:rPr>
      </w:pPr>
    </w:p>
    <w:p w14:paraId="1BFA96E6" w14:textId="0CA16D1E" w:rsidR="007D14A8" w:rsidRPr="00051CF5" w:rsidRDefault="000E3585">
      <w:pPr>
        <w:pStyle w:val="Heading3"/>
        <w:rPr>
          <w:lang w:val="pl-PL"/>
        </w:rPr>
      </w:pPr>
      <w:bookmarkStart w:id="13" w:name="_Toc226101577"/>
      <w:r w:rsidRPr="00051CF5">
        <w:rPr>
          <w:lang w:val="pl-PL"/>
        </w:rPr>
        <w:t>4.</w:t>
      </w:r>
      <w:r w:rsidR="00E16AF6" w:rsidRPr="00051CF5">
        <w:rPr>
          <w:lang w:val="pl-PL"/>
        </w:rPr>
        <w:t>5</w:t>
      </w:r>
      <w:r w:rsidRPr="00051CF5">
        <w:rPr>
          <w:lang w:val="pl-PL"/>
        </w:rPr>
        <w:t>. Monitoring workera i certyfikatu</w:t>
      </w:r>
      <w:bookmarkEnd w:id="13"/>
    </w:p>
    <w:p w14:paraId="6B23523F" w14:textId="39B9FF02" w:rsidR="003A1777" w:rsidRPr="00051CF5" w:rsidRDefault="000E3585" w:rsidP="003A1777">
      <w:pPr>
        <w:rPr>
          <w:lang w:val="pl-PL"/>
        </w:rPr>
      </w:pPr>
      <w:r w:rsidRPr="00C87FD5">
        <w:rPr>
          <w:lang w:val="pl-PL"/>
        </w:rPr>
        <w:t xml:space="preserve">Poczekalnia odczytuje ostatni stan działania </w:t>
      </w:r>
      <w:proofErr w:type="spellStart"/>
      <w:r w:rsidRPr="00C87FD5">
        <w:rPr>
          <w:lang w:val="pl-PL"/>
        </w:rPr>
        <w:t>workera</w:t>
      </w:r>
      <w:proofErr w:type="spellEnd"/>
      <w:r w:rsidRPr="00C87FD5">
        <w:rPr>
          <w:lang w:val="pl-PL"/>
        </w:rPr>
        <w:t xml:space="preserve"> z tabeli </w:t>
      </w:r>
      <w:proofErr w:type="spellStart"/>
      <w:r w:rsidRPr="00C87FD5">
        <w:rPr>
          <w:lang w:val="pl-PL"/>
        </w:rPr>
        <w:t>WorkerHealth</w:t>
      </w:r>
      <w:proofErr w:type="spellEnd"/>
      <w:r w:rsidRPr="00C87FD5">
        <w:rPr>
          <w:lang w:val="pl-PL"/>
        </w:rPr>
        <w:t xml:space="preserve">. Na tej podstawie wyświetlany jest komunikat o braku </w:t>
      </w:r>
      <w:proofErr w:type="spellStart"/>
      <w:r w:rsidRPr="00C87FD5">
        <w:rPr>
          <w:lang w:val="pl-PL"/>
        </w:rPr>
        <w:t>heartbeat</w:t>
      </w:r>
      <w:proofErr w:type="spellEnd"/>
      <w:r w:rsidRPr="00C87FD5">
        <w:rPr>
          <w:lang w:val="pl-PL"/>
        </w:rPr>
        <w:t xml:space="preserve"> lub o ostatnim błędzie połączenia i autoryzacji. </w:t>
      </w:r>
      <w:r w:rsidR="00E57C21">
        <w:rPr>
          <w:lang w:val="pl-PL"/>
        </w:rPr>
        <w:br/>
      </w:r>
      <w:r w:rsidR="003A1777" w:rsidRPr="003A1777">
        <w:rPr>
          <w:noProof/>
        </w:rPr>
        <w:drawing>
          <wp:inline distT="0" distB="0" distL="0" distR="0" wp14:anchorId="07372F6E" wp14:editId="0CE148FE">
            <wp:extent cx="6260465" cy="3322955"/>
            <wp:effectExtent l="0" t="0" r="6985" b="0"/>
            <wp:docPr id="1570694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465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ED0EA" w14:textId="77777777" w:rsidR="00E16AF6" w:rsidRDefault="003A1777">
      <w:pPr>
        <w:rPr>
          <w:lang w:val="pl-PL"/>
        </w:rPr>
      </w:pPr>
      <w:r>
        <w:rPr>
          <w:lang w:val="pl-PL"/>
        </w:rPr>
        <w:lastRenderedPageBreak/>
        <w:br/>
      </w:r>
      <w:r w:rsidR="008265F5" w:rsidRPr="008265F5">
        <w:rPr>
          <w:noProof/>
        </w:rPr>
        <w:drawing>
          <wp:inline distT="0" distB="0" distL="0" distR="0" wp14:anchorId="36F37D1E" wp14:editId="15035A95">
            <wp:extent cx="6260465" cy="4209415"/>
            <wp:effectExtent l="0" t="0" r="6985" b="635"/>
            <wp:docPr id="8183551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465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BB2FE" w14:textId="12531C3B" w:rsidR="007D14A8" w:rsidRPr="008265F5" w:rsidRDefault="000E3585">
      <w:pPr>
        <w:rPr>
          <w:lang w:val="pl-PL"/>
        </w:rPr>
      </w:pPr>
      <w:r w:rsidRPr="00C87FD5">
        <w:rPr>
          <w:lang w:val="pl-PL"/>
        </w:rPr>
        <w:t xml:space="preserve">Dodatkowo ekran pobiera dla aktualnego formularza status certyfikatu z tabeli </w:t>
      </w:r>
      <w:proofErr w:type="spellStart"/>
      <w:r w:rsidRPr="00C87FD5">
        <w:rPr>
          <w:lang w:val="pl-PL"/>
        </w:rPr>
        <w:t>KsefCertificates</w:t>
      </w:r>
      <w:proofErr w:type="spellEnd"/>
      <w:r w:rsidRPr="00C87FD5">
        <w:rPr>
          <w:lang w:val="pl-PL"/>
        </w:rPr>
        <w:t xml:space="preserve"> i pokazuje komunikat tekstowy oraz ikonę statusu. </w:t>
      </w:r>
      <w:r w:rsidR="00807665">
        <w:rPr>
          <w:lang w:val="pl-PL"/>
        </w:rPr>
        <w:br/>
      </w:r>
      <w:r w:rsidR="00807665" w:rsidRPr="00807665">
        <w:rPr>
          <w:noProof/>
          <w:lang w:val="pl-PL"/>
        </w:rPr>
        <w:drawing>
          <wp:inline distT="0" distB="0" distL="0" distR="0" wp14:anchorId="75FB8EA2" wp14:editId="650D5BDA">
            <wp:extent cx="6260465" cy="2010410"/>
            <wp:effectExtent l="0" t="0" r="6985" b="8890"/>
            <wp:docPr id="103055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541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450">
        <w:rPr>
          <w:lang w:val="pl-PL"/>
        </w:rPr>
        <w:br/>
      </w:r>
      <w:r w:rsidR="00D11450" w:rsidRPr="00D11450">
        <w:rPr>
          <w:noProof/>
          <w:lang w:val="pl-PL"/>
        </w:rPr>
        <w:drawing>
          <wp:inline distT="0" distB="0" distL="0" distR="0" wp14:anchorId="1B437C31" wp14:editId="2849C4FD">
            <wp:extent cx="6260465" cy="678815"/>
            <wp:effectExtent l="0" t="0" r="6985" b="6985"/>
            <wp:docPr id="45750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045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450">
        <w:rPr>
          <w:lang w:val="pl-PL"/>
        </w:rPr>
        <w:br/>
      </w:r>
      <w:r w:rsidR="00D11450" w:rsidRPr="00D11450">
        <w:rPr>
          <w:noProof/>
          <w:lang w:val="pl-PL"/>
        </w:rPr>
        <w:lastRenderedPageBreak/>
        <w:drawing>
          <wp:inline distT="0" distB="0" distL="0" distR="0" wp14:anchorId="5D1EE9BE" wp14:editId="0F114956">
            <wp:extent cx="6260465" cy="1184275"/>
            <wp:effectExtent l="0" t="0" r="6985" b="0"/>
            <wp:docPr id="198416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652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450">
        <w:rPr>
          <w:lang w:val="pl-PL"/>
        </w:rPr>
        <w:br/>
      </w:r>
      <w:r w:rsidR="00D11450" w:rsidRPr="00D11450">
        <w:rPr>
          <w:noProof/>
          <w:lang w:val="pl-PL"/>
        </w:rPr>
        <w:drawing>
          <wp:inline distT="0" distB="0" distL="0" distR="0" wp14:anchorId="36536C7F" wp14:editId="150AFEE0">
            <wp:extent cx="6260465" cy="951230"/>
            <wp:effectExtent l="0" t="0" r="6985" b="1270"/>
            <wp:docPr id="54297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780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B860" w14:textId="77777777" w:rsidR="007D14A8" w:rsidRPr="00C87FD5" w:rsidRDefault="000E3585">
      <w:pPr>
        <w:pStyle w:val="Heading1"/>
        <w:rPr>
          <w:lang w:val="pl-PL"/>
        </w:rPr>
      </w:pPr>
      <w:bookmarkStart w:id="14" w:name="sec5"/>
      <w:bookmarkStart w:id="15" w:name="_Toc226101578"/>
      <w:r w:rsidRPr="00C87FD5">
        <w:rPr>
          <w:lang w:val="pl-PL"/>
        </w:rPr>
        <w:t>5. Mechanizm duplikatów podczas rejestracji i zapisu</w:t>
      </w:r>
      <w:bookmarkEnd w:id="14"/>
      <w:bookmarkEnd w:id="15"/>
    </w:p>
    <w:p w14:paraId="01442FB1" w14:textId="41C02DC0" w:rsidR="007D14A8" w:rsidRPr="00C87FD5" w:rsidRDefault="000E3585">
      <w:pPr>
        <w:rPr>
          <w:lang w:val="pl-PL"/>
        </w:rPr>
      </w:pPr>
      <w:r w:rsidRPr="00C87FD5">
        <w:rPr>
          <w:lang w:val="pl-PL"/>
        </w:rPr>
        <w:t>W trakcie rejestracji dokumentu oraz zapisu formularza wprowadzono dodatkowe sprawdzanie, czy podobna faktura nie istnieje już w systemie. Mechanizm ten ma charakter ostrzegawczy - użytkownik otrzymuje komunikat i może zdecydować, czy mimo wszystko zapisać dokument.</w:t>
      </w:r>
      <w:r w:rsidR="00287646">
        <w:rPr>
          <w:lang w:val="pl-PL"/>
        </w:rPr>
        <w:br/>
      </w:r>
      <w:r w:rsidR="00287646" w:rsidRPr="00287646">
        <w:rPr>
          <w:noProof/>
          <w:lang w:val="pl-PL"/>
        </w:rPr>
        <w:drawing>
          <wp:inline distT="0" distB="0" distL="0" distR="0" wp14:anchorId="04A7EE1A" wp14:editId="3D2165E5">
            <wp:extent cx="6260465" cy="3893820"/>
            <wp:effectExtent l="0" t="0" r="6985" b="0"/>
            <wp:docPr id="204612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221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5399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Po stronie </w:t>
      </w:r>
      <w:proofErr w:type="spellStart"/>
      <w:r w:rsidRPr="00C87FD5">
        <w:rPr>
          <w:lang w:val="pl-PL"/>
        </w:rPr>
        <w:t>backendowej</w:t>
      </w:r>
      <w:proofErr w:type="spellEnd"/>
      <w:r w:rsidRPr="00C87FD5">
        <w:rPr>
          <w:lang w:val="pl-PL"/>
        </w:rPr>
        <w:t xml:space="preserve"> mechanizm został zaimplementowany w pliku wf_check_double.asp. Najpierw wykonywane jest sprawdzenie w standardowych tabelach danego typu dokumentu, a następnie - jeżeli nic nie znaleziono - w tabeli </w:t>
      </w:r>
      <w:proofErr w:type="spellStart"/>
      <w:r w:rsidRPr="00C87FD5">
        <w:rPr>
          <w:lang w:val="pl-PL"/>
        </w:rPr>
        <w:t>wf_all_ksef_invoices_dat</w:t>
      </w:r>
      <w:proofErr w:type="spellEnd"/>
      <w:r w:rsidRPr="00C87FD5">
        <w:rPr>
          <w:lang w:val="pl-PL"/>
        </w:rPr>
        <w:t xml:space="preserve"> dla dokumentów przebywających jeszcze w poczekalni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 i niezatwierdzonych.</w:t>
      </w:r>
    </w:p>
    <w:p w14:paraId="3221D433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lastRenderedPageBreak/>
        <w:t>Porównanie opiera się na roku dokumentu, numerze faktury, NIP albo nazwie kontrahenta oraz kwocie netto z tolerancją 0,01. Taka konstrukcja ogranicza zarówno duplikaty pełne, jak i bardzo podobne dokumenty rejestrowane równolegle w różnych miejscach procesu.</w:t>
      </w:r>
    </w:p>
    <w:p w14:paraId="0283CB41" w14:textId="6BD0E80A" w:rsidR="00523D4F" w:rsidRDefault="000E35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l-PL"/>
        </w:rPr>
      </w:pPr>
      <w:r w:rsidRPr="00C87FD5">
        <w:rPr>
          <w:lang w:val="pl-PL"/>
        </w:rPr>
        <w:t xml:space="preserve">Po stronie </w:t>
      </w:r>
      <w:proofErr w:type="spellStart"/>
      <w:r w:rsidRPr="00C87FD5">
        <w:rPr>
          <w:lang w:val="pl-PL"/>
        </w:rPr>
        <w:t>frontendu</w:t>
      </w:r>
      <w:proofErr w:type="spellEnd"/>
      <w:r w:rsidRPr="00C87FD5">
        <w:rPr>
          <w:lang w:val="pl-PL"/>
        </w:rPr>
        <w:t xml:space="preserve"> logika jest wywoływana z </w:t>
      </w:r>
      <w:proofErr w:type="spellStart"/>
      <w:r w:rsidRPr="00C87FD5">
        <w:rPr>
          <w:lang w:val="pl-PL"/>
        </w:rPr>
        <w:t>customów</w:t>
      </w:r>
      <w:proofErr w:type="spellEnd"/>
      <w:r w:rsidRPr="00C87FD5">
        <w:rPr>
          <w:lang w:val="pl-PL"/>
        </w:rPr>
        <w:t xml:space="preserve"> rejestracji. Jeżeli odpowiedź z </w:t>
      </w:r>
      <w:proofErr w:type="spellStart"/>
      <w:r w:rsidRPr="00C87FD5">
        <w:rPr>
          <w:lang w:val="pl-PL"/>
        </w:rPr>
        <w:t>endpointu</w:t>
      </w:r>
      <w:proofErr w:type="spellEnd"/>
      <w:r w:rsidRPr="00C87FD5">
        <w:rPr>
          <w:lang w:val="pl-PL"/>
        </w:rPr>
        <w:t xml:space="preserve"> zwróci identyfikator istniejącego dokumentu, użytkownik dostaje komunikat potwierdzający zapis mimo wykrytego podobieństwa.</w:t>
      </w:r>
      <w:r w:rsidR="00523D4F">
        <w:rPr>
          <w:lang w:val="pl-PL"/>
        </w:rPr>
        <w:br/>
      </w:r>
    </w:p>
    <w:p w14:paraId="4200FB16" w14:textId="0C506332" w:rsidR="00523D4F" w:rsidRDefault="00523D4F" w:rsidP="00523D4F">
      <w:pPr>
        <w:pStyle w:val="Heading1"/>
        <w:rPr>
          <w:lang w:val="pl-PL"/>
        </w:rPr>
      </w:pPr>
      <w:bookmarkStart w:id="16" w:name="_Toc226101579"/>
      <w:r w:rsidRPr="00C87FD5">
        <w:rPr>
          <w:lang w:val="pl-PL"/>
        </w:rPr>
        <w:t xml:space="preserve">6. </w:t>
      </w:r>
      <w:r w:rsidRPr="00523D4F">
        <w:rPr>
          <w:lang w:val="pl-PL"/>
        </w:rPr>
        <w:t xml:space="preserve">Zapis faktury do </w:t>
      </w:r>
      <w:proofErr w:type="spellStart"/>
      <w:r w:rsidRPr="00523D4F">
        <w:rPr>
          <w:lang w:val="pl-PL"/>
        </w:rPr>
        <w:t>DocTypu</w:t>
      </w:r>
      <w:proofErr w:type="spellEnd"/>
      <w:r w:rsidRPr="00523D4F">
        <w:rPr>
          <w:lang w:val="pl-PL"/>
        </w:rPr>
        <w:t xml:space="preserve"> i rejestracja operacji po zatwierdzeniu</w:t>
      </w:r>
      <w:bookmarkEnd w:id="16"/>
    </w:p>
    <w:p w14:paraId="51C50F73" w14:textId="3F6D32D4" w:rsidR="00523D4F" w:rsidRDefault="00523D4F" w:rsidP="00523D4F">
      <w:pPr>
        <w:rPr>
          <w:lang w:val="pl-PL"/>
        </w:rPr>
      </w:pPr>
      <w:r w:rsidRPr="00523D4F">
        <w:rPr>
          <w:lang w:val="pl-PL"/>
        </w:rPr>
        <w:t xml:space="preserve">Po zatwierdzeniu faktury lub po wykonaniu operacji zastąpienia faktury w poczekalni tworzony jest zapis faktury w tabeli docelowej odpowiadającej danemu </w:t>
      </w:r>
      <w:proofErr w:type="spellStart"/>
      <w:r w:rsidRPr="00523D4F">
        <w:rPr>
          <w:lang w:val="pl-PL"/>
        </w:rPr>
        <w:t>DocTypowi</w:t>
      </w:r>
      <w:proofErr w:type="spellEnd"/>
      <w:r w:rsidRPr="00523D4F">
        <w:rPr>
          <w:lang w:val="pl-PL"/>
        </w:rPr>
        <w:t>. Oznacza to przeniesienie dokumentu z etapu przetwarzania w poczekalni do właściwej struktury docelowej wykorzystywanej dalej przez system.</w:t>
      </w:r>
      <w:r>
        <w:rPr>
          <w:lang w:val="pl-PL"/>
        </w:rPr>
        <w:br/>
      </w:r>
      <w:r>
        <w:rPr>
          <w:lang w:val="pl-PL"/>
        </w:rPr>
        <w:br/>
      </w:r>
      <w:r w:rsidRPr="00523D4F">
        <w:rPr>
          <w:lang w:val="pl-PL"/>
        </w:rPr>
        <w:t>W ramach tej operacji tworzone są również załączniki powiązane z fakturą. W zakładce załączników zapisywane są:</w:t>
      </w:r>
    </w:p>
    <w:p w14:paraId="67D8CCA6" w14:textId="77777777" w:rsidR="00523D4F" w:rsidRDefault="00523D4F" w:rsidP="00523D4F">
      <w:pPr>
        <w:pStyle w:val="ListParagraph"/>
        <w:numPr>
          <w:ilvl w:val="0"/>
          <w:numId w:val="10"/>
        </w:numPr>
        <w:rPr>
          <w:lang w:val="pl-PL"/>
        </w:rPr>
      </w:pPr>
      <w:r w:rsidRPr="00523D4F">
        <w:rPr>
          <w:lang w:val="pl-PL"/>
        </w:rPr>
        <w:t>plik .</w:t>
      </w:r>
      <w:proofErr w:type="spellStart"/>
      <w:r w:rsidRPr="00523D4F">
        <w:rPr>
          <w:lang w:val="pl-PL"/>
        </w:rPr>
        <w:t>xml</w:t>
      </w:r>
      <w:proofErr w:type="spellEnd"/>
      <w:r w:rsidRPr="00523D4F">
        <w:rPr>
          <w:lang w:val="pl-PL"/>
        </w:rPr>
        <w:t>, stanowiący surowy załącznik otrzymany z Ministerstwa Finansów,</w:t>
      </w:r>
    </w:p>
    <w:p w14:paraId="54C7B0D9" w14:textId="08D18990" w:rsidR="00523D4F" w:rsidRDefault="00523D4F" w:rsidP="00523D4F">
      <w:pPr>
        <w:pStyle w:val="ListParagraph"/>
        <w:numPr>
          <w:ilvl w:val="0"/>
          <w:numId w:val="10"/>
        </w:numPr>
        <w:rPr>
          <w:lang w:val="pl-PL"/>
        </w:rPr>
      </w:pPr>
      <w:r w:rsidRPr="00523D4F">
        <w:rPr>
          <w:lang w:val="pl-PL"/>
        </w:rPr>
        <w:t xml:space="preserve">wizualizacja faktury, generowana wcześniej w </w:t>
      </w:r>
      <w:proofErr w:type="spellStart"/>
      <w:r w:rsidRPr="00523D4F">
        <w:rPr>
          <w:lang w:val="pl-PL"/>
        </w:rPr>
        <w:t>workerze</w:t>
      </w:r>
      <w:proofErr w:type="spellEnd"/>
      <w:r w:rsidRPr="00523D4F">
        <w:rPr>
          <w:lang w:val="pl-PL"/>
        </w:rPr>
        <w:t xml:space="preserve"> podczas procesu pobierania faktury.</w:t>
      </w:r>
      <w:r w:rsidR="00DC0A92">
        <w:rPr>
          <w:lang w:val="pl-PL"/>
        </w:rPr>
        <w:br/>
      </w:r>
      <w:r w:rsidR="00DC0A92" w:rsidRPr="00DC0A92">
        <w:rPr>
          <w:noProof/>
          <w:lang w:val="pl-PL"/>
        </w:rPr>
        <w:drawing>
          <wp:inline distT="0" distB="0" distL="0" distR="0" wp14:anchorId="3198B502" wp14:editId="430E48E5">
            <wp:extent cx="6260465" cy="1076325"/>
            <wp:effectExtent l="0" t="0" r="6985" b="9525"/>
            <wp:docPr id="90960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010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A92">
        <w:rPr>
          <w:lang w:val="pl-PL"/>
        </w:rPr>
        <w:lastRenderedPageBreak/>
        <w:br/>
      </w:r>
      <w:r w:rsidR="00DC0A92" w:rsidRPr="00DC0A92">
        <w:rPr>
          <w:noProof/>
          <w:lang w:val="pl-PL"/>
        </w:rPr>
        <w:drawing>
          <wp:inline distT="0" distB="0" distL="0" distR="0" wp14:anchorId="69971D58" wp14:editId="072DC636">
            <wp:extent cx="6260465" cy="6506210"/>
            <wp:effectExtent l="0" t="0" r="6985" b="8890"/>
            <wp:docPr id="13585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25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650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1C34" w14:textId="1B5ECCDC" w:rsidR="00523D4F" w:rsidRDefault="00523D4F" w:rsidP="00523D4F">
      <w:pPr>
        <w:rPr>
          <w:lang w:val="pl-PL"/>
        </w:rPr>
      </w:pPr>
      <w:r w:rsidRPr="00523D4F">
        <w:rPr>
          <w:lang w:val="pl-PL"/>
        </w:rPr>
        <w:t>Dodatkowo podczas zatwierdzania lub zastępowania faktury zapisywana jest odpowiednia informacja w dzienniku operacji. W dzienniku odnotowywane jest, czy faktura została:</w:t>
      </w:r>
    </w:p>
    <w:p w14:paraId="6F9B2EC0" w14:textId="77777777" w:rsidR="00DC0A92" w:rsidRDefault="00DC0A92" w:rsidP="00DC0A92">
      <w:pPr>
        <w:pStyle w:val="ListParagraph"/>
        <w:numPr>
          <w:ilvl w:val="0"/>
          <w:numId w:val="11"/>
        </w:numPr>
        <w:rPr>
          <w:lang w:val="pl-PL"/>
        </w:rPr>
      </w:pPr>
      <w:r w:rsidRPr="00DC0A92">
        <w:rPr>
          <w:lang w:val="pl-PL"/>
        </w:rPr>
        <w:t>zatwierdzona,</w:t>
      </w:r>
    </w:p>
    <w:p w14:paraId="73865E8A" w14:textId="523C5524" w:rsidR="00523D4F" w:rsidRDefault="00DC0A92" w:rsidP="00DC0A92">
      <w:pPr>
        <w:pStyle w:val="ListParagraph"/>
        <w:numPr>
          <w:ilvl w:val="0"/>
          <w:numId w:val="11"/>
        </w:numPr>
        <w:rPr>
          <w:lang w:val="pl-PL"/>
        </w:rPr>
      </w:pPr>
      <w:r w:rsidRPr="00DC0A92">
        <w:rPr>
          <w:lang w:val="pl-PL"/>
        </w:rPr>
        <w:t>zastąpiona w poczekalni.</w:t>
      </w:r>
    </w:p>
    <w:p w14:paraId="2F1B2830" w14:textId="3F523907" w:rsidR="00DC0A92" w:rsidRPr="00DC0A92" w:rsidRDefault="00DC0A92" w:rsidP="00DC0A92">
      <w:pPr>
        <w:rPr>
          <w:lang w:val="pl-PL"/>
        </w:rPr>
      </w:pPr>
      <w:r w:rsidRPr="00DC0A92">
        <w:rPr>
          <w:noProof/>
          <w:lang w:val="pl-PL"/>
        </w:rPr>
        <w:lastRenderedPageBreak/>
        <w:drawing>
          <wp:inline distT="0" distB="0" distL="0" distR="0" wp14:anchorId="5062A892" wp14:editId="65F23027">
            <wp:extent cx="6260465" cy="2110740"/>
            <wp:effectExtent l="0" t="0" r="6985" b="3810"/>
            <wp:docPr id="39481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165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8EF4" w14:textId="3E5F3DC9" w:rsidR="00523D4F" w:rsidRDefault="00DC0A92">
      <w:pPr>
        <w:rPr>
          <w:lang w:val="pl-PL"/>
        </w:rPr>
      </w:pPr>
      <w:r w:rsidRPr="00DC0A92">
        <w:rPr>
          <w:lang w:val="pl-PL"/>
        </w:rPr>
        <w:t>W przypadku operacji zastąpienia faktury w dzienniku rejestrowane są również szczegółowe zmiany w polach dokumentu, tak aby możliwe było jednoznaczne wskazanie, które wartości zostały zmodyfikowane względem wcześniejszej wersji faktury.</w:t>
      </w:r>
      <w:r>
        <w:rPr>
          <w:lang w:val="pl-PL"/>
        </w:rPr>
        <w:br/>
      </w:r>
      <w:r>
        <w:rPr>
          <w:lang w:val="pl-PL"/>
        </w:rPr>
        <w:br/>
      </w:r>
      <w:r w:rsidRPr="00DC0A92">
        <w:rPr>
          <w:noProof/>
          <w:lang w:val="pl-PL"/>
        </w:rPr>
        <w:drawing>
          <wp:inline distT="0" distB="0" distL="0" distR="0" wp14:anchorId="3C68334C" wp14:editId="5167F5E4">
            <wp:extent cx="6260465" cy="2232660"/>
            <wp:effectExtent l="0" t="0" r="6985" b="0"/>
            <wp:docPr id="141887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725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l-PL"/>
        </w:rPr>
        <w:br/>
      </w:r>
      <w:r>
        <w:rPr>
          <w:lang w:val="pl-PL"/>
        </w:rPr>
        <w:br/>
      </w:r>
      <w:r w:rsidRPr="00DC0A92">
        <w:rPr>
          <w:lang w:val="pl-PL"/>
        </w:rPr>
        <w:t xml:space="preserve">Dodatkowo podczas pobierania faktury </w:t>
      </w:r>
      <w:proofErr w:type="spellStart"/>
      <w:r w:rsidRPr="00DC0A92">
        <w:rPr>
          <w:lang w:val="pl-PL"/>
        </w:rPr>
        <w:t>worker</w:t>
      </w:r>
      <w:proofErr w:type="spellEnd"/>
      <w:r w:rsidRPr="00DC0A92">
        <w:rPr>
          <w:lang w:val="pl-PL"/>
        </w:rPr>
        <w:t xml:space="preserve"> na bieżąco weryfikuje, czy w bazie istnieją dokumenty powiązane z daną fakturą. Sprawdzane jest w szczególności:</w:t>
      </w:r>
    </w:p>
    <w:p w14:paraId="175924CB" w14:textId="77777777" w:rsidR="00DC0A92" w:rsidRPr="00DC0A92" w:rsidRDefault="00DC0A92" w:rsidP="00DC0A92">
      <w:pPr>
        <w:pStyle w:val="ListParagraph"/>
        <w:numPr>
          <w:ilvl w:val="0"/>
          <w:numId w:val="12"/>
        </w:numPr>
        <w:rPr>
          <w:lang w:val="pl-PL"/>
        </w:rPr>
      </w:pPr>
      <w:r w:rsidRPr="00DC0A92">
        <w:rPr>
          <w:lang w:val="pl-PL"/>
        </w:rPr>
        <w:t>czy dla faktury głównej istnieje korekta,</w:t>
      </w:r>
    </w:p>
    <w:p w14:paraId="2732FD8B" w14:textId="4A6171D7" w:rsidR="00DC0A92" w:rsidRDefault="00DC0A92" w:rsidP="00DC0A92">
      <w:pPr>
        <w:pStyle w:val="ListParagraph"/>
        <w:numPr>
          <w:ilvl w:val="0"/>
          <w:numId w:val="12"/>
        </w:numPr>
        <w:rPr>
          <w:lang w:val="pl-PL"/>
        </w:rPr>
      </w:pPr>
      <w:r w:rsidRPr="00DC0A92">
        <w:rPr>
          <w:lang w:val="pl-PL"/>
        </w:rPr>
        <w:t>czy dla pobranej korekty istnieje faktura główna.</w:t>
      </w:r>
    </w:p>
    <w:p w14:paraId="5F244BAB" w14:textId="575CEFC5" w:rsidR="00DC0A92" w:rsidRDefault="00DC0A92" w:rsidP="00DC0A92">
      <w:pPr>
        <w:rPr>
          <w:lang w:val="pl-PL"/>
        </w:rPr>
      </w:pPr>
      <w:r w:rsidRPr="00DC0A92">
        <w:rPr>
          <w:lang w:val="pl-PL"/>
        </w:rPr>
        <w:t xml:space="preserve">Weryfikacja realizowana jest na podstawie numeru </w:t>
      </w:r>
      <w:proofErr w:type="spellStart"/>
      <w:r w:rsidRPr="00DC0A92">
        <w:rPr>
          <w:lang w:val="pl-PL"/>
        </w:rPr>
        <w:t>KSeF</w:t>
      </w:r>
      <w:proofErr w:type="spellEnd"/>
      <w:r w:rsidRPr="00DC0A92">
        <w:rPr>
          <w:lang w:val="pl-PL"/>
        </w:rPr>
        <w:t>, który pozwala ustalić relację pomiędzy dokumentami. Jeżeli system wykryje takie powiązanie, automatycznie tworzona jest odpowiednia relacja pomiędzy fakturami.</w:t>
      </w:r>
    </w:p>
    <w:p w14:paraId="1512E6DE" w14:textId="6B0C7121" w:rsidR="00DC0A92" w:rsidRDefault="00DC0A92" w:rsidP="00DC0A92">
      <w:pPr>
        <w:rPr>
          <w:lang w:val="pl-PL"/>
        </w:rPr>
      </w:pPr>
      <w:r w:rsidRPr="00DC0A92">
        <w:rPr>
          <w:lang w:val="pl-PL"/>
        </w:rPr>
        <w:t>Relacja ta prezentowana jest następnie w zakładce załączników, gdzie użytkownik może zobaczyć dokumenty powiązane, tj.:</w:t>
      </w:r>
    </w:p>
    <w:p w14:paraId="614A3700" w14:textId="77777777" w:rsidR="00DC0A92" w:rsidRPr="00DC0A92" w:rsidRDefault="00DC0A92" w:rsidP="00DC0A92">
      <w:pPr>
        <w:pStyle w:val="ListParagraph"/>
        <w:numPr>
          <w:ilvl w:val="0"/>
          <w:numId w:val="13"/>
        </w:numPr>
        <w:rPr>
          <w:lang w:val="pl-PL"/>
        </w:rPr>
      </w:pPr>
      <w:r w:rsidRPr="00DC0A92">
        <w:rPr>
          <w:lang w:val="pl-PL"/>
        </w:rPr>
        <w:t>fakturę korygującą dla faktury głównej,</w:t>
      </w:r>
    </w:p>
    <w:p w14:paraId="4C472BF3" w14:textId="1D1C9863" w:rsidR="00DC0A92" w:rsidRPr="00DC0A92" w:rsidRDefault="00DC0A92" w:rsidP="00DC0A92">
      <w:pPr>
        <w:pStyle w:val="ListParagraph"/>
        <w:numPr>
          <w:ilvl w:val="0"/>
          <w:numId w:val="13"/>
        </w:numPr>
        <w:rPr>
          <w:lang w:val="pl-PL"/>
        </w:rPr>
      </w:pPr>
      <w:r w:rsidRPr="00DC0A92">
        <w:rPr>
          <w:lang w:val="pl-PL"/>
        </w:rPr>
        <w:lastRenderedPageBreak/>
        <w:t>dokument nadrzędny (rodzica) w przypadku korekty.</w:t>
      </w:r>
      <w:r w:rsidR="00BE0B26">
        <w:rPr>
          <w:lang w:val="pl-PL"/>
        </w:rPr>
        <w:br/>
      </w:r>
      <w:r w:rsidR="00BE0B26" w:rsidRPr="00BE0B26">
        <w:rPr>
          <w:noProof/>
          <w:lang w:val="pl-PL"/>
        </w:rPr>
        <w:drawing>
          <wp:inline distT="0" distB="0" distL="0" distR="0" wp14:anchorId="6D0EE27B" wp14:editId="7F9E0273">
            <wp:extent cx="6260465" cy="2585085"/>
            <wp:effectExtent l="0" t="0" r="6985" b="5715"/>
            <wp:docPr id="33403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343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F215" w14:textId="24EFF453" w:rsidR="007D14A8" w:rsidRPr="00C87FD5" w:rsidRDefault="00523D4F">
      <w:pPr>
        <w:pStyle w:val="Heading1"/>
        <w:rPr>
          <w:lang w:val="pl-PL"/>
        </w:rPr>
      </w:pPr>
      <w:bookmarkStart w:id="17" w:name="sec6"/>
      <w:bookmarkStart w:id="18" w:name="_Toc226101580"/>
      <w:r>
        <w:rPr>
          <w:lang w:val="pl-PL"/>
        </w:rPr>
        <w:t>7</w:t>
      </w:r>
      <w:r w:rsidRPr="00C87FD5">
        <w:rPr>
          <w:lang w:val="pl-PL"/>
        </w:rPr>
        <w:t xml:space="preserve">. </w:t>
      </w:r>
      <w:proofErr w:type="spellStart"/>
      <w:r w:rsidRPr="00C87FD5">
        <w:rPr>
          <w:lang w:val="pl-PL"/>
        </w:rPr>
        <w:t>Customy</w:t>
      </w:r>
      <w:proofErr w:type="spellEnd"/>
      <w:r w:rsidRPr="00C87FD5">
        <w:rPr>
          <w:lang w:val="pl-PL"/>
        </w:rPr>
        <w:t xml:space="preserve"> rejestracji dokumentów</w:t>
      </w:r>
      <w:bookmarkEnd w:id="17"/>
      <w:bookmarkEnd w:id="18"/>
    </w:p>
    <w:p w14:paraId="03021B00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Znaczna część logiki została zaimplementowana w </w:t>
      </w:r>
      <w:proofErr w:type="spellStart"/>
      <w:r w:rsidRPr="00C87FD5">
        <w:rPr>
          <w:lang w:val="pl-PL"/>
        </w:rPr>
        <w:t>customach</w:t>
      </w:r>
      <w:proofErr w:type="spellEnd"/>
      <w:r w:rsidRPr="00C87FD5">
        <w:rPr>
          <w:lang w:val="pl-PL"/>
        </w:rPr>
        <w:t xml:space="preserve"> JavaScript przypisanych do poszczególnych typów dokumentów. Analogiczne zmiany wykonano w 14 plikach wf_xxxxx_registration.js dla wskazanych spółek. </w:t>
      </w:r>
      <w:proofErr w:type="spellStart"/>
      <w:r w:rsidRPr="00C87FD5">
        <w:rPr>
          <w:lang w:val="pl-PL"/>
        </w:rPr>
        <w:t>Customy</w:t>
      </w:r>
      <w:proofErr w:type="spellEnd"/>
      <w:r w:rsidRPr="00C87FD5">
        <w:rPr>
          <w:lang w:val="pl-PL"/>
        </w:rPr>
        <w:t xml:space="preserve"> odpowiadają za walidację, automatyczne podstawienia, blokowanie pól oraz integrację z dodatkowymi słownikami i załącznikami.</w:t>
      </w:r>
    </w:p>
    <w:p w14:paraId="02D27CC9" w14:textId="60D2DFA0" w:rsidR="007D14A8" w:rsidRPr="00C87FD5" w:rsidRDefault="00287646">
      <w:pPr>
        <w:rPr>
          <w:lang w:val="pl-PL"/>
        </w:rPr>
      </w:pPr>
      <w:r>
        <w:rPr>
          <w:lang w:val="pl-PL"/>
        </w:rPr>
        <w:t>Z</w:t>
      </w:r>
      <w:r w:rsidRPr="00C87FD5">
        <w:rPr>
          <w:lang w:val="pl-PL"/>
        </w:rPr>
        <w:t xml:space="preserve">miany obejmowały zarówno walidację danych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>, jak i szerszą logikę rejestracji dokumentu w NND, np. obsługę rodzaju rejestru VAT, wzorca księgowania czy wyboru kontrahenta z zewnętrznych źródeł.</w:t>
      </w:r>
    </w:p>
    <w:p w14:paraId="758FB7F8" w14:textId="77777777" w:rsidR="007D14A8" w:rsidRPr="00C87FD5" w:rsidRDefault="000E3585">
      <w:pPr>
        <w:pStyle w:val="Heading2"/>
        <w:rPr>
          <w:lang w:val="pl-PL"/>
        </w:rPr>
      </w:pPr>
      <w:bookmarkStart w:id="19" w:name="_Toc226101581"/>
      <w:r w:rsidRPr="00C87FD5">
        <w:rPr>
          <w:lang w:val="pl-PL"/>
        </w:rPr>
        <w:t xml:space="preserve">Zakres spółek objętych analogicznymi zmianami w </w:t>
      </w:r>
      <w:proofErr w:type="spellStart"/>
      <w:r w:rsidRPr="00C87FD5">
        <w:rPr>
          <w:lang w:val="pl-PL"/>
        </w:rPr>
        <w:t>customach</w:t>
      </w:r>
      <w:proofErr w:type="spellEnd"/>
      <w:r w:rsidRPr="00C87FD5">
        <w:rPr>
          <w:lang w:val="pl-PL"/>
        </w:rPr>
        <w:t xml:space="preserve"> rejestracji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7D14A8" w14:paraId="34459050" w14:textId="77777777">
        <w:trPr>
          <w:jc w:val="center"/>
        </w:trPr>
        <w:tc>
          <w:tcPr>
            <w:tcW w:w="4929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9192DE" w14:textId="77777777" w:rsidR="007D14A8" w:rsidRDefault="000E3585">
            <w:proofErr w:type="spellStart"/>
            <w:r>
              <w:t>Spółka</w:t>
            </w:r>
            <w:proofErr w:type="spellEnd"/>
          </w:p>
        </w:tc>
        <w:tc>
          <w:tcPr>
            <w:tcW w:w="4929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BC062B" w14:textId="77777777" w:rsidR="007D14A8" w:rsidRDefault="000E3585">
            <w:r>
              <w:t>Id FormId / DocType</w:t>
            </w:r>
          </w:p>
        </w:tc>
      </w:tr>
      <w:tr w:rsidR="007D14A8" w14:paraId="349A58E6" w14:textId="77777777">
        <w:trPr>
          <w:jc w:val="center"/>
        </w:trPr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BE2E18" w14:textId="77777777" w:rsidR="007D14A8" w:rsidRDefault="000E3585">
            <w:r>
              <w:t>OWSS</w:t>
            </w:r>
          </w:p>
        </w:tc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FB312C" w14:textId="77777777" w:rsidR="007D14A8" w:rsidRDefault="000E3585">
            <w:r>
              <w:t>7</w:t>
            </w:r>
          </w:p>
        </w:tc>
      </w:tr>
      <w:tr w:rsidR="007D14A8" w14:paraId="7431BE2C" w14:textId="77777777">
        <w:trPr>
          <w:jc w:val="center"/>
        </w:trPr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514965" w14:textId="77777777" w:rsidR="007D14A8" w:rsidRDefault="000E3585">
            <w:r>
              <w:t>Zelda ZOO</w:t>
            </w:r>
          </w:p>
        </w:tc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79795C" w14:textId="77777777" w:rsidR="007D14A8" w:rsidRDefault="000E3585">
            <w:r>
              <w:t>83</w:t>
            </w:r>
          </w:p>
        </w:tc>
      </w:tr>
      <w:tr w:rsidR="007D14A8" w14:paraId="02291383" w14:textId="77777777">
        <w:trPr>
          <w:jc w:val="center"/>
        </w:trPr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599293" w14:textId="77777777" w:rsidR="007D14A8" w:rsidRDefault="000E3585">
            <w:r>
              <w:t>Zelda SKA</w:t>
            </w:r>
          </w:p>
        </w:tc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58DD29" w14:textId="77777777" w:rsidR="007D14A8" w:rsidRDefault="000E3585">
            <w:r>
              <w:t>82</w:t>
            </w:r>
          </w:p>
        </w:tc>
      </w:tr>
      <w:tr w:rsidR="007D14A8" w14:paraId="16343C06" w14:textId="77777777">
        <w:trPr>
          <w:jc w:val="center"/>
        </w:trPr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DE431B" w14:textId="77777777" w:rsidR="007D14A8" w:rsidRDefault="000E3585">
            <w:r>
              <w:t>WSS SA</w:t>
            </w:r>
          </w:p>
        </w:tc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C15DB1" w14:textId="77777777" w:rsidR="007D14A8" w:rsidRDefault="000E3585">
            <w:r>
              <w:t>80</w:t>
            </w:r>
          </w:p>
        </w:tc>
      </w:tr>
      <w:tr w:rsidR="007D14A8" w14:paraId="4B678671" w14:textId="77777777">
        <w:trPr>
          <w:jc w:val="center"/>
        </w:trPr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EF7B3B" w14:textId="77777777" w:rsidR="007D14A8" w:rsidRDefault="000E3585">
            <w:r>
              <w:t>Webtouch ZOO</w:t>
            </w:r>
          </w:p>
        </w:tc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578A75" w14:textId="77777777" w:rsidR="007D14A8" w:rsidRDefault="000E3585">
            <w:r>
              <w:t>81</w:t>
            </w:r>
          </w:p>
        </w:tc>
      </w:tr>
      <w:tr w:rsidR="007D14A8" w14:paraId="3F7856FF" w14:textId="77777777">
        <w:trPr>
          <w:jc w:val="center"/>
        </w:trPr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9D7205" w14:textId="77777777" w:rsidR="007D14A8" w:rsidRDefault="000E3585">
            <w:r>
              <w:t>Webtouch SKA</w:t>
            </w:r>
          </w:p>
        </w:tc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2C02E7" w14:textId="77777777" w:rsidR="007D14A8" w:rsidRDefault="000E3585">
            <w:r>
              <w:t>78</w:t>
            </w:r>
          </w:p>
        </w:tc>
      </w:tr>
      <w:tr w:rsidR="007D14A8" w14:paraId="7C737929" w14:textId="77777777">
        <w:trPr>
          <w:jc w:val="center"/>
        </w:trPr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AE50E1" w14:textId="77777777" w:rsidR="007D14A8" w:rsidRDefault="000E3585">
            <w:r>
              <w:t>Velma</w:t>
            </w:r>
          </w:p>
        </w:tc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616BDA" w14:textId="77777777" w:rsidR="007D14A8" w:rsidRDefault="000E3585">
            <w:r>
              <w:t>98</w:t>
            </w:r>
          </w:p>
        </w:tc>
      </w:tr>
      <w:tr w:rsidR="007D14A8" w14:paraId="6C109107" w14:textId="77777777">
        <w:trPr>
          <w:jc w:val="center"/>
        </w:trPr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FC1A78" w14:textId="77777777" w:rsidR="007D14A8" w:rsidRDefault="000E3585">
            <w:r>
              <w:t>L.M. 2.8</w:t>
            </w:r>
          </w:p>
        </w:tc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90621C" w14:textId="77777777" w:rsidR="007D14A8" w:rsidRDefault="000E3585">
            <w:r>
              <w:t>106</w:t>
            </w:r>
          </w:p>
        </w:tc>
      </w:tr>
      <w:tr w:rsidR="007D14A8" w14:paraId="5139D8A0" w14:textId="77777777">
        <w:trPr>
          <w:jc w:val="center"/>
        </w:trPr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98B6F9" w14:textId="77777777" w:rsidR="007D14A8" w:rsidRDefault="000E3585">
            <w:r>
              <w:t>WT II SKA</w:t>
            </w:r>
          </w:p>
        </w:tc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B04AFE" w14:textId="77777777" w:rsidR="007D14A8" w:rsidRDefault="000E3585">
            <w:r>
              <w:t>76</w:t>
            </w:r>
          </w:p>
        </w:tc>
      </w:tr>
      <w:tr w:rsidR="007D14A8" w14:paraId="52743207" w14:textId="77777777">
        <w:trPr>
          <w:jc w:val="center"/>
        </w:trPr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38509C" w14:textId="77777777" w:rsidR="007D14A8" w:rsidRDefault="000E3585">
            <w:r>
              <w:t>Fiberhost</w:t>
            </w:r>
          </w:p>
        </w:tc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794C63" w14:textId="77777777" w:rsidR="007D14A8" w:rsidRDefault="000E3585">
            <w:r>
              <w:t>2</w:t>
            </w:r>
          </w:p>
        </w:tc>
      </w:tr>
      <w:tr w:rsidR="007D14A8" w14:paraId="01E9E0E0" w14:textId="77777777">
        <w:trPr>
          <w:jc w:val="center"/>
        </w:trPr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01BFF" w14:textId="77777777" w:rsidR="007D14A8" w:rsidRDefault="000E3585">
            <w:r>
              <w:lastRenderedPageBreak/>
              <w:t>Inea</w:t>
            </w:r>
          </w:p>
        </w:tc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2EDD3A" w14:textId="77777777" w:rsidR="007D14A8" w:rsidRDefault="000E3585">
            <w:r>
              <w:t>105</w:t>
            </w:r>
          </w:p>
        </w:tc>
      </w:tr>
      <w:tr w:rsidR="007D14A8" w14:paraId="5CE9B139" w14:textId="77777777">
        <w:trPr>
          <w:jc w:val="center"/>
        </w:trPr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64ACF2" w14:textId="77777777" w:rsidR="007D14A8" w:rsidRDefault="000E3585">
            <w:r>
              <w:t>Fibee I</w:t>
            </w:r>
          </w:p>
        </w:tc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4B82E7" w14:textId="77777777" w:rsidR="007D14A8" w:rsidRDefault="000E3585">
            <w:r>
              <w:t>101</w:t>
            </w:r>
          </w:p>
        </w:tc>
      </w:tr>
      <w:tr w:rsidR="007D14A8" w14:paraId="7ACAE63E" w14:textId="77777777">
        <w:trPr>
          <w:jc w:val="center"/>
        </w:trPr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40B615" w14:textId="77777777" w:rsidR="007D14A8" w:rsidRDefault="000E3585">
            <w:r>
              <w:t>Fibee IV</w:t>
            </w:r>
          </w:p>
        </w:tc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601AC" w14:textId="77777777" w:rsidR="007D14A8" w:rsidRDefault="000E3585">
            <w:r>
              <w:t>104</w:t>
            </w:r>
          </w:p>
        </w:tc>
      </w:tr>
      <w:tr w:rsidR="007D14A8" w14:paraId="09AB4784" w14:textId="77777777">
        <w:trPr>
          <w:jc w:val="center"/>
        </w:trPr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FD2A8" w14:textId="77777777" w:rsidR="007D14A8" w:rsidRDefault="000E3585">
            <w:r>
              <w:t>FIBER#1</w:t>
            </w:r>
          </w:p>
        </w:tc>
        <w:tc>
          <w:tcPr>
            <w:tcW w:w="4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7153DF" w14:textId="77777777" w:rsidR="007D14A8" w:rsidRDefault="000E3585">
            <w:r>
              <w:t>71</w:t>
            </w:r>
          </w:p>
        </w:tc>
      </w:tr>
    </w:tbl>
    <w:p w14:paraId="0AE33A98" w14:textId="61FA9D8C" w:rsidR="007D14A8" w:rsidRPr="00C87FD5" w:rsidRDefault="00523D4F">
      <w:pPr>
        <w:pStyle w:val="Heading1"/>
        <w:rPr>
          <w:lang w:val="pl-PL"/>
        </w:rPr>
      </w:pPr>
      <w:bookmarkStart w:id="20" w:name="sec7"/>
      <w:bookmarkStart w:id="21" w:name="_Toc226101582"/>
      <w:r>
        <w:rPr>
          <w:lang w:val="pl-PL"/>
        </w:rPr>
        <w:t>8</w:t>
      </w:r>
      <w:r w:rsidRPr="00C87FD5">
        <w:rPr>
          <w:lang w:val="pl-PL"/>
        </w:rPr>
        <w:t>. Walidacja rozdzielników VAT i synchronizacja kwot</w:t>
      </w:r>
      <w:bookmarkEnd w:id="20"/>
      <w:bookmarkEnd w:id="21"/>
    </w:p>
    <w:p w14:paraId="4A4B9011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W </w:t>
      </w:r>
      <w:proofErr w:type="spellStart"/>
      <w:r w:rsidRPr="00C87FD5">
        <w:rPr>
          <w:lang w:val="pl-PL"/>
        </w:rPr>
        <w:t>customach</w:t>
      </w:r>
      <w:proofErr w:type="spellEnd"/>
      <w:r w:rsidRPr="00C87FD5">
        <w:rPr>
          <w:lang w:val="pl-PL"/>
        </w:rPr>
        <w:t xml:space="preserve"> dodano mechanizm automatycznego przepisywania wartości netto, VAT i brutto z rozdzielników do głównych pól kwotowych dokumentu. Mechanizm nasłuchuje zmian sum prezentowanych w rozdzielniku i aktualizuje pola formularza w sposób bezpieczny, bez bezrefleksyjnego nadpisywania wszystkich wartości zerami.</w:t>
      </w:r>
    </w:p>
    <w:p w14:paraId="4FE2B484" w14:textId="0779CC7B" w:rsidR="007D14A8" w:rsidRPr="00C87FD5" w:rsidRDefault="000E3585">
      <w:pPr>
        <w:rPr>
          <w:lang w:val="pl-PL"/>
        </w:rPr>
      </w:pPr>
      <w:r w:rsidRPr="00C87FD5">
        <w:rPr>
          <w:lang w:val="pl-PL"/>
        </w:rPr>
        <w:t>Oprócz samego auto-uzupełniania wprowadzono walidację spójności kwot. Przed zapisem dokumentu system porównuje wartości wynikające z rozdzielnika z wartościami znajdującymi się w polach netto, VAT i brutto. Jeżeli wystąpi rozbieżność, użytkownik otrzymuje jednoznaczny komunikat i zapis zostaje zablokowany.</w:t>
      </w:r>
      <w:r w:rsidR="00287646">
        <w:rPr>
          <w:lang w:val="pl-PL"/>
        </w:rPr>
        <w:br/>
      </w:r>
      <w:r w:rsidR="00287646" w:rsidRPr="00287646">
        <w:rPr>
          <w:noProof/>
          <w:lang w:val="pl-PL"/>
        </w:rPr>
        <w:drawing>
          <wp:inline distT="0" distB="0" distL="0" distR="0" wp14:anchorId="66A630E5" wp14:editId="10AEB376">
            <wp:extent cx="4277322" cy="2324424"/>
            <wp:effectExtent l="0" t="0" r="9525" b="0"/>
            <wp:docPr id="161834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419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2434" w14:textId="1460F924" w:rsidR="007D14A8" w:rsidRPr="00C87FD5" w:rsidRDefault="00523D4F">
      <w:pPr>
        <w:pStyle w:val="Heading1"/>
        <w:rPr>
          <w:lang w:val="pl-PL"/>
        </w:rPr>
      </w:pPr>
      <w:bookmarkStart w:id="22" w:name="sec8"/>
      <w:bookmarkStart w:id="23" w:name="_Toc226101583"/>
      <w:r>
        <w:rPr>
          <w:lang w:val="pl-PL"/>
        </w:rPr>
        <w:t>9</w:t>
      </w:r>
      <w:r w:rsidRPr="00C87FD5">
        <w:rPr>
          <w:lang w:val="pl-PL"/>
        </w:rPr>
        <w:t xml:space="preserve">. Auto-uzupełnianie daty rejestracji i blokady pól </w:t>
      </w:r>
      <w:proofErr w:type="spellStart"/>
      <w:r w:rsidRPr="00C87FD5">
        <w:rPr>
          <w:lang w:val="pl-PL"/>
        </w:rPr>
        <w:t>KSeF</w:t>
      </w:r>
      <w:bookmarkEnd w:id="22"/>
      <w:bookmarkEnd w:id="23"/>
      <w:proofErr w:type="spellEnd"/>
    </w:p>
    <w:p w14:paraId="7723A59F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Dla dokumentów, w których pojawia się numer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, wprowadzono dodatkowe reguły zachowania formularza. Jeżeli dokument pochodzi z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 i nie znajduje się już w statusie rejestracji, system automatycznie ustawia datę rejestracji faktury i jednocześnie blokuje ręczną edycję wybranych pól biznesowych.</w:t>
      </w:r>
    </w:p>
    <w:p w14:paraId="2D95B096" w14:textId="77777777" w:rsidR="007D14A8" w:rsidRDefault="000E3585">
      <w:pPr>
        <w:pStyle w:val="ListBullet"/>
        <w:spacing w:after="60"/>
      </w:pPr>
      <w:proofErr w:type="spellStart"/>
      <w:r>
        <w:t>blokowany</w:t>
      </w:r>
      <w:proofErr w:type="spellEnd"/>
      <w:r>
        <w:t xml:space="preserve"> jest </w:t>
      </w:r>
      <w:proofErr w:type="spellStart"/>
      <w:r>
        <w:t>numer</w:t>
      </w:r>
      <w:proofErr w:type="spellEnd"/>
      <w:r>
        <w:t xml:space="preserve"> </w:t>
      </w:r>
      <w:proofErr w:type="spellStart"/>
      <w:r>
        <w:t>faktury</w:t>
      </w:r>
      <w:proofErr w:type="spellEnd"/>
      <w:r>
        <w:t>,</w:t>
      </w:r>
    </w:p>
    <w:p w14:paraId="62A42CA7" w14:textId="77777777" w:rsidR="007D14A8" w:rsidRPr="00C87FD5" w:rsidRDefault="000E3585">
      <w:pPr>
        <w:pStyle w:val="ListBullet"/>
        <w:spacing w:after="60"/>
        <w:rPr>
          <w:lang w:val="pl-PL"/>
        </w:rPr>
      </w:pPr>
      <w:r w:rsidRPr="00C87FD5">
        <w:rPr>
          <w:lang w:val="pl-PL"/>
        </w:rPr>
        <w:t>blokowany jest numer faktury korygowanej,</w:t>
      </w:r>
    </w:p>
    <w:p w14:paraId="4F51EB6B" w14:textId="77777777" w:rsidR="007D14A8" w:rsidRPr="00C87FD5" w:rsidRDefault="000E3585">
      <w:pPr>
        <w:pStyle w:val="ListBullet"/>
        <w:spacing w:after="60"/>
        <w:rPr>
          <w:lang w:val="pl-PL"/>
        </w:rPr>
      </w:pPr>
      <w:r w:rsidRPr="00C87FD5">
        <w:rPr>
          <w:lang w:val="pl-PL"/>
        </w:rPr>
        <w:t xml:space="preserve">blokowany jest numer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 faktury i numer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 faktury korygowanej,</w:t>
      </w:r>
    </w:p>
    <w:p w14:paraId="14C13F2A" w14:textId="77777777" w:rsidR="007D14A8" w:rsidRPr="00C87FD5" w:rsidRDefault="000E3585">
      <w:pPr>
        <w:pStyle w:val="ListBullet"/>
        <w:spacing w:after="60"/>
        <w:rPr>
          <w:lang w:val="pl-PL"/>
        </w:rPr>
      </w:pPr>
      <w:r w:rsidRPr="00C87FD5">
        <w:rPr>
          <w:lang w:val="pl-PL"/>
        </w:rPr>
        <w:t>blokowany jest numer umowy i numer zamówienia zakupu,</w:t>
      </w:r>
    </w:p>
    <w:p w14:paraId="54A0F92F" w14:textId="77777777" w:rsidR="007D14A8" w:rsidRPr="00C87FD5" w:rsidRDefault="000E3585">
      <w:pPr>
        <w:pStyle w:val="ListBullet"/>
        <w:spacing w:after="60"/>
        <w:rPr>
          <w:lang w:val="pl-PL"/>
        </w:rPr>
      </w:pPr>
      <w:r w:rsidRPr="00C87FD5">
        <w:rPr>
          <w:lang w:val="pl-PL"/>
        </w:rPr>
        <w:t>blokowana jest edycja wartości netto i VAT w rozdzielniku,</w:t>
      </w:r>
    </w:p>
    <w:p w14:paraId="3E84727D" w14:textId="0D61535D" w:rsidR="007D14A8" w:rsidRPr="00C87FD5" w:rsidRDefault="000E3585">
      <w:pPr>
        <w:pStyle w:val="ListBullet"/>
        <w:spacing w:after="60"/>
        <w:rPr>
          <w:lang w:val="pl-PL"/>
        </w:rPr>
      </w:pPr>
      <w:r w:rsidRPr="00C87FD5">
        <w:rPr>
          <w:lang w:val="pl-PL"/>
        </w:rPr>
        <w:t>ukrywana jest kolumna związana z ręcznym sterowaniem brutto.</w:t>
      </w:r>
    </w:p>
    <w:p w14:paraId="7A290D42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lastRenderedPageBreak/>
        <w:t xml:space="preserve">Takie zachowanie odróżnia dokumenty pochodzące z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 od dokumentów wprowadzanych ręcznie. Celem jest zachowanie integralności danych i ograniczenie przypadkowego nadpisania informacji, które zostały już wcześniej ustalone przez integrację.</w:t>
      </w:r>
    </w:p>
    <w:p w14:paraId="13EE93BE" w14:textId="2F9C1682" w:rsidR="007D14A8" w:rsidRPr="00C87FD5" w:rsidRDefault="00523D4F">
      <w:pPr>
        <w:pStyle w:val="Heading1"/>
        <w:rPr>
          <w:lang w:val="pl-PL"/>
        </w:rPr>
      </w:pPr>
      <w:bookmarkStart w:id="24" w:name="sec9"/>
      <w:bookmarkStart w:id="25" w:name="_Toc226101584"/>
      <w:r>
        <w:rPr>
          <w:lang w:val="pl-PL"/>
        </w:rPr>
        <w:t>10</w:t>
      </w:r>
      <w:r w:rsidRPr="00C87FD5">
        <w:rPr>
          <w:lang w:val="pl-PL"/>
        </w:rPr>
        <w:t xml:space="preserve">. Rozszerzenia </w:t>
      </w:r>
      <w:proofErr w:type="spellStart"/>
      <w:r w:rsidRPr="00C87FD5">
        <w:rPr>
          <w:lang w:val="pl-PL"/>
        </w:rPr>
        <w:t>customów</w:t>
      </w:r>
      <w:proofErr w:type="spellEnd"/>
      <w:r w:rsidRPr="00C87FD5">
        <w:rPr>
          <w:lang w:val="pl-PL"/>
        </w:rPr>
        <w:t xml:space="preserve"> biznesowych poza </w:t>
      </w:r>
      <w:proofErr w:type="spellStart"/>
      <w:r w:rsidRPr="00C87FD5">
        <w:rPr>
          <w:lang w:val="pl-PL"/>
        </w:rPr>
        <w:t>KSeF</w:t>
      </w:r>
      <w:bookmarkEnd w:id="24"/>
      <w:bookmarkEnd w:id="25"/>
      <w:proofErr w:type="spellEnd"/>
    </w:p>
    <w:p w14:paraId="0AE5ADA4" w14:textId="6D336631" w:rsidR="007D14A8" w:rsidRPr="00C87FD5" w:rsidRDefault="000E3585">
      <w:pPr>
        <w:rPr>
          <w:lang w:val="pl-PL"/>
        </w:rPr>
      </w:pPr>
      <w:proofErr w:type="spellStart"/>
      <w:r w:rsidRPr="00C87FD5">
        <w:rPr>
          <w:lang w:val="pl-PL"/>
        </w:rPr>
        <w:t>Customy</w:t>
      </w:r>
      <w:proofErr w:type="spellEnd"/>
      <w:r w:rsidRPr="00C87FD5">
        <w:rPr>
          <w:lang w:val="pl-PL"/>
        </w:rPr>
        <w:t xml:space="preserve"> udostępniają wybór kontrahenta, rodzaju rejestru VAT oraz wzorca księgowania z dedykowanych źródeł danych. W zależności od statusu dokumentu pola te mogą zostać zablokowane</w:t>
      </w:r>
      <w:r w:rsidR="00287646">
        <w:rPr>
          <w:lang w:val="pl-PL"/>
        </w:rPr>
        <w:t>.</w:t>
      </w:r>
    </w:p>
    <w:p w14:paraId="344272F6" w14:textId="45DC3707" w:rsidR="007D14A8" w:rsidRPr="00C87FD5" w:rsidRDefault="000E3585">
      <w:pPr>
        <w:pStyle w:val="Heading1"/>
        <w:rPr>
          <w:lang w:val="pl-PL"/>
        </w:rPr>
      </w:pPr>
      <w:bookmarkStart w:id="26" w:name="sec10"/>
      <w:bookmarkStart w:id="27" w:name="_Toc226101585"/>
      <w:r w:rsidRPr="00C87FD5">
        <w:rPr>
          <w:lang w:val="pl-PL"/>
        </w:rPr>
        <w:t>1</w:t>
      </w:r>
      <w:r w:rsidR="00523D4F">
        <w:rPr>
          <w:lang w:val="pl-PL"/>
        </w:rPr>
        <w:t>1</w:t>
      </w:r>
      <w:r w:rsidRPr="00C87FD5">
        <w:rPr>
          <w:lang w:val="pl-PL"/>
        </w:rPr>
        <w:t>. Integracja załączników zewnętrznych</w:t>
      </w:r>
      <w:bookmarkEnd w:id="26"/>
      <w:bookmarkEnd w:id="27"/>
    </w:p>
    <w:p w14:paraId="744129BF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Do każdego obsługiwanego typu dokumentu dodano dodatkowy panel z tabelą załączników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 (Mail). Panel </w:t>
      </w:r>
      <w:proofErr w:type="spellStart"/>
      <w:r w:rsidRPr="00C87FD5">
        <w:rPr>
          <w:lang w:val="pl-PL"/>
        </w:rPr>
        <w:t>renderowany</w:t>
      </w:r>
      <w:proofErr w:type="spellEnd"/>
      <w:r w:rsidRPr="00C87FD5">
        <w:rPr>
          <w:lang w:val="pl-PL"/>
        </w:rPr>
        <w:t xml:space="preserve"> jest dynamicznie po stronie JavaScript i stanowi rozszerzenie standardowej zakładki załączników w </w:t>
      </w:r>
      <w:proofErr w:type="spellStart"/>
      <w:r w:rsidRPr="00C87FD5">
        <w:rPr>
          <w:lang w:val="pl-PL"/>
        </w:rPr>
        <w:t>DocType</w:t>
      </w:r>
      <w:proofErr w:type="spellEnd"/>
      <w:r w:rsidRPr="00C87FD5">
        <w:rPr>
          <w:lang w:val="pl-PL"/>
        </w:rPr>
        <w:t>.</w:t>
      </w:r>
    </w:p>
    <w:p w14:paraId="02EB7130" w14:textId="67E44F13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Mechanizm działa wieloetapowo. Najpierw </w:t>
      </w:r>
      <w:proofErr w:type="spellStart"/>
      <w:r w:rsidRPr="00C87FD5">
        <w:rPr>
          <w:lang w:val="pl-PL"/>
        </w:rPr>
        <w:t>frontend</w:t>
      </w:r>
      <w:proofErr w:type="spellEnd"/>
      <w:r w:rsidRPr="00C87FD5">
        <w:rPr>
          <w:lang w:val="pl-PL"/>
        </w:rPr>
        <w:t xml:space="preserve"> pobiera konfigurację z </w:t>
      </w:r>
      <w:proofErr w:type="spellStart"/>
      <w:r w:rsidRPr="00C87FD5">
        <w:rPr>
          <w:lang w:val="pl-PL"/>
        </w:rPr>
        <w:t>endpointu</w:t>
      </w:r>
      <w:proofErr w:type="spellEnd"/>
      <w:r w:rsidRPr="00C87FD5">
        <w:rPr>
          <w:lang w:val="pl-PL"/>
        </w:rPr>
        <w:t xml:space="preserve"> </w:t>
      </w:r>
      <w:proofErr w:type="spellStart"/>
      <w:r w:rsidRPr="00C87FD5">
        <w:rPr>
          <w:lang w:val="pl-PL"/>
        </w:rPr>
        <w:t>wf_customize</w:t>
      </w:r>
      <w:proofErr w:type="spellEnd"/>
      <w:r w:rsidRPr="00C87FD5">
        <w:rPr>
          <w:lang w:val="pl-PL"/>
        </w:rPr>
        <w:t xml:space="preserve">/wf_ksef_attachments_config.asp. Następnie wykonywane jest pobranie listy załączników z </w:t>
      </w:r>
      <w:proofErr w:type="spellStart"/>
      <w:r w:rsidRPr="00C87FD5">
        <w:rPr>
          <w:lang w:val="pl-PL"/>
        </w:rPr>
        <w:t>endpointu</w:t>
      </w:r>
      <w:proofErr w:type="spellEnd"/>
      <w:r w:rsidRPr="00C87FD5">
        <w:rPr>
          <w:lang w:val="pl-PL"/>
        </w:rPr>
        <w:t xml:space="preserve"> </w:t>
      </w:r>
      <w:proofErr w:type="spellStart"/>
      <w:r w:rsidRPr="00C87FD5">
        <w:rPr>
          <w:lang w:val="pl-PL"/>
        </w:rPr>
        <w:t>wf_customize</w:t>
      </w:r>
      <w:proofErr w:type="spellEnd"/>
      <w:r w:rsidRPr="00C87FD5">
        <w:rPr>
          <w:lang w:val="pl-PL"/>
        </w:rPr>
        <w:t xml:space="preserve">/wf_ksef_attachments_list.asp dla aktualnego </w:t>
      </w:r>
      <w:proofErr w:type="spellStart"/>
      <w:r w:rsidRPr="00C87FD5">
        <w:rPr>
          <w:lang w:val="pl-PL"/>
        </w:rPr>
        <w:t>wfId</w:t>
      </w:r>
      <w:proofErr w:type="spellEnd"/>
      <w:r w:rsidRPr="00C87FD5">
        <w:rPr>
          <w:lang w:val="pl-PL"/>
        </w:rPr>
        <w:t xml:space="preserve"> i </w:t>
      </w:r>
      <w:proofErr w:type="spellStart"/>
      <w:r w:rsidRPr="00C87FD5">
        <w:rPr>
          <w:lang w:val="pl-PL"/>
        </w:rPr>
        <w:t>formId</w:t>
      </w:r>
      <w:proofErr w:type="spellEnd"/>
      <w:r w:rsidRPr="00C87FD5">
        <w:rPr>
          <w:lang w:val="pl-PL"/>
        </w:rPr>
        <w:t>.</w:t>
      </w:r>
    </w:p>
    <w:p w14:paraId="1D61E806" w14:textId="37C0A781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Po stronie interfejsu użytkownik widzi listę plików oraz przycisk Pobierz. Kliknięcie powoduje wywołanie publicznego </w:t>
      </w:r>
      <w:proofErr w:type="spellStart"/>
      <w:r w:rsidRPr="00C87FD5">
        <w:rPr>
          <w:lang w:val="pl-PL"/>
        </w:rPr>
        <w:t>endpointu</w:t>
      </w:r>
      <w:proofErr w:type="spellEnd"/>
      <w:r w:rsidRPr="00C87FD5">
        <w:rPr>
          <w:lang w:val="pl-PL"/>
        </w:rPr>
        <w:t xml:space="preserve"> własnego API z parametrem </w:t>
      </w:r>
      <w:proofErr w:type="spellStart"/>
      <w:r w:rsidRPr="00C87FD5">
        <w:rPr>
          <w:lang w:val="pl-PL"/>
        </w:rPr>
        <w:t>objectId</w:t>
      </w:r>
      <w:proofErr w:type="spellEnd"/>
      <w:r w:rsidRPr="00C87FD5">
        <w:rPr>
          <w:lang w:val="pl-PL"/>
        </w:rPr>
        <w:t xml:space="preserve">. Dalej API komunikuje się z API klienta, pobiera załącznik w postaci base64, a następnie wykonuje konwersję do właściwego pliku binarnego. </w:t>
      </w:r>
      <w:r w:rsidR="00287646">
        <w:rPr>
          <w:lang w:val="pl-PL"/>
        </w:rPr>
        <w:t>Z</w:t>
      </w:r>
      <w:r w:rsidRPr="00C87FD5">
        <w:rPr>
          <w:lang w:val="pl-PL"/>
        </w:rPr>
        <w:t xml:space="preserve">akres obsługiwanych formatów obejmuje między innymi </w:t>
      </w:r>
      <w:proofErr w:type="spellStart"/>
      <w:r w:rsidRPr="00C87FD5">
        <w:rPr>
          <w:lang w:val="pl-PL"/>
        </w:rPr>
        <w:t>xlsx</w:t>
      </w:r>
      <w:proofErr w:type="spellEnd"/>
      <w:r w:rsidRPr="00C87FD5">
        <w:rPr>
          <w:lang w:val="pl-PL"/>
        </w:rPr>
        <w:t xml:space="preserve">, </w:t>
      </w:r>
      <w:proofErr w:type="spellStart"/>
      <w:r w:rsidRPr="00C87FD5">
        <w:rPr>
          <w:lang w:val="pl-PL"/>
        </w:rPr>
        <w:t>doc</w:t>
      </w:r>
      <w:proofErr w:type="spellEnd"/>
      <w:r w:rsidRPr="00C87FD5">
        <w:rPr>
          <w:lang w:val="pl-PL"/>
        </w:rPr>
        <w:t xml:space="preserve">, </w:t>
      </w:r>
      <w:proofErr w:type="spellStart"/>
      <w:r w:rsidRPr="00C87FD5">
        <w:rPr>
          <w:lang w:val="pl-PL"/>
        </w:rPr>
        <w:t>docx</w:t>
      </w:r>
      <w:proofErr w:type="spellEnd"/>
      <w:r w:rsidRPr="00C87FD5">
        <w:rPr>
          <w:lang w:val="pl-PL"/>
        </w:rPr>
        <w:t xml:space="preserve">, pdf, </w:t>
      </w:r>
      <w:proofErr w:type="spellStart"/>
      <w:r w:rsidRPr="00C87FD5">
        <w:rPr>
          <w:lang w:val="pl-PL"/>
        </w:rPr>
        <w:t>png</w:t>
      </w:r>
      <w:proofErr w:type="spellEnd"/>
      <w:r w:rsidRPr="00C87FD5">
        <w:rPr>
          <w:lang w:val="pl-PL"/>
        </w:rPr>
        <w:t xml:space="preserve">, txt i </w:t>
      </w:r>
      <w:proofErr w:type="spellStart"/>
      <w:r w:rsidRPr="00C87FD5">
        <w:rPr>
          <w:lang w:val="pl-PL"/>
        </w:rPr>
        <w:t>xml</w:t>
      </w:r>
      <w:proofErr w:type="spellEnd"/>
      <w:r w:rsidRPr="00C87FD5">
        <w:rPr>
          <w:lang w:val="pl-PL"/>
        </w:rPr>
        <w:t>.</w:t>
      </w:r>
    </w:p>
    <w:p w14:paraId="500F00C1" w14:textId="112FB8EF" w:rsidR="007D14A8" w:rsidRPr="00C87FD5" w:rsidRDefault="000E3585">
      <w:pPr>
        <w:rPr>
          <w:lang w:val="pl-PL"/>
        </w:rPr>
      </w:pPr>
      <w:r w:rsidRPr="00C87FD5">
        <w:rPr>
          <w:lang w:val="pl-PL"/>
        </w:rPr>
        <w:t>Rozwiązanie to pozwala użytkownikowi końcowemu pobierać załączniki bez znajomości szczegółów integracji oraz bez bezpośredniego kontaktu z API klienta. Jednocześnie panel został dodany analogicznie do wszystkich 14 wskazanych typów dokumentów</w:t>
      </w:r>
      <w:r w:rsidR="00287646">
        <w:rPr>
          <w:lang w:val="pl-PL"/>
        </w:rPr>
        <w:t xml:space="preserve"> (wf_xxxxx_wf_bounded.js)</w:t>
      </w:r>
      <w:r w:rsidRPr="00C87FD5">
        <w:rPr>
          <w:lang w:val="pl-PL"/>
        </w:rPr>
        <w:t>.</w:t>
      </w:r>
      <w:r w:rsidR="00287646">
        <w:rPr>
          <w:lang w:val="pl-PL"/>
        </w:rPr>
        <w:br/>
      </w:r>
      <w:r w:rsidR="00287646">
        <w:rPr>
          <w:lang w:val="pl-PL"/>
        </w:rPr>
        <w:br/>
      </w:r>
      <w:r w:rsidR="00B14934" w:rsidRPr="00B14934">
        <w:rPr>
          <w:noProof/>
          <w:lang w:val="pl-PL"/>
        </w:rPr>
        <w:drawing>
          <wp:inline distT="0" distB="0" distL="0" distR="0" wp14:anchorId="0028ACB2" wp14:editId="4A3BE33E">
            <wp:extent cx="6260465" cy="3051175"/>
            <wp:effectExtent l="0" t="0" r="6985" b="0"/>
            <wp:docPr id="79791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115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934">
        <w:rPr>
          <w:lang w:val="pl-PL"/>
        </w:rPr>
        <w:br/>
      </w:r>
      <w:r w:rsidR="00B14934" w:rsidRPr="00B14934">
        <w:rPr>
          <w:lang w:val="pl-PL"/>
        </w:rPr>
        <w:t>Oprócz mechanizmu pobierania załącznika zaimplementowano również możliwość jego usunięcia z poziomu formularza. Operacja ta nie usuwa fizycznie pliku z bazy danych, lecz realizuje tzw. usunięcie logiczne.</w:t>
      </w:r>
      <w:r w:rsidR="00B14934">
        <w:rPr>
          <w:lang w:val="pl-PL"/>
        </w:rPr>
        <w:t xml:space="preserve"> </w:t>
      </w:r>
      <w:r w:rsidR="00B14934" w:rsidRPr="00B14934">
        <w:rPr>
          <w:lang w:val="pl-PL"/>
        </w:rPr>
        <w:t xml:space="preserve">W praktyce kliknięcie przycisku usuwania powoduje ukrycie załącznika w widoku klienta oraz aktualizację </w:t>
      </w:r>
      <w:r w:rsidR="00B14934" w:rsidRPr="00B14934">
        <w:rPr>
          <w:lang w:val="pl-PL"/>
        </w:rPr>
        <w:lastRenderedPageBreak/>
        <w:t xml:space="preserve">rekordu w tabeli </w:t>
      </w:r>
      <w:proofErr w:type="spellStart"/>
      <w:r w:rsidR="00B14934" w:rsidRPr="00B14934">
        <w:rPr>
          <w:lang w:val="pl-PL"/>
        </w:rPr>
        <w:t>wf_xxxxx_atm_ksef</w:t>
      </w:r>
      <w:proofErr w:type="spellEnd"/>
      <w:r w:rsidR="00B14934" w:rsidRPr="00B14934">
        <w:rPr>
          <w:lang w:val="pl-PL"/>
        </w:rPr>
        <w:t xml:space="preserve"> poprzez zmianę wartości kolumny </w:t>
      </w:r>
      <w:proofErr w:type="spellStart"/>
      <w:r w:rsidR="00B14934" w:rsidRPr="00B14934">
        <w:rPr>
          <w:lang w:val="pl-PL"/>
        </w:rPr>
        <w:t>wf_hidden_n</w:t>
      </w:r>
      <w:proofErr w:type="spellEnd"/>
      <w:r w:rsidR="00B14934" w:rsidRPr="00B14934">
        <w:rPr>
          <w:lang w:val="pl-PL"/>
        </w:rPr>
        <w:t>. Wartość 1 oznacza załącznik widoczny, natomiast 0 oznacza załącznik ukryty.</w:t>
      </w:r>
    </w:p>
    <w:p w14:paraId="41B2FA11" w14:textId="74E59442" w:rsidR="007D14A8" w:rsidRPr="00C87FD5" w:rsidRDefault="000E3585">
      <w:pPr>
        <w:pStyle w:val="Heading1"/>
        <w:rPr>
          <w:lang w:val="pl-PL"/>
        </w:rPr>
      </w:pPr>
      <w:bookmarkStart w:id="28" w:name="sec12"/>
      <w:bookmarkStart w:id="29" w:name="_Toc226101586"/>
      <w:r w:rsidRPr="00C87FD5">
        <w:rPr>
          <w:lang w:val="pl-PL"/>
        </w:rPr>
        <w:t>1</w:t>
      </w:r>
      <w:r w:rsidR="00523D4F">
        <w:rPr>
          <w:lang w:val="pl-PL"/>
        </w:rPr>
        <w:t>2</w:t>
      </w:r>
      <w:r w:rsidRPr="00C87FD5">
        <w:rPr>
          <w:lang w:val="pl-PL"/>
        </w:rPr>
        <w:t>. Uprawnienia i ograniczenia użytkownika</w:t>
      </w:r>
      <w:bookmarkEnd w:id="28"/>
      <w:bookmarkEnd w:id="29"/>
    </w:p>
    <w:p w14:paraId="0A302DFA" w14:textId="583C451C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Nie wszystkie akcje są dostępne dla wszystkich użytkowników. Poczekalnia bazuje na dozwolonych typach dokumentów, a możliwość zatwierdzania faktur zależy od uprawnień do konkretnego </w:t>
      </w:r>
      <w:proofErr w:type="spellStart"/>
      <w:r w:rsidRPr="00C87FD5">
        <w:rPr>
          <w:lang w:val="pl-PL"/>
        </w:rPr>
        <w:t>DocTyp</w:t>
      </w:r>
      <w:r w:rsidR="001C55F3">
        <w:rPr>
          <w:lang w:val="pl-PL"/>
        </w:rPr>
        <w:t>u</w:t>
      </w:r>
      <w:proofErr w:type="spellEnd"/>
      <w:r w:rsidRPr="00C87FD5">
        <w:rPr>
          <w:lang w:val="pl-PL"/>
        </w:rPr>
        <w:t>.</w:t>
      </w:r>
    </w:p>
    <w:p w14:paraId="152C0EAB" w14:textId="1B343597" w:rsidR="007D14A8" w:rsidRPr="00C87FD5" w:rsidRDefault="000E3585" w:rsidP="001C55F3">
      <w:pPr>
        <w:rPr>
          <w:lang w:val="pl-PL"/>
        </w:rPr>
      </w:pPr>
      <w:r w:rsidRPr="00C87FD5">
        <w:rPr>
          <w:lang w:val="pl-PL"/>
        </w:rPr>
        <w:t xml:space="preserve">Dodatkowe blokady zostały wprowadzone również na poziomie pól formularza. Użytkownik nie może ręcznie edytować wybranych pól związanych z numeracją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 i korektami. W dokumentach pochodzących z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 część pól zostaje automatycznie zablokowana po uzupełnieniu numeru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 lub po przejściu dokumentu poza etap rejestracji.</w:t>
      </w:r>
    </w:p>
    <w:p w14:paraId="6BEEAA93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br w:type="page"/>
      </w:r>
    </w:p>
    <w:p w14:paraId="3E12BF57" w14:textId="0671F01F" w:rsidR="007D14A8" w:rsidRPr="00C87FD5" w:rsidRDefault="000E3585">
      <w:pPr>
        <w:pStyle w:val="Heading1"/>
        <w:rPr>
          <w:lang w:val="pl-PL"/>
        </w:rPr>
      </w:pPr>
      <w:bookmarkStart w:id="30" w:name="_Toc226101587"/>
      <w:r w:rsidRPr="00C87FD5">
        <w:rPr>
          <w:b w:val="0"/>
          <w:lang w:val="pl-PL"/>
        </w:rPr>
        <w:lastRenderedPageBreak/>
        <w:t>1</w:t>
      </w:r>
      <w:r w:rsidR="00523D4F">
        <w:rPr>
          <w:b w:val="0"/>
          <w:lang w:val="pl-PL"/>
        </w:rPr>
        <w:t>3</w:t>
      </w:r>
      <w:r w:rsidRPr="00C87FD5">
        <w:rPr>
          <w:b w:val="0"/>
          <w:lang w:val="pl-PL"/>
        </w:rPr>
        <w:t>. Tabele i obiekty bazodanowe - uzupełnienie</w:t>
      </w:r>
      <w:bookmarkEnd w:id="30"/>
    </w:p>
    <w:p w14:paraId="704342D8" w14:textId="479CAD27" w:rsidR="007D14A8" w:rsidRPr="00C87FD5" w:rsidRDefault="000E3585">
      <w:pPr>
        <w:rPr>
          <w:lang w:val="pl-PL"/>
        </w:rPr>
      </w:pPr>
      <w:r w:rsidRPr="00C87FD5">
        <w:rPr>
          <w:lang w:val="pl-PL"/>
        </w:rPr>
        <w:t>Poniższy rozdział porządkuje obiekty bazy danych</w:t>
      </w:r>
      <w:r w:rsidR="001C55F3">
        <w:rPr>
          <w:lang w:val="pl-PL"/>
        </w:rPr>
        <w:t>.</w:t>
      </w:r>
    </w:p>
    <w:p w14:paraId="5F685B4B" w14:textId="43959087" w:rsidR="007D14A8" w:rsidRPr="00C87FD5" w:rsidRDefault="000E3585">
      <w:pPr>
        <w:pStyle w:val="Heading2"/>
        <w:rPr>
          <w:lang w:val="pl-PL"/>
        </w:rPr>
      </w:pPr>
      <w:bookmarkStart w:id="31" w:name="_Toc226101588"/>
      <w:r w:rsidRPr="00C87FD5">
        <w:rPr>
          <w:b w:val="0"/>
          <w:lang w:val="pl-PL"/>
        </w:rPr>
        <w:t>1</w:t>
      </w:r>
      <w:r w:rsidR="00523D4F">
        <w:rPr>
          <w:b w:val="0"/>
          <w:lang w:val="pl-PL"/>
        </w:rPr>
        <w:t>3</w:t>
      </w:r>
      <w:r w:rsidRPr="00C87FD5">
        <w:rPr>
          <w:b w:val="0"/>
          <w:lang w:val="pl-PL"/>
        </w:rPr>
        <w:t xml:space="preserve">.1. Tabele konfiguracyjne, </w:t>
      </w:r>
      <w:proofErr w:type="spellStart"/>
      <w:r w:rsidRPr="00C87FD5">
        <w:rPr>
          <w:b w:val="0"/>
          <w:lang w:val="pl-PL"/>
        </w:rPr>
        <w:t>stagingowe</w:t>
      </w:r>
      <w:proofErr w:type="spellEnd"/>
      <w:r w:rsidRPr="00C87FD5">
        <w:rPr>
          <w:b w:val="0"/>
          <w:lang w:val="pl-PL"/>
        </w:rPr>
        <w:t xml:space="preserve"> i monitorujące</w:t>
      </w:r>
      <w:bookmarkEnd w:id="31"/>
    </w:p>
    <w:p w14:paraId="41832BC8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Na poziomie bazy utworzono zestaw tabel wspierających obsługę importu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, monitoring </w:t>
      </w:r>
      <w:proofErr w:type="spellStart"/>
      <w:r w:rsidRPr="00C87FD5">
        <w:rPr>
          <w:lang w:val="pl-PL"/>
        </w:rPr>
        <w:t>workera</w:t>
      </w:r>
      <w:proofErr w:type="spellEnd"/>
      <w:r w:rsidRPr="00C87FD5">
        <w:rPr>
          <w:lang w:val="pl-PL"/>
        </w:rPr>
        <w:t xml:space="preserve">, konfigurację mapowań oraz kontrolę certyfikatów. Część tabel pełni rolę </w:t>
      </w:r>
      <w:proofErr w:type="spellStart"/>
      <w:r w:rsidRPr="00C87FD5">
        <w:rPr>
          <w:lang w:val="pl-PL"/>
        </w:rPr>
        <w:t>stagingu</w:t>
      </w:r>
      <w:proofErr w:type="spellEnd"/>
      <w:r w:rsidRPr="00C87FD5">
        <w:rPr>
          <w:lang w:val="pl-PL"/>
        </w:rPr>
        <w:t>, a część służy do utrzymania i prezentacji stanu integracji.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7D14A8" w14:paraId="363930B4" w14:textId="77777777">
        <w:trPr>
          <w:jc w:val="center"/>
        </w:trPr>
        <w:tc>
          <w:tcPr>
            <w:tcW w:w="32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361D5" w14:textId="77777777" w:rsidR="007D14A8" w:rsidRDefault="000E3585">
            <w:pPr>
              <w:jc w:val="center"/>
            </w:pPr>
            <w:proofErr w:type="spellStart"/>
            <w:r>
              <w:rPr>
                <w:b/>
              </w:rPr>
              <w:t>Obiekt</w:t>
            </w:r>
            <w:proofErr w:type="spellEnd"/>
          </w:p>
        </w:tc>
        <w:tc>
          <w:tcPr>
            <w:tcW w:w="32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D21D7" w14:textId="77777777" w:rsidR="007D14A8" w:rsidRDefault="000E3585">
            <w:pPr>
              <w:jc w:val="center"/>
            </w:pPr>
            <w:r>
              <w:rPr>
                <w:b/>
              </w:rPr>
              <w:t>Rola</w:t>
            </w:r>
          </w:p>
        </w:tc>
        <w:tc>
          <w:tcPr>
            <w:tcW w:w="32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7F970" w14:textId="77777777" w:rsidR="007D14A8" w:rsidRDefault="000E3585">
            <w:pPr>
              <w:jc w:val="center"/>
            </w:pPr>
            <w:r>
              <w:rPr>
                <w:b/>
              </w:rPr>
              <w:t>Najważniejsze pola / uwagi</w:t>
            </w:r>
          </w:p>
        </w:tc>
      </w:tr>
      <w:tr w:rsidR="007D14A8" w:rsidRPr="00051CF5" w14:paraId="702ED12C" w14:textId="77777777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E3C56" w14:textId="77777777" w:rsidR="007D14A8" w:rsidRDefault="000E3585">
            <w:r>
              <w:rPr>
                <w:sz w:val="19"/>
              </w:rPr>
              <w:t>dbo.p_defaults (tag: worker_path_log)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D8C00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Przechowuje konfigurację ścieżki logów </w:t>
            </w:r>
            <w:proofErr w:type="spellStart"/>
            <w:r w:rsidRPr="00C87FD5">
              <w:rPr>
                <w:sz w:val="19"/>
                <w:lang w:val="pl-PL"/>
              </w:rPr>
              <w:t>workera</w:t>
            </w:r>
            <w:proofErr w:type="spellEnd"/>
            <w:r w:rsidRPr="00C87FD5">
              <w:rPr>
                <w:sz w:val="19"/>
                <w:lang w:val="pl-PL"/>
              </w:rPr>
              <w:t>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0D741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Wartość </w:t>
            </w:r>
            <w:proofErr w:type="spellStart"/>
            <w:r w:rsidRPr="00C87FD5">
              <w:rPr>
                <w:sz w:val="19"/>
                <w:lang w:val="pl-PL"/>
              </w:rPr>
              <w:t>worker_path_log</w:t>
            </w:r>
            <w:proofErr w:type="spellEnd"/>
            <w:r w:rsidRPr="00C87FD5">
              <w:rPr>
                <w:sz w:val="19"/>
                <w:lang w:val="pl-PL"/>
              </w:rPr>
              <w:t xml:space="preserve"> jest wykorzystywana przez poczekalnię do pobierania logów z wybranego dnia.</w:t>
            </w:r>
          </w:p>
        </w:tc>
      </w:tr>
      <w:tr w:rsidR="007D14A8" w:rsidRPr="00051CF5" w14:paraId="77EC52C8" w14:textId="77777777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B68DD" w14:textId="77777777" w:rsidR="007D14A8" w:rsidRDefault="000E3585">
            <w:proofErr w:type="spellStart"/>
            <w:r>
              <w:rPr>
                <w:sz w:val="19"/>
              </w:rPr>
              <w:t>dbo.WorkerHealth</w:t>
            </w:r>
            <w:proofErr w:type="spellEnd"/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2C511" w14:textId="77777777" w:rsidR="007D14A8" w:rsidRDefault="000E3585">
            <w:r>
              <w:rPr>
                <w:sz w:val="19"/>
              </w:rPr>
              <w:t>Monitoring stanu usługi workera KSeF.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F14C3" w14:textId="77777777" w:rsidR="007D14A8" w:rsidRPr="00C87FD5" w:rsidRDefault="000E3585">
            <w:pPr>
              <w:rPr>
                <w:lang w:val="pl-PL"/>
              </w:rPr>
            </w:pPr>
            <w:proofErr w:type="spellStart"/>
            <w:r w:rsidRPr="00C87FD5">
              <w:rPr>
                <w:sz w:val="19"/>
                <w:lang w:val="pl-PL"/>
              </w:rPr>
              <w:t>Heartbeat</w:t>
            </w:r>
            <w:proofErr w:type="spellEnd"/>
            <w:r w:rsidRPr="00C87FD5">
              <w:rPr>
                <w:sz w:val="19"/>
                <w:lang w:val="pl-PL"/>
              </w:rPr>
              <w:t xml:space="preserve">, ostatni sukces, ostatni błąd, </w:t>
            </w:r>
            <w:proofErr w:type="spellStart"/>
            <w:r w:rsidRPr="00C87FD5">
              <w:rPr>
                <w:sz w:val="19"/>
                <w:lang w:val="pl-PL"/>
              </w:rPr>
              <w:t>backlog</w:t>
            </w:r>
            <w:proofErr w:type="spellEnd"/>
            <w:r w:rsidRPr="00C87FD5">
              <w:rPr>
                <w:sz w:val="19"/>
                <w:lang w:val="pl-PL"/>
              </w:rPr>
              <w:t xml:space="preserve"> kolejki, wersja i host. Dane są prezentowane w poczekalni jako alerty i status pracy </w:t>
            </w:r>
            <w:proofErr w:type="spellStart"/>
            <w:r w:rsidRPr="00C87FD5">
              <w:rPr>
                <w:sz w:val="19"/>
                <w:lang w:val="pl-PL"/>
              </w:rPr>
              <w:t>workera</w:t>
            </w:r>
            <w:proofErr w:type="spellEnd"/>
            <w:r w:rsidRPr="00C87FD5">
              <w:rPr>
                <w:sz w:val="19"/>
                <w:lang w:val="pl-PL"/>
              </w:rPr>
              <w:t>.</w:t>
            </w:r>
          </w:p>
        </w:tc>
      </w:tr>
      <w:tr w:rsidR="007D14A8" w:rsidRPr="00051CF5" w14:paraId="1FC82959" w14:textId="77777777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0A99C" w14:textId="77777777" w:rsidR="007D14A8" w:rsidRDefault="000E3585">
            <w:proofErr w:type="spellStart"/>
            <w:r>
              <w:rPr>
                <w:sz w:val="19"/>
              </w:rPr>
              <w:t>dbo.KsefCertificates</w:t>
            </w:r>
            <w:proofErr w:type="spellEnd"/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78F54" w14:textId="77777777" w:rsidR="007D14A8" w:rsidRDefault="000E3585">
            <w:r>
              <w:rPr>
                <w:sz w:val="19"/>
              </w:rPr>
              <w:t>Monitoring certyfikatów KSeF per spółka / DocType.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25232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NIP, </w:t>
            </w:r>
            <w:proofErr w:type="spellStart"/>
            <w:r w:rsidRPr="00C87FD5">
              <w:rPr>
                <w:sz w:val="19"/>
                <w:lang w:val="pl-PL"/>
              </w:rPr>
              <w:t>FormName</w:t>
            </w:r>
            <w:proofErr w:type="spellEnd"/>
            <w:r w:rsidRPr="00C87FD5">
              <w:rPr>
                <w:sz w:val="19"/>
                <w:lang w:val="pl-PL"/>
              </w:rPr>
              <w:t xml:space="preserve">, </w:t>
            </w:r>
            <w:proofErr w:type="spellStart"/>
            <w:r w:rsidRPr="00C87FD5">
              <w:rPr>
                <w:sz w:val="19"/>
                <w:lang w:val="pl-PL"/>
              </w:rPr>
              <w:t>NNDFormId</w:t>
            </w:r>
            <w:proofErr w:type="spellEnd"/>
            <w:r w:rsidRPr="00C87FD5">
              <w:rPr>
                <w:sz w:val="19"/>
                <w:lang w:val="pl-PL"/>
              </w:rPr>
              <w:t xml:space="preserve">, </w:t>
            </w:r>
            <w:proofErr w:type="spellStart"/>
            <w:r w:rsidRPr="00C87FD5">
              <w:rPr>
                <w:sz w:val="19"/>
                <w:lang w:val="pl-PL"/>
              </w:rPr>
              <w:t>AuthMode</w:t>
            </w:r>
            <w:proofErr w:type="spellEnd"/>
            <w:r w:rsidRPr="00C87FD5">
              <w:rPr>
                <w:sz w:val="19"/>
                <w:lang w:val="pl-PL"/>
              </w:rPr>
              <w:t>, ścieżka katalogu certyfikatu, daty ważności, liczba dni do wygaśnięcia, status i ostatni błąd.</w:t>
            </w:r>
          </w:p>
        </w:tc>
      </w:tr>
      <w:tr w:rsidR="007D14A8" w:rsidRPr="00051CF5" w14:paraId="7A98EAAC" w14:textId="77777777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7055C" w14:textId="77777777" w:rsidR="007D14A8" w:rsidRDefault="000E3585">
            <w:proofErr w:type="spellStart"/>
            <w:r>
              <w:rPr>
                <w:sz w:val="19"/>
              </w:rPr>
              <w:t>dbo.ksef_dat_map</w:t>
            </w:r>
            <w:proofErr w:type="spellEnd"/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585F2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Mapa pól pomiędzy </w:t>
            </w:r>
            <w:proofErr w:type="spellStart"/>
            <w:r w:rsidRPr="00C87FD5">
              <w:rPr>
                <w:sz w:val="19"/>
                <w:lang w:val="pl-PL"/>
              </w:rPr>
              <w:t>stagingiem</w:t>
            </w:r>
            <w:proofErr w:type="spellEnd"/>
            <w:r w:rsidRPr="00C87FD5">
              <w:rPr>
                <w:sz w:val="19"/>
                <w:lang w:val="pl-PL"/>
              </w:rPr>
              <w:t xml:space="preserve"> </w:t>
            </w:r>
            <w:proofErr w:type="spellStart"/>
            <w:r w:rsidRPr="00C87FD5">
              <w:rPr>
                <w:sz w:val="19"/>
                <w:lang w:val="pl-PL"/>
              </w:rPr>
              <w:t>KSeF</w:t>
            </w:r>
            <w:proofErr w:type="spellEnd"/>
            <w:r w:rsidRPr="00C87FD5">
              <w:rPr>
                <w:sz w:val="19"/>
                <w:lang w:val="pl-PL"/>
              </w:rPr>
              <w:t xml:space="preserve"> a docelowymi kolumnami </w:t>
            </w:r>
            <w:proofErr w:type="spellStart"/>
            <w:r w:rsidRPr="00C87FD5">
              <w:rPr>
                <w:sz w:val="19"/>
                <w:lang w:val="pl-PL"/>
              </w:rPr>
              <w:t>DocType</w:t>
            </w:r>
            <w:proofErr w:type="spellEnd"/>
            <w:r w:rsidRPr="00C87FD5">
              <w:rPr>
                <w:sz w:val="19"/>
                <w:lang w:val="pl-PL"/>
              </w:rPr>
              <w:t>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0617E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Kluczowy obiekt dla procedur </w:t>
            </w:r>
            <w:proofErr w:type="spellStart"/>
            <w:r w:rsidRPr="00C87FD5">
              <w:rPr>
                <w:sz w:val="19"/>
                <w:lang w:val="pl-PL"/>
              </w:rPr>
              <w:t>approve</w:t>
            </w:r>
            <w:proofErr w:type="spellEnd"/>
            <w:r w:rsidRPr="00C87FD5">
              <w:rPr>
                <w:sz w:val="19"/>
                <w:lang w:val="pl-PL"/>
              </w:rPr>
              <w:t xml:space="preserve"> / </w:t>
            </w:r>
            <w:proofErr w:type="spellStart"/>
            <w:r w:rsidRPr="00C87FD5">
              <w:rPr>
                <w:sz w:val="19"/>
                <w:lang w:val="pl-PL"/>
              </w:rPr>
              <w:t>merge</w:t>
            </w:r>
            <w:proofErr w:type="spellEnd"/>
            <w:r w:rsidRPr="00C87FD5">
              <w:rPr>
                <w:sz w:val="19"/>
                <w:lang w:val="pl-PL"/>
              </w:rPr>
              <w:t xml:space="preserve">. Przechowuje mapowanie </w:t>
            </w:r>
            <w:proofErr w:type="spellStart"/>
            <w:r w:rsidRPr="00C87FD5">
              <w:rPr>
                <w:sz w:val="19"/>
                <w:lang w:val="pl-PL"/>
              </w:rPr>
              <w:t>SrcCol</w:t>
            </w:r>
            <w:proofErr w:type="spellEnd"/>
            <w:r w:rsidRPr="00C87FD5">
              <w:rPr>
                <w:sz w:val="19"/>
                <w:lang w:val="pl-PL"/>
              </w:rPr>
              <w:t xml:space="preserve"> -&gt; </w:t>
            </w:r>
            <w:proofErr w:type="spellStart"/>
            <w:r w:rsidRPr="00C87FD5">
              <w:rPr>
                <w:sz w:val="19"/>
                <w:lang w:val="pl-PL"/>
              </w:rPr>
              <w:t>TgtCol</w:t>
            </w:r>
            <w:proofErr w:type="spellEnd"/>
            <w:r w:rsidRPr="00C87FD5">
              <w:rPr>
                <w:sz w:val="19"/>
                <w:lang w:val="pl-PL"/>
              </w:rPr>
              <w:t xml:space="preserve">, kolejność, a opcjonalnie także </w:t>
            </w:r>
            <w:proofErr w:type="spellStart"/>
            <w:r w:rsidRPr="00C87FD5">
              <w:rPr>
                <w:sz w:val="19"/>
                <w:lang w:val="pl-PL"/>
              </w:rPr>
              <w:t>DictWfId</w:t>
            </w:r>
            <w:proofErr w:type="spellEnd"/>
            <w:r w:rsidRPr="00C87FD5">
              <w:rPr>
                <w:sz w:val="19"/>
                <w:lang w:val="pl-PL"/>
              </w:rPr>
              <w:t xml:space="preserve"> dla słowników.</w:t>
            </w:r>
          </w:p>
        </w:tc>
      </w:tr>
      <w:tr w:rsidR="007D14A8" w14:paraId="0C81F765" w14:textId="77777777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FC8C3" w14:textId="77777777" w:rsidR="007D14A8" w:rsidRDefault="000E3585">
            <w:proofErr w:type="spellStart"/>
            <w:r>
              <w:rPr>
                <w:sz w:val="19"/>
              </w:rPr>
              <w:t>dbo.wf_all_ksef_sys</w:t>
            </w:r>
            <w:proofErr w:type="spellEnd"/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5B97A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Nagłówkowa tabela </w:t>
            </w:r>
            <w:proofErr w:type="spellStart"/>
            <w:r w:rsidRPr="00C87FD5">
              <w:rPr>
                <w:sz w:val="19"/>
                <w:lang w:val="pl-PL"/>
              </w:rPr>
              <w:t>stagingowa</w:t>
            </w:r>
            <w:proofErr w:type="spellEnd"/>
            <w:r w:rsidRPr="00C87FD5">
              <w:rPr>
                <w:sz w:val="19"/>
                <w:lang w:val="pl-PL"/>
              </w:rPr>
              <w:t xml:space="preserve"> dokumentów pobranych z </w:t>
            </w:r>
            <w:proofErr w:type="spellStart"/>
            <w:r w:rsidRPr="00C87FD5">
              <w:rPr>
                <w:sz w:val="19"/>
                <w:lang w:val="pl-PL"/>
              </w:rPr>
              <w:t>KSeF</w:t>
            </w:r>
            <w:proofErr w:type="spellEnd"/>
            <w:r w:rsidRPr="00C87FD5">
              <w:rPr>
                <w:sz w:val="19"/>
                <w:lang w:val="pl-PL"/>
              </w:rPr>
              <w:t>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978F4" w14:textId="77777777" w:rsidR="007D14A8" w:rsidRDefault="000E3585">
            <w:r w:rsidRPr="00C87FD5">
              <w:rPr>
                <w:sz w:val="19"/>
                <w:lang w:val="pl-PL"/>
              </w:rPr>
              <w:t xml:space="preserve">Status, aktywność, data utworzenia, plik główny oraz jego rozmiar. </w:t>
            </w:r>
            <w:r>
              <w:rPr>
                <w:sz w:val="19"/>
              </w:rPr>
              <w:t xml:space="preserve">W </w:t>
            </w:r>
            <w:proofErr w:type="spellStart"/>
            <w:r>
              <w:rPr>
                <w:sz w:val="19"/>
              </w:rPr>
              <w:t>poczekalni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reprezentuje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dokument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przed</w:t>
            </w:r>
            <w:proofErr w:type="spellEnd"/>
            <w:r>
              <w:rPr>
                <w:sz w:val="19"/>
              </w:rPr>
              <w:t xml:space="preserve"> zatwierdzeniem.</w:t>
            </w:r>
          </w:p>
        </w:tc>
      </w:tr>
      <w:tr w:rsidR="007D14A8" w:rsidRPr="00051CF5" w14:paraId="655E2F60" w14:textId="77777777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C8D7E" w14:textId="77777777" w:rsidR="007D14A8" w:rsidRDefault="000E3585">
            <w:r>
              <w:rPr>
                <w:sz w:val="19"/>
              </w:rPr>
              <w:t>dbo.wf_all_ksef_atm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D16A2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Tabela </w:t>
            </w:r>
            <w:proofErr w:type="spellStart"/>
            <w:r w:rsidRPr="00C87FD5">
              <w:rPr>
                <w:sz w:val="19"/>
                <w:lang w:val="pl-PL"/>
              </w:rPr>
              <w:t>stagingowa</w:t>
            </w:r>
            <w:proofErr w:type="spellEnd"/>
            <w:r w:rsidRPr="00C87FD5">
              <w:rPr>
                <w:sz w:val="19"/>
                <w:lang w:val="pl-PL"/>
              </w:rPr>
              <w:t xml:space="preserve"> załączników i relacji.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A0212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>Ścieżki plików, typ załącznika, powiązania z dokumentem głównym, a także relacje typu 4 między dokumentami.</w:t>
            </w:r>
          </w:p>
        </w:tc>
      </w:tr>
      <w:tr w:rsidR="007D14A8" w:rsidRPr="00051CF5" w14:paraId="725A849B" w14:textId="77777777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C509C" w14:textId="77777777" w:rsidR="007D14A8" w:rsidRDefault="000E3585">
            <w:proofErr w:type="spellStart"/>
            <w:r>
              <w:rPr>
                <w:sz w:val="19"/>
              </w:rPr>
              <w:t>dbo.wf_all_ksef_invoices_dat</w:t>
            </w:r>
            <w:proofErr w:type="spellEnd"/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D6F9A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Główna tabela danych biznesowych importu </w:t>
            </w:r>
            <w:proofErr w:type="spellStart"/>
            <w:r w:rsidRPr="00C87FD5">
              <w:rPr>
                <w:sz w:val="19"/>
                <w:lang w:val="pl-PL"/>
              </w:rPr>
              <w:t>KSeF</w:t>
            </w:r>
            <w:proofErr w:type="spellEnd"/>
            <w:r w:rsidRPr="00C87FD5">
              <w:rPr>
                <w:sz w:val="19"/>
                <w:lang w:val="pl-PL"/>
              </w:rPr>
              <w:t>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F3540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Numer </w:t>
            </w:r>
            <w:proofErr w:type="spellStart"/>
            <w:r w:rsidRPr="00C87FD5">
              <w:rPr>
                <w:sz w:val="19"/>
                <w:lang w:val="pl-PL"/>
              </w:rPr>
              <w:t>KSeF</w:t>
            </w:r>
            <w:proofErr w:type="spellEnd"/>
            <w:r w:rsidRPr="00C87FD5">
              <w:rPr>
                <w:sz w:val="19"/>
                <w:lang w:val="pl-PL"/>
              </w:rPr>
              <w:t xml:space="preserve">, numer faktury, kontrahent, daty, kwoty, dane korekty, ścieżki XML/PDF, </w:t>
            </w:r>
            <w:proofErr w:type="spellStart"/>
            <w:r w:rsidRPr="00C87FD5">
              <w:rPr>
                <w:sz w:val="19"/>
                <w:lang w:val="pl-PL"/>
              </w:rPr>
              <w:t>TargetMainId</w:t>
            </w:r>
            <w:proofErr w:type="spellEnd"/>
            <w:r w:rsidRPr="00C87FD5">
              <w:rPr>
                <w:sz w:val="19"/>
                <w:lang w:val="pl-PL"/>
              </w:rPr>
              <w:t xml:space="preserve"> oraz pola dodatkowe jak </w:t>
            </w:r>
            <w:proofErr w:type="spellStart"/>
            <w:r w:rsidRPr="00C87FD5">
              <w:rPr>
                <w:sz w:val="19"/>
                <w:lang w:val="pl-PL"/>
              </w:rPr>
              <w:t>ContractNumber</w:t>
            </w:r>
            <w:proofErr w:type="spellEnd"/>
            <w:r w:rsidRPr="00C87FD5">
              <w:rPr>
                <w:sz w:val="19"/>
                <w:lang w:val="pl-PL"/>
              </w:rPr>
              <w:t xml:space="preserve">, </w:t>
            </w:r>
            <w:proofErr w:type="spellStart"/>
            <w:r w:rsidRPr="00C87FD5">
              <w:rPr>
                <w:sz w:val="19"/>
                <w:lang w:val="pl-PL"/>
              </w:rPr>
              <w:t>OrderNumberZZ</w:t>
            </w:r>
            <w:proofErr w:type="spellEnd"/>
            <w:r w:rsidRPr="00C87FD5">
              <w:rPr>
                <w:sz w:val="19"/>
                <w:lang w:val="pl-PL"/>
              </w:rPr>
              <w:t xml:space="preserve"> czy Skonto.</w:t>
            </w:r>
          </w:p>
        </w:tc>
      </w:tr>
      <w:tr w:rsidR="007D14A8" w:rsidRPr="00051CF5" w14:paraId="274EB58A" w14:textId="77777777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E1C88" w14:textId="77777777" w:rsidR="007D14A8" w:rsidRDefault="000E3585">
            <w:proofErr w:type="spellStart"/>
            <w:r>
              <w:rPr>
                <w:sz w:val="19"/>
              </w:rPr>
              <w:t>dbo.wf_ksef_vat_breakdown</w:t>
            </w:r>
            <w:proofErr w:type="spellEnd"/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9485F" w14:textId="77777777" w:rsidR="007D14A8" w:rsidRPr="00C87FD5" w:rsidRDefault="000E3585">
            <w:pPr>
              <w:rPr>
                <w:lang w:val="pl-PL"/>
              </w:rPr>
            </w:pPr>
            <w:proofErr w:type="spellStart"/>
            <w:r w:rsidRPr="00C87FD5">
              <w:rPr>
                <w:sz w:val="19"/>
                <w:lang w:val="pl-PL"/>
              </w:rPr>
              <w:t>Staging</w:t>
            </w:r>
            <w:proofErr w:type="spellEnd"/>
            <w:r w:rsidRPr="00C87FD5">
              <w:rPr>
                <w:sz w:val="19"/>
                <w:lang w:val="pl-PL"/>
              </w:rPr>
              <w:t xml:space="preserve"> rozdzielnika VAT dla dokumentów z </w:t>
            </w:r>
            <w:proofErr w:type="spellStart"/>
            <w:r w:rsidRPr="00C87FD5">
              <w:rPr>
                <w:sz w:val="19"/>
                <w:lang w:val="pl-PL"/>
              </w:rPr>
              <w:t>KSeF</w:t>
            </w:r>
            <w:proofErr w:type="spellEnd"/>
            <w:r w:rsidRPr="00C87FD5">
              <w:rPr>
                <w:sz w:val="19"/>
                <w:lang w:val="pl-PL"/>
              </w:rPr>
              <w:t>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A62D6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Stawka VAT, netto, VAT, brutto, flaga </w:t>
            </w:r>
            <w:proofErr w:type="spellStart"/>
            <w:r w:rsidRPr="00C87FD5">
              <w:rPr>
                <w:sz w:val="19"/>
                <w:lang w:val="pl-PL"/>
              </w:rPr>
              <w:t>calc_brutto_b</w:t>
            </w:r>
            <w:proofErr w:type="spellEnd"/>
            <w:r w:rsidRPr="00C87FD5">
              <w:rPr>
                <w:sz w:val="19"/>
                <w:lang w:val="pl-PL"/>
              </w:rPr>
              <w:t xml:space="preserve"> i referencja do konfiguracji stawki.</w:t>
            </w:r>
          </w:p>
        </w:tc>
      </w:tr>
      <w:tr w:rsidR="007D14A8" w:rsidRPr="00051CF5" w14:paraId="59B50CC7" w14:textId="77777777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7241C" w14:textId="77777777" w:rsidR="007D14A8" w:rsidRDefault="000E3585">
            <w:proofErr w:type="spellStart"/>
            <w:r>
              <w:rPr>
                <w:sz w:val="19"/>
              </w:rPr>
              <w:lastRenderedPageBreak/>
              <w:t>dbo.wf_matrix_vat_values</w:t>
            </w:r>
            <w:proofErr w:type="spellEnd"/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109C1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>Docelowa tabela wartości rozdzielnika VAT w NND.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02B2C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Procedury </w:t>
            </w:r>
            <w:proofErr w:type="spellStart"/>
            <w:r w:rsidRPr="00C87FD5">
              <w:rPr>
                <w:sz w:val="19"/>
                <w:lang w:val="pl-PL"/>
              </w:rPr>
              <w:t>approve</w:t>
            </w:r>
            <w:proofErr w:type="spellEnd"/>
            <w:r w:rsidRPr="00C87FD5">
              <w:rPr>
                <w:sz w:val="19"/>
                <w:lang w:val="pl-PL"/>
              </w:rPr>
              <w:t xml:space="preserve"> / </w:t>
            </w:r>
            <w:proofErr w:type="spellStart"/>
            <w:r w:rsidRPr="00C87FD5">
              <w:rPr>
                <w:sz w:val="19"/>
                <w:lang w:val="pl-PL"/>
              </w:rPr>
              <w:t>merge</w:t>
            </w:r>
            <w:proofErr w:type="spellEnd"/>
            <w:r w:rsidRPr="00C87FD5">
              <w:rPr>
                <w:sz w:val="19"/>
                <w:lang w:val="pl-PL"/>
              </w:rPr>
              <w:t xml:space="preserve"> przepisują do niej agregaty z </w:t>
            </w:r>
            <w:proofErr w:type="spellStart"/>
            <w:r w:rsidRPr="00C87FD5">
              <w:rPr>
                <w:sz w:val="19"/>
                <w:lang w:val="pl-PL"/>
              </w:rPr>
              <w:t>wf_ksef_vat_breakdown</w:t>
            </w:r>
            <w:proofErr w:type="spellEnd"/>
            <w:r w:rsidRPr="00C87FD5">
              <w:rPr>
                <w:sz w:val="19"/>
                <w:lang w:val="pl-PL"/>
              </w:rPr>
              <w:t xml:space="preserve"> zgodnie z konfiguracją stawek.</w:t>
            </w:r>
          </w:p>
        </w:tc>
      </w:tr>
    </w:tbl>
    <w:p w14:paraId="11B80750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Warto odnotować, że na tabeli </w:t>
      </w:r>
      <w:proofErr w:type="spellStart"/>
      <w:r w:rsidRPr="00C87FD5">
        <w:rPr>
          <w:lang w:val="pl-PL"/>
        </w:rPr>
        <w:t>dbo.wf_all_ksef_invoices_dat</w:t>
      </w:r>
      <w:proofErr w:type="spellEnd"/>
      <w:r w:rsidRPr="00C87FD5">
        <w:rPr>
          <w:lang w:val="pl-PL"/>
        </w:rPr>
        <w:t xml:space="preserve"> zdefiniowano unikalny indeks filtrowany </w:t>
      </w:r>
      <w:proofErr w:type="spellStart"/>
      <w:r w:rsidRPr="00C87FD5">
        <w:rPr>
          <w:lang w:val="pl-PL"/>
        </w:rPr>
        <w:t>UX_wf_all_ksef_dat_ksef</w:t>
      </w:r>
      <w:proofErr w:type="spellEnd"/>
      <w:r w:rsidRPr="00C87FD5">
        <w:rPr>
          <w:lang w:val="pl-PL"/>
        </w:rPr>
        <w:t xml:space="preserve"> dla </w:t>
      </w:r>
      <w:proofErr w:type="spellStart"/>
      <w:r w:rsidRPr="00C87FD5">
        <w:rPr>
          <w:lang w:val="pl-PL"/>
        </w:rPr>
        <w:t>KsefReferenceNumber</w:t>
      </w:r>
      <w:proofErr w:type="spellEnd"/>
      <w:r w:rsidRPr="00C87FD5">
        <w:rPr>
          <w:lang w:val="pl-PL"/>
        </w:rPr>
        <w:t xml:space="preserve">. Ogranicza to możliwość wielokrotnego zapisania tego samego numeru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 w </w:t>
      </w:r>
      <w:proofErr w:type="spellStart"/>
      <w:r w:rsidRPr="00C87FD5">
        <w:rPr>
          <w:lang w:val="pl-PL"/>
        </w:rPr>
        <w:t>stagingu</w:t>
      </w:r>
      <w:proofErr w:type="spellEnd"/>
      <w:r w:rsidRPr="00C87FD5">
        <w:rPr>
          <w:lang w:val="pl-PL"/>
        </w:rPr>
        <w:t xml:space="preserve"> i stanowi dodatkowe zabezpieczenie integralności danych.</w:t>
      </w:r>
    </w:p>
    <w:p w14:paraId="5BFD3372" w14:textId="4A4AEAE3" w:rsidR="007D14A8" w:rsidRPr="00C87FD5" w:rsidRDefault="000E3585">
      <w:pPr>
        <w:pStyle w:val="Heading2"/>
        <w:rPr>
          <w:lang w:val="pl-PL"/>
        </w:rPr>
      </w:pPr>
      <w:bookmarkStart w:id="32" w:name="_Toc226101589"/>
      <w:r w:rsidRPr="00C87FD5">
        <w:rPr>
          <w:b w:val="0"/>
          <w:lang w:val="pl-PL"/>
        </w:rPr>
        <w:t>1</w:t>
      </w:r>
      <w:r w:rsidR="00523D4F">
        <w:rPr>
          <w:b w:val="0"/>
          <w:lang w:val="pl-PL"/>
        </w:rPr>
        <w:t>3</w:t>
      </w:r>
      <w:r w:rsidRPr="00C87FD5">
        <w:rPr>
          <w:b w:val="0"/>
          <w:lang w:val="pl-PL"/>
        </w:rPr>
        <w:t>.2. Rozdzielnik VAT - obiekty i logika utrwalenia</w:t>
      </w:r>
      <w:bookmarkEnd w:id="32"/>
    </w:p>
    <w:p w14:paraId="1BAB7CC6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Rozdzielnik VAT został zaimplementowany dwuwarstwowo. Najpierw dane z importu trafiają do tabeli </w:t>
      </w:r>
      <w:proofErr w:type="spellStart"/>
      <w:r w:rsidRPr="00C87FD5">
        <w:rPr>
          <w:lang w:val="pl-PL"/>
        </w:rPr>
        <w:t>stagingowej</w:t>
      </w:r>
      <w:proofErr w:type="spellEnd"/>
      <w:r w:rsidRPr="00C87FD5">
        <w:rPr>
          <w:lang w:val="pl-PL"/>
        </w:rPr>
        <w:t xml:space="preserve"> </w:t>
      </w:r>
      <w:proofErr w:type="spellStart"/>
      <w:r w:rsidRPr="00C87FD5">
        <w:rPr>
          <w:lang w:val="pl-PL"/>
        </w:rPr>
        <w:t>dbo.wf_ksef_vat_breakdown</w:t>
      </w:r>
      <w:proofErr w:type="spellEnd"/>
      <w:r w:rsidRPr="00C87FD5">
        <w:rPr>
          <w:lang w:val="pl-PL"/>
        </w:rPr>
        <w:t xml:space="preserve">, a następnie - w trakcie zatwierdzania lub zastępowania - są mapowane do konfiguracji stawek i zapisywane do docelowej tabeli </w:t>
      </w:r>
      <w:proofErr w:type="spellStart"/>
      <w:r w:rsidRPr="00C87FD5">
        <w:rPr>
          <w:lang w:val="pl-PL"/>
        </w:rPr>
        <w:t>dbo.wf_matrix_vat_values</w:t>
      </w:r>
      <w:proofErr w:type="spellEnd"/>
      <w:r w:rsidRPr="00C87FD5">
        <w:rPr>
          <w:lang w:val="pl-PL"/>
        </w:rPr>
        <w:t>.</w:t>
      </w:r>
    </w:p>
    <w:p w14:paraId="1CDE8209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t>W praktyce oznacza to, że procedury biorą pod uwagę zarówno zapis stawki w postaci liczbowej, jak i warianty specjalne, takie jak 0% czy zw. Następnie wartości netto, VAT i brutto są agregowane oraz wiązane z odpowiednią konfiguracją stawki VAT obowiązującą dla danego typu dokumentu.</w:t>
      </w:r>
    </w:p>
    <w:p w14:paraId="1F2F5F66" w14:textId="290E88DD" w:rsidR="007D14A8" w:rsidRDefault="000E3585">
      <w:pPr>
        <w:pStyle w:val="Heading2"/>
      </w:pPr>
      <w:bookmarkStart w:id="33" w:name="_Toc226101590"/>
      <w:r>
        <w:rPr>
          <w:b w:val="0"/>
        </w:rPr>
        <w:t>1</w:t>
      </w:r>
      <w:r w:rsidR="00523D4F">
        <w:rPr>
          <w:b w:val="0"/>
        </w:rPr>
        <w:t>3</w:t>
      </w:r>
      <w:r>
        <w:rPr>
          <w:b w:val="0"/>
        </w:rPr>
        <w:t>.3. Najważniejsze relacje między obiektami</w:t>
      </w:r>
      <w:bookmarkEnd w:id="3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4"/>
        <w:gridCol w:w="3286"/>
        <w:gridCol w:w="3286"/>
      </w:tblGrid>
      <w:tr w:rsidR="007D14A8" w14:paraId="3F7E71D9" w14:textId="77777777">
        <w:trPr>
          <w:jc w:val="center"/>
        </w:trPr>
        <w:tc>
          <w:tcPr>
            <w:tcW w:w="32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B9482" w14:textId="77777777" w:rsidR="007D14A8" w:rsidRDefault="000E3585">
            <w:pPr>
              <w:jc w:val="center"/>
            </w:pPr>
            <w:r>
              <w:rPr>
                <w:b/>
              </w:rPr>
              <w:t>Obiekt źródłowy</w:t>
            </w:r>
          </w:p>
        </w:tc>
        <w:tc>
          <w:tcPr>
            <w:tcW w:w="32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D31DD" w14:textId="77777777" w:rsidR="007D14A8" w:rsidRDefault="000E3585">
            <w:pPr>
              <w:jc w:val="center"/>
            </w:pPr>
            <w:r>
              <w:rPr>
                <w:b/>
              </w:rPr>
              <w:t>Obiekt docelowy</w:t>
            </w:r>
          </w:p>
        </w:tc>
        <w:tc>
          <w:tcPr>
            <w:tcW w:w="32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EE830" w14:textId="77777777" w:rsidR="007D14A8" w:rsidRDefault="000E3585">
            <w:pPr>
              <w:jc w:val="center"/>
            </w:pPr>
            <w:r>
              <w:rPr>
                <w:b/>
              </w:rPr>
              <w:t>Znaczenie relacji</w:t>
            </w:r>
          </w:p>
        </w:tc>
      </w:tr>
      <w:tr w:rsidR="007D14A8" w:rsidRPr="00051CF5" w14:paraId="0EB1FB16" w14:textId="77777777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267B2" w14:textId="77777777" w:rsidR="007D14A8" w:rsidRDefault="000E3585">
            <w:r>
              <w:rPr>
                <w:sz w:val="19"/>
              </w:rPr>
              <w:t>wf_all_ksef_sys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11E03" w14:textId="77777777" w:rsidR="007D14A8" w:rsidRDefault="000E3585">
            <w:r>
              <w:rPr>
                <w:sz w:val="19"/>
              </w:rPr>
              <w:t>wf_xxxxx_sys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926C9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Przepisanie nagłówka dokumentu do docelowego obiegu podczas </w:t>
            </w:r>
            <w:proofErr w:type="spellStart"/>
            <w:r w:rsidRPr="00C87FD5">
              <w:rPr>
                <w:sz w:val="19"/>
                <w:lang w:val="pl-PL"/>
              </w:rPr>
              <w:t>approve</w:t>
            </w:r>
            <w:proofErr w:type="spellEnd"/>
            <w:r w:rsidRPr="00C87FD5">
              <w:rPr>
                <w:sz w:val="19"/>
                <w:lang w:val="pl-PL"/>
              </w:rPr>
              <w:t xml:space="preserve"> lub </w:t>
            </w:r>
            <w:proofErr w:type="spellStart"/>
            <w:r w:rsidRPr="00C87FD5">
              <w:rPr>
                <w:sz w:val="19"/>
                <w:lang w:val="pl-PL"/>
              </w:rPr>
              <w:t>merge</w:t>
            </w:r>
            <w:proofErr w:type="spellEnd"/>
            <w:r w:rsidRPr="00C87FD5">
              <w:rPr>
                <w:sz w:val="19"/>
                <w:lang w:val="pl-PL"/>
              </w:rPr>
              <w:t>.</w:t>
            </w:r>
          </w:p>
        </w:tc>
      </w:tr>
      <w:tr w:rsidR="007D14A8" w:rsidRPr="00051CF5" w14:paraId="1BE48C80" w14:textId="77777777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A3D74" w14:textId="77777777" w:rsidR="007D14A8" w:rsidRDefault="000E3585">
            <w:proofErr w:type="spellStart"/>
            <w:r>
              <w:rPr>
                <w:sz w:val="19"/>
              </w:rPr>
              <w:t>wf_all_ksef_atm</w:t>
            </w:r>
            <w:proofErr w:type="spellEnd"/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46967" w14:textId="77777777" w:rsidR="007D14A8" w:rsidRDefault="000E3585">
            <w:r>
              <w:rPr>
                <w:sz w:val="19"/>
              </w:rPr>
              <w:t>wf_xxxxx_atm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C5B3A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>Przeniesienie załączników XML/PDF i relacji między dokumentami.</w:t>
            </w:r>
          </w:p>
        </w:tc>
      </w:tr>
      <w:tr w:rsidR="007D14A8" w:rsidRPr="00051CF5" w14:paraId="470C1DDF" w14:textId="77777777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EC878" w14:textId="77777777" w:rsidR="007D14A8" w:rsidRDefault="000E3585">
            <w:proofErr w:type="spellStart"/>
            <w:r>
              <w:rPr>
                <w:sz w:val="19"/>
              </w:rPr>
              <w:t>wf_all_ksef_invoices_dat</w:t>
            </w:r>
            <w:proofErr w:type="spellEnd"/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D5F63" w14:textId="77777777" w:rsidR="007D14A8" w:rsidRDefault="000E3585">
            <w:r>
              <w:rPr>
                <w:sz w:val="19"/>
              </w:rPr>
              <w:t>wf_xxxxx_dat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130DA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Mapowanie danych biznesowych zgodnie z </w:t>
            </w:r>
            <w:proofErr w:type="spellStart"/>
            <w:r w:rsidRPr="00C87FD5">
              <w:rPr>
                <w:sz w:val="19"/>
                <w:lang w:val="pl-PL"/>
              </w:rPr>
              <w:t>ksef_dat_map</w:t>
            </w:r>
            <w:proofErr w:type="spellEnd"/>
            <w:r w:rsidRPr="00C87FD5">
              <w:rPr>
                <w:sz w:val="19"/>
                <w:lang w:val="pl-PL"/>
              </w:rPr>
              <w:t>.</w:t>
            </w:r>
          </w:p>
        </w:tc>
      </w:tr>
      <w:tr w:rsidR="007D14A8" w:rsidRPr="00051CF5" w14:paraId="0AB87A27" w14:textId="77777777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2C576" w14:textId="77777777" w:rsidR="007D14A8" w:rsidRDefault="000E3585">
            <w:proofErr w:type="spellStart"/>
            <w:r>
              <w:rPr>
                <w:sz w:val="19"/>
              </w:rPr>
              <w:t>wf_ksef_vat_breakdown</w:t>
            </w:r>
            <w:proofErr w:type="spellEnd"/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E045A" w14:textId="77777777" w:rsidR="007D14A8" w:rsidRDefault="000E3585">
            <w:r>
              <w:rPr>
                <w:sz w:val="19"/>
              </w:rPr>
              <w:t>wf_matrix_vat_values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9CB48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>Agregacja i zapis rozdzielnika VAT do docelowego dokumentu.</w:t>
            </w:r>
          </w:p>
        </w:tc>
      </w:tr>
      <w:tr w:rsidR="007D14A8" w:rsidRPr="00051CF5" w14:paraId="5835AEE6" w14:textId="77777777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2DA58" w14:textId="77777777" w:rsidR="007D14A8" w:rsidRDefault="000E3585">
            <w:proofErr w:type="spellStart"/>
            <w:r>
              <w:rPr>
                <w:sz w:val="19"/>
              </w:rPr>
              <w:t>wf_all_ksef_invoices_dat.TargetMainId</w:t>
            </w:r>
            <w:proofErr w:type="spellEnd"/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F5A4D" w14:textId="77777777" w:rsidR="007D14A8" w:rsidRDefault="000E3585">
            <w:r>
              <w:rPr>
                <w:sz w:val="19"/>
              </w:rPr>
              <w:t>wf_xxxxx_sys / wf_xxxxx_dat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8313D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Zapamiętanie, do którego dokumentu w NND został zatwierdzony lub podmieniony rekord </w:t>
            </w:r>
            <w:proofErr w:type="spellStart"/>
            <w:r w:rsidRPr="00C87FD5">
              <w:rPr>
                <w:sz w:val="19"/>
                <w:lang w:val="pl-PL"/>
              </w:rPr>
              <w:t>stagingowy</w:t>
            </w:r>
            <w:proofErr w:type="spellEnd"/>
            <w:r w:rsidRPr="00C87FD5">
              <w:rPr>
                <w:sz w:val="19"/>
                <w:lang w:val="pl-PL"/>
              </w:rPr>
              <w:t>.</w:t>
            </w:r>
          </w:p>
        </w:tc>
      </w:tr>
      <w:tr w:rsidR="007D14A8" w:rsidRPr="00051CF5" w14:paraId="73508E52" w14:textId="77777777"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3A12C" w14:textId="77777777" w:rsidR="007D14A8" w:rsidRDefault="000E3585">
            <w:proofErr w:type="spellStart"/>
            <w:r>
              <w:rPr>
                <w:sz w:val="19"/>
              </w:rPr>
              <w:t>KsefCertificates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WorkerHealth</w:t>
            </w:r>
            <w:proofErr w:type="spellEnd"/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AD2E0" w14:textId="77777777" w:rsidR="007D14A8" w:rsidRDefault="000E3585">
            <w:r>
              <w:rPr>
                <w:sz w:val="19"/>
              </w:rPr>
              <w:t>wf_ksef_viewer.aspx(.vb)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8B691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Źródło alertów i wskaźników stanu w poczekalni </w:t>
            </w:r>
            <w:proofErr w:type="spellStart"/>
            <w:r w:rsidRPr="00C87FD5">
              <w:rPr>
                <w:sz w:val="19"/>
                <w:lang w:val="pl-PL"/>
              </w:rPr>
              <w:t>KSeF</w:t>
            </w:r>
            <w:proofErr w:type="spellEnd"/>
            <w:r w:rsidRPr="00C87FD5">
              <w:rPr>
                <w:sz w:val="19"/>
                <w:lang w:val="pl-PL"/>
              </w:rPr>
              <w:t>.</w:t>
            </w:r>
          </w:p>
        </w:tc>
      </w:tr>
    </w:tbl>
    <w:p w14:paraId="7470E216" w14:textId="3A90F261" w:rsidR="007D14A8" w:rsidRPr="00C87FD5" w:rsidRDefault="000E3585">
      <w:pPr>
        <w:pStyle w:val="Heading1"/>
        <w:rPr>
          <w:lang w:val="pl-PL"/>
        </w:rPr>
      </w:pPr>
      <w:bookmarkStart w:id="34" w:name="_Toc226101591"/>
      <w:r w:rsidRPr="00C87FD5">
        <w:rPr>
          <w:b w:val="0"/>
          <w:lang w:val="pl-PL"/>
        </w:rPr>
        <w:t>1</w:t>
      </w:r>
      <w:r w:rsidR="00523D4F">
        <w:rPr>
          <w:b w:val="0"/>
          <w:lang w:val="pl-PL"/>
        </w:rPr>
        <w:t>4</w:t>
      </w:r>
      <w:r w:rsidRPr="00C87FD5">
        <w:rPr>
          <w:b w:val="0"/>
          <w:lang w:val="pl-PL"/>
        </w:rPr>
        <w:t>. Procedury obsługi poczekalni i zatwierdzania</w:t>
      </w:r>
      <w:bookmarkEnd w:id="34"/>
    </w:p>
    <w:p w14:paraId="299E6167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Najważniejsza logika </w:t>
      </w:r>
      <w:proofErr w:type="spellStart"/>
      <w:r w:rsidRPr="00C87FD5">
        <w:rPr>
          <w:lang w:val="pl-PL"/>
        </w:rPr>
        <w:t>backendowa</w:t>
      </w:r>
      <w:proofErr w:type="spellEnd"/>
      <w:r w:rsidRPr="00C87FD5">
        <w:rPr>
          <w:lang w:val="pl-PL"/>
        </w:rPr>
        <w:t xml:space="preserve"> projektu znajduje się w procedurach odpowiadających za wyświetlenie poczekalni, zatwierdzenie dokumentu, zatwierdzenie masowe oraz zastępowanie istniejących faktur dokumentami z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>. Procedury te nie tylko przenoszą dane, ale również uzupełniają słowniki, aktualizują logi oraz dbają o relacje między dokumentami.</w:t>
      </w:r>
    </w:p>
    <w:p w14:paraId="3C0B6630" w14:textId="499B87AD" w:rsidR="007D14A8" w:rsidRPr="00C87FD5" w:rsidRDefault="00523D4F">
      <w:pPr>
        <w:pStyle w:val="Heading2"/>
        <w:rPr>
          <w:lang w:val="pl-PL"/>
        </w:rPr>
      </w:pPr>
      <w:bookmarkStart w:id="35" w:name="_Toc226101592"/>
      <w:r w:rsidRPr="00C87FD5">
        <w:rPr>
          <w:b w:val="0"/>
          <w:lang w:val="pl-PL"/>
        </w:rPr>
        <w:lastRenderedPageBreak/>
        <w:t>1</w:t>
      </w:r>
      <w:r>
        <w:rPr>
          <w:b w:val="0"/>
          <w:lang w:val="pl-PL"/>
        </w:rPr>
        <w:t>4</w:t>
      </w:r>
      <w:r w:rsidRPr="00C87FD5">
        <w:rPr>
          <w:b w:val="0"/>
          <w:lang w:val="pl-PL"/>
        </w:rPr>
        <w:t xml:space="preserve">.1. Procedura </w:t>
      </w:r>
      <w:proofErr w:type="spellStart"/>
      <w:r w:rsidRPr="00C87FD5">
        <w:rPr>
          <w:b w:val="0"/>
          <w:lang w:val="pl-PL"/>
        </w:rPr>
        <w:t>dbo.wf_ShowFilesKsef</w:t>
      </w:r>
      <w:bookmarkEnd w:id="35"/>
      <w:proofErr w:type="spellEnd"/>
    </w:p>
    <w:p w14:paraId="1C5C1B01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Procedura </w:t>
      </w:r>
      <w:proofErr w:type="spellStart"/>
      <w:r w:rsidRPr="00C87FD5">
        <w:rPr>
          <w:lang w:val="pl-PL"/>
        </w:rPr>
        <w:t>dbo.wf_ShowFilesKsef</w:t>
      </w:r>
      <w:proofErr w:type="spellEnd"/>
      <w:r w:rsidRPr="00C87FD5">
        <w:rPr>
          <w:lang w:val="pl-PL"/>
        </w:rPr>
        <w:t xml:space="preserve"> buduje listę dokumentów widocznych w poczekalni. Korzysta z tabel </w:t>
      </w:r>
      <w:proofErr w:type="spellStart"/>
      <w:r w:rsidRPr="00C87FD5">
        <w:rPr>
          <w:lang w:val="pl-PL"/>
        </w:rPr>
        <w:t>stagingowych</w:t>
      </w:r>
      <w:proofErr w:type="spellEnd"/>
      <w:r w:rsidRPr="00C87FD5">
        <w:rPr>
          <w:lang w:val="pl-PL"/>
        </w:rPr>
        <w:t xml:space="preserve"> </w:t>
      </w:r>
      <w:proofErr w:type="spellStart"/>
      <w:r w:rsidRPr="00C87FD5">
        <w:rPr>
          <w:lang w:val="pl-PL"/>
        </w:rPr>
        <w:t>wf_all_ksef_sys</w:t>
      </w:r>
      <w:proofErr w:type="spellEnd"/>
      <w:r w:rsidRPr="00C87FD5">
        <w:rPr>
          <w:lang w:val="pl-PL"/>
        </w:rPr>
        <w:t xml:space="preserve"> oraz </w:t>
      </w:r>
      <w:proofErr w:type="spellStart"/>
      <w:r w:rsidRPr="00C87FD5">
        <w:rPr>
          <w:lang w:val="pl-PL"/>
        </w:rPr>
        <w:t>wf_all_ksef_invoices_dat</w:t>
      </w:r>
      <w:proofErr w:type="spellEnd"/>
      <w:r w:rsidRPr="00C87FD5">
        <w:rPr>
          <w:lang w:val="pl-PL"/>
        </w:rPr>
        <w:t xml:space="preserve">, a także z mapowania w </w:t>
      </w:r>
      <w:proofErr w:type="spellStart"/>
      <w:r w:rsidRPr="00C87FD5">
        <w:rPr>
          <w:lang w:val="pl-PL"/>
        </w:rPr>
        <w:t>dbo.ksef_dat_map</w:t>
      </w:r>
      <w:proofErr w:type="spellEnd"/>
      <w:r w:rsidRPr="00C87FD5">
        <w:rPr>
          <w:lang w:val="pl-PL"/>
        </w:rPr>
        <w:t xml:space="preserve">, aby poprawnie rozpoznawać docelowe kolumny numeru faktury, numeru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, NIP oraz daty wystawienia dla wybranego </w:t>
      </w:r>
      <w:proofErr w:type="spellStart"/>
      <w:r w:rsidRPr="00C87FD5">
        <w:rPr>
          <w:lang w:val="pl-PL"/>
        </w:rPr>
        <w:t>DocType</w:t>
      </w:r>
      <w:proofErr w:type="spellEnd"/>
      <w:r w:rsidRPr="00C87FD5">
        <w:rPr>
          <w:lang w:val="pl-PL"/>
        </w:rPr>
        <w:t>.</w:t>
      </w:r>
    </w:p>
    <w:p w14:paraId="1484A77E" w14:textId="77777777" w:rsidR="007D14A8" w:rsidRDefault="000E3585">
      <w:proofErr w:type="spellStart"/>
      <w:r>
        <w:rPr>
          <w:b/>
        </w:rPr>
        <w:t>Ważne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cechy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procedury</w:t>
      </w:r>
      <w:proofErr w:type="spellEnd"/>
      <w:r>
        <w:rPr>
          <w:b/>
        </w:rPr>
        <w:t>:</w:t>
      </w:r>
    </w:p>
    <w:p w14:paraId="401A541B" w14:textId="77777777" w:rsidR="007D14A8" w:rsidRPr="00C87FD5" w:rsidRDefault="000E3585">
      <w:pPr>
        <w:pStyle w:val="ListBullet"/>
        <w:rPr>
          <w:lang w:val="pl-PL"/>
        </w:rPr>
      </w:pPr>
      <w:r w:rsidRPr="00C87FD5">
        <w:rPr>
          <w:lang w:val="pl-PL"/>
        </w:rPr>
        <w:t xml:space="preserve">filtruje dokumenty po </w:t>
      </w:r>
      <w:proofErr w:type="spellStart"/>
      <w:r w:rsidRPr="00C87FD5">
        <w:rPr>
          <w:lang w:val="pl-PL"/>
        </w:rPr>
        <w:t>NNDFormId</w:t>
      </w:r>
      <w:proofErr w:type="spellEnd"/>
      <w:r w:rsidRPr="00C87FD5">
        <w:rPr>
          <w:lang w:val="pl-PL"/>
        </w:rPr>
        <w:t xml:space="preserve">, statusie </w:t>
      </w:r>
      <w:proofErr w:type="spellStart"/>
      <w:r w:rsidRPr="00C87FD5">
        <w:rPr>
          <w:lang w:val="pl-PL"/>
        </w:rPr>
        <w:t>stagingowym</w:t>
      </w:r>
      <w:proofErr w:type="spellEnd"/>
      <w:r w:rsidRPr="00C87FD5">
        <w:rPr>
          <w:lang w:val="pl-PL"/>
        </w:rPr>
        <w:t>, zakresie dat i tekście wyszukiwania,</w:t>
      </w:r>
    </w:p>
    <w:p w14:paraId="4D1966A6" w14:textId="77777777" w:rsidR="007D14A8" w:rsidRPr="00C87FD5" w:rsidRDefault="000E3585">
      <w:pPr>
        <w:pStyle w:val="ListBullet"/>
        <w:rPr>
          <w:lang w:val="pl-PL"/>
        </w:rPr>
      </w:pPr>
      <w:r w:rsidRPr="00C87FD5">
        <w:rPr>
          <w:lang w:val="pl-PL"/>
        </w:rPr>
        <w:t xml:space="preserve">obsługuje wyszukiwanie po numerze faktury, numerze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>, nazwie pliku, kontrahencie, NIP oraz użytkowniku,</w:t>
      </w:r>
    </w:p>
    <w:p w14:paraId="6283DC26" w14:textId="77777777" w:rsidR="007D14A8" w:rsidRPr="00C87FD5" w:rsidRDefault="000E3585">
      <w:pPr>
        <w:pStyle w:val="ListBullet"/>
        <w:rPr>
          <w:lang w:val="pl-PL"/>
        </w:rPr>
      </w:pPr>
      <w:r w:rsidRPr="00C87FD5">
        <w:rPr>
          <w:lang w:val="pl-PL"/>
        </w:rPr>
        <w:t xml:space="preserve">wykrywa potencjalne duplikaty przez OUTER APPLY do tabel docelowych danego </w:t>
      </w:r>
      <w:proofErr w:type="spellStart"/>
      <w:r w:rsidRPr="00C87FD5">
        <w:rPr>
          <w:lang w:val="pl-PL"/>
        </w:rPr>
        <w:t>DocType</w:t>
      </w:r>
      <w:proofErr w:type="spellEnd"/>
      <w:r w:rsidRPr="00C87FD5">
        <w:rPr>
          <w:lang w:val="pl-PL"/>
        </w:rPr>
        <w:t>,</w:t>
      </w:r>
    </w:p>
    <w:p w14:paraId="77A18295" w14:textId="77777777" w:rsidR="007D14A8" w:rsidRPr="00C87FD5" w:rsidRDefault="000E3585">
      <w:pPr>
        <w:pStyle w:val="ListBullet"/>
        <w:rPr>
          <w:lang w:val="pl-PL"/>
        </w:rPr>
      </w:pPr>
      <w:r w:rsidRPr="00C87FD5">
        <w:rPr>
          <w:lang w:val="pl-PL"/>
        </w:rPr>
        <w:t xml:space="preserve">wylicza flagi </w:t>
      </w:r>
      <w:proofErr w:type="spellStart"/>
      <w:r w:rsidRPr="00C87FD5">
        <w:rPr>
          <w:lang w:val="pl-PL"/>
        </w:rPr>
        <w:t>HasContractor</w:t>
      </w:r>
      <w:proofErr w:type="spellEnd"/>
      <w:r w:rsidRPr="00C87FD5">
        <w:rPr>
          <w:lang w:val="pl-PL"/>
        </w:rPr>
        <w:t xml:space="preserve">, </w:t>
      </w:r>
      <w:proofErr w:type="spellStart"/>
      <w:r w:rsidRPr="00C87FD5">
        <w:rPr>
          <w:lang w:val="pl-PL"/>
        </w:rPr>
        <w:t>HasAccount</w:t>
      </w:r>
      <w:proofErr w:type="spellEnd"/>
      <w:r w:rsidRPr="00C87FD5">
        <w:rPr>
          <w:lang w:val="pl-PL"/>
        </w:rPr>
        <w:t xml:space="preserve"> oraz </w:t>
      </w:r>
      <w:proofErr w:type="spellStart"/>
      <w:r w:rsidRPr="00C87FD5">
        <w:rPr>
          <w:lang w:val="pl-PL"/>
        </w:rPr>
        <w:t>isSkonto</w:t>
      </w:r>
      <w:proofErr w:type="spellEnd"/>
      <w:r w:rsidRPr="00C87FD5">
        <w:rPr>
          <w:lang w:val="pl-PL"/>
        </w:rPr>
        <w:t xml:space="preserve"> wykorzystywane później przez interfejs poczekalni.</w:t>
      </w:r>
    </w:p>
    <w:p w14:paraId="0A1B73BC" w14:textId="117D1232" w:rsidR="007D14A8" w:rsidRDefault="00523D4F">
      <w:pPr>
        <w:pStyle w:val="Heading2"/>
      </w:pPr>
      <w:bookmarkStart w:id="36" w:name="_Toc226101593"/>
      <w:r w:rsidRPr="007C162E">
        <w:rPr>
          <w:b w:val="0"/>
        </w:rPr>
        <w:t>14</w:t>
      </w:r>
      <w:r>
        <w:rPr>
          <w:b w:val="0"/>
        </w:rPr>
        <w:t>.2. Procedura dbo.usp_wf_ksef_approve</w:t>
      </w:r>
      <w:bookmarkEnd w:id="36"/>
    </w:p>
    <w:p w14:paraId="5A33B276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Jest to główna procedura zatwierdzania pojedynczej faktury z poczekalni do docelowego obiegu NND. Procedura działa transakcyjnie i wykonuje pełny proces przeniesienia danych ze </w:t>
      </w:r>
      <w:proofErr w:type="spellStart"/>
      <w:r w:rsidRPr="00C87FD5">
        <w:rPr>
          <w:lang w:val="pl-PL"/>
        </w:rPr>
        <w:t>stagingu</w:t>
      </w:r>
      <w:proofErr w:type="spellEnd"/>
      <w:r w:rsidRPr="00C87FD5">
        <w:rPr>
          <w:lang w:val="pl-PL"/>
        </w:rPr>
        <w:t xml:space="preserve"> do tabel właściwego typu dokumentu.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7D14A8" w14:paraId="332D0D1A" w14:textId="77777777">
        <w:trPr>
          <w:jc w:val="center"/>
        </w:trPr>
        <w:tc>
          <w:tcPr>
            <w:tcW w:w="492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2376E" w14:textId="77777777" w:rsidR="007D14A8" w:rsidRDefault="000E3585">
            <w:pPr>
              <w:jc w:val="center"/>
            </w:pPr>
            <w:proofErr w:type="spellStart"/>
            <w:r>
              <w:rPr>
                <w:b/>
              </w:rPr>
              <w:t>Etap</w:t>
            </w:r>
            <w:proofErr w:type="spellEnd"/>
          </w:p>
        </w:tc>
        <w:tc>
          <w:tcPr>
            <w:tcW w:w="492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53347" w14:textId="77777777" w:rsidR="007D14A8" w:rsidRDefault="000E3585">
            <w:pPr>
              <w:jc w:val="center"/>
            </w:pPr>
            <w:r>
              <w:rPr>
                <w:b/>
              </w:rPr>
              <w:t>Opis działania</w:t>
            </w:r>
          </w:p>
        </w:tc>
      </w:tr>
      <w:tr w:rsidR="007D14A8" w:rsidRPr="00051CF5" w14:paraId="5FE249AD" w14:textId="77777777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C5DE8" w14:textId="77777777" w:rsidR="007D14A8" w:rsidRDefault="000E3585">
            <w:r>
              <w:rPr>
                <w:sz w:val="19"/>
              </w:rPr>
              <w:t>Wyznaczenie tabel docelowych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B87B8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Na podstawie </w:t>
            </w:r>
            <w:proofErr w:type="spellStart"/>
            <w:r w:rsidRPr="00C87FD5">
              <w:rPr>
                <w:sz w:val="19"/>
                <w:lang w:val="pl-PL"/>
              </w:rPr>
              <w:t>NNDFormId</w:t>
            </w:r>
            <w:proofErr w:type="spellEnd"/>
            <w:r w:rsidRPr="00C87FD5">
              <w:rPr>
                <w:sz w:val="19"/>
                <w:lang w:val="pl-PL"/>
              </w:rPr>
              <w:t xml:space="preserve"> budowane są nazwy tabel </w:t>
            </w:r>
            <w:proofErr w:type="spellStart"/>
            <w:r w:rsidRPr="00C87FD5">
              <w:rPr>
                <w:sz w:val="19"/>
                <w:lang w:val="pl-PL"/>
              </w:rPr>
              <w:t>wf_xxxxx_sys</w:t>
            </w:r>
            <w:proofErr w:type="spellEnd"/>
            <w:r w:rsidRPr="00C87FD5">
              <w:rPr>
                <w:sz w:val="19"/>
                <w:lang w:val="pl-PL"/>
              </w:rPr>
              <w:t xml:space="preserve">, </w:t>
            </w:r>
            <w:proofErr w:type="spellStart"/>
            <w:r w:rsidRPr="00C87FD5">
              <w:rPr>
                <w:sz w:val="19"/>
                <w:lang w:val="pl-PL"/>
              </w:rPr>
              <w:t>wf_xxxxx_atm</w:t>
            </w:r>
            <w:proofErr w:type="spellEnd"/>
            <w:r w:rsidRPr="00C87FD5">
              <w:rPr>
                <w:sz w:val="19"/>
                <w:lang w:val="pl-PL"/>
              </w:rPr>
              <w:t xml:space="preserve">, </w:t>
            </w:r>
            <w:proofErr w:type="spellStart"/>
            <w:r w:rsidRPr="00C87FD5">
              <w:rPr>
                <w:sz w:val="19"/>
                <w:lang w:val="pl-PL"/>
              </w:rPr>
              <w:t>wf_xxxxx_dat</w:t>
            </w:r>
            <w:proofErr w:type="spellEnd"/>
            <w:r w:rsidRPr="00C87FD5">
              <w:rPr>
                <w:sz w:val="19"/>
                <w:lang w:val="pl-PL"/>
              </w:rPr>
              <w:t xml:space="preserve"> oraz logów dla danego </w:t>
            </w:r>
            <w:proofErr w:type="spellStart"/>
            <w:r w:rsidRPr="00C87FD5">
              <w:rPr>
                <w:sz w:val="19"/>
                <w:lang w:val="pl-PL"/>
              </w:rPr>
              <w:t>DocType</w:t>
            </w:r>
            <w:proofErr w:type="spellEnd"/>
            <w:r w:rsidRPr="00C87FD5">
              <w:rPr>
                <w:sz w:val="19"/>
                <w:lang w:val="pl-PL"/>
              </w:rPr>
              <w:t>.</w:t>
            </w:r>
          </w:p>
        </w:tc>
      </w:tr>
      <w:tr w:rsidR="007D14A8" w:rsidRPr="00051CF5" w14:paraId="134EED86" w14:textId="77777777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155A8" w14:textId="77777777" w:rsidR="007D14A8" w:rsidRDefault="000E3585">
            <w:proofErr w:type="spellStart"/>
            <w:r>
              <w:rPr>
                <w:sz w:val="19"/>
              </w:rPr>
              <w:t>Uzupełnienie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słowników</w:t>
            </w:r>
            <w:proofErr w:type="spellEnd"/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FBF6A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>Procedura zapewnia istnienie wymaganych wartości słownikowych dla rodzaju dokumentu, sposobu płatności i waluty.</w:t>
            </w:r>
          </w:p>
        </w:tc>
      </w:tr>
      <w:tr w:rsidR="007D14A8" w:rsidRPr="00051CF5" w14:paraId="7855097F" w14:textId="77777777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AE101" w14:textId="77777777" w:rsidR="007D14A8" w:rsidRDefault="000E3585">
            <w:proofErr w:type="spellStart"/>
            <w:r>
              <w:rPr>
                <w:sz w:val="19"/>
              </w:rPr>
              <w:t>Utworzenie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rekordu</w:t>
            </w:r>
            <w:proofErr w:type="spellEnd"/>
            <w:r>
              <w:rPr>
                <w:sz w:val="19"/>
              </w:rPr>
              <w:t xml:space="preserve"> SYS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6CD77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>Tworzony jest nowy rekord w tabeli systemowej docelowego dokumentu.</w:t>
            </w:r>
          </w:p>
        </w:tc>
      </w:tr>
      <w:tr w:rsidR="007D14A8" w:rsidRPr="00051CF5" w14:paraId="5461010A" w14:textId="77777777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A40F9" w14:textId="77777777" w:rsidR="007D14A8" w:rsidRDefault="000E3585">
            <w:proofErr w:type="spellStart"/>
            <w:r>
              <w:rPr>
                <w:sz w:val="19"/>
              </w:rPr>
              <w:t>Kopiowanie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załączników</w:t>
            </w:r>
            <w:proofErr w:type="spellEnd"/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B89C4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Załączniki z </w:t>
            </w:r>
            <w:proofErr w:type="spellStart"/>
            <w:r w:rsidRPr="00C87FD5">
              <w:rPr>
                <w:sz w:val="19"/>
                <w:lang w:val="pl-PL"/>
              </w:rPr>
              <w:t>wf_all_ksef_atm</w:t>
            </w:r>
            <w:proofErr w:type="spellEnd"/>
            <w:r w:rsidRPr="00C87FD5">
              <w:rPr>
                <w:sz w:val="19"/>
                <w:lang w:val="pl-PL"/>
              </w:rPr>
              <w:t xml:space="preserve"> są kopiowane do docelowej tabeli ATM, z wyłączeniem relacji typu 4, które obsługiwane są osobno.</w:t>
            </w:r>
          </w:p>
        </w:tc>
      </w:tr>
      <w:tr w:rsidR="007D14A8" w:rsidRPr="00051CF5" w14:paraId="2D8851ED" w14:textId="77777777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1B87F" w14:textId="77777777" w:rsidR="007D14A8" w:rsidRDefault="000E3585">
            <w:proofErr w:type="spellStart"/>
            <w:r>
              <w:rPr>
                <w:sz w:val="19"/>
              </w:rPr>
              <w:t>Mapowanie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danych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biznesowych</w:t>
            </w:r>
            <w:proofErr w:type="spellEnd"/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FAE23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Kolumny w </w:t>
            </w:r>
            <w:proofErr w:type="spellStart"/>
            <w:r w:rsidRPr="00C87FD5">
              <w:rPr>
                <w:sz w:val="19"/>
                <w:lang w:val="pl-PL"/>
              </w:rPr>
              <w:t>wf_xxxxx_dat</w:t>
            </w:r>
            <w:proofErr w:type="spellEnd"/>
            <w:r w:rsidRPr="00C87FD5">
              <w:rPr>
                <w:sz w:val="19"/>
                <w:lang w:val="pl-PL"/>
              </w:rPr>
              <w:t xml:space="preserve"> są zasilane dynamicznie na podstawie </w:t>
            </w:r>
            <w:proofErr w:type="spellStart"/>
            <w:r w:rsidRPr="00C87FD5">
              <w:rPr>
                <w:sz w:val="19"/>
                <w:lang w:val="pl-PL"/>
              </w:rPr>
              <w:t>ksef_dat_map</w:t>
            </w:r>
            <w:proofErr w:type="spellEnd"/>
            <w:r w:rsidRPr="00C87FD5">
              <w:rPr>
                <w:sz w:val="19"/>
                <w:lang w:val="pl-PL"/>
              </w:rPr>
              <w:t xml:space="preserve">. Obsługiwane są także specjalne mapowania, np. @DokRodzaj, @PlatnoscId, @WalutaId, @NULL, </w:t>
            </w:r>
            <w:proofErr w:type="spellStart"/>
            <w:r w:rsidRPr="00C87FD5">
              <w:rPr>
                <w:sz w:val="19"/>
                <w:lang w:val="pl-PL"/>
              </w:rPr>
              <w:t>SaleDate</w:t>
            </w:r>
            <w:proofErr w:type="spellEnd"/>
            <w:r w:rsidRPr="00C87FD5">
              <w:rPr>
                <w:sz w:val="19"/>
                <w:lang w:val="pl-PL"/>
              </w:rPr>
              <w:t xml:space="preserve"> czy </w:t>
            </w:r>
            <w:proofErr w:type="spellStart"/>
            <w:r w:rsidRPr="00C87FD5">
              <w:rPr>
                <w:sz w:val="19"/>
                <w:lang w:val="pl-PL"/>
              </w:rPr>
              <w:t>PaymentDueDate</w:t>
            </w:r>
            <w:proofErr w:type="spellEnd"/>
            <w:r w:rsidRPr="00C87FD5">
              <w:rPr>
                <w:sz w:val="19"/>
                <w:lang w:val="pl-PL"/>
              </w:rPr>
              <w:t>.</w:t>
            </w:r>
          </w:p>
        </w:tc>
      </w:tr>
      <w:tr w:rsidR="007D14A8" w:rsidRPr="00051CF5" w14:paraId="32A9CD80" w14:textId="77777777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BC970" w14:textId="77777777" w:rsidR="007D14A8" w:rsidRDefault="000E3585">
            <w:proofErr w:type="spellStart"/>
            <w:r>
              <w:rPr>
                <w:sz w:val="19"/>
              </w:rPr>
              <w:t>Uzupełnienia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dodatkowe</w:t>
            </w:r>
            <w:proofErr w:type="spellEnd"/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BAD71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>Procedura ustawia osobę rejestrującą, powiązanie kontrahenta, datę rejestracji i inne pola pomocnicze, jeśli istnieją w docelowym schemacie.</w:t>
            </w:r>
          </w:p>
        </w:tc>
      </w:tr>
      <w:tr w:rsidR="007D14A8" w:rsidRPr="00051CF5" w14:paraId="66A844F4" w14:textId="77777777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D6E4F" w14:textId="77777777" w:rsidR="007D14A8" w:rsidRDefault="000E3585">
            <w:proofErr w:type="spellStart"/>
            <w:r>
              <w:rPr>
                <w:sz w:val="19"/>
              </w:rPr>
              <w:t>Obsługa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rozdzielnika</w:t>
            </w:r>
            <w:proofErr w:type="spellEnd"/>
            <w:r>
              <w:rPr>
                <w:sz w:val="19"/>
              </w:rPr>
              <w:t xml:space="preserve"> VAT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D9920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Dane z </w:t>
            </w:r>
            <w:proofErr w:type="spellStart"/>
            <w:r w:rsidRPr="00C87FD5">
              <w:rPr>
                <w:sz w:val="19"/>
                <w:lang w:val="pl-PL"/>
              </w:rPr>
              <w:t>wf_ksef_vat_breakdown</w:t>
            </w:r>
            <w:proofErr w:type="spellEnd"/>
            <w:r w:rsidRPr="00C87FD5">
              <w:rPr>
                <w:sz w:val="19"/>
                <w:lang w:val="pl-PL"/>
              </w:rPr>
              <w:t xml:space="preserve"> są mapowane do konfiguracji stawek i zapisywane do </w:t>
            </w:r>
            <w:proofErr w:type="spellStart"/>
            <w:r w:rsidRPr="00C87FD5">
              <w:rPr>
                <w:sz w:val="19"/>
                <w:lang w:val="pl-PL"/>
              </w:rPr>
              <w:t>wf_matrix_vat_values</w:t>
            </w:r>
            <w:proofErr w:type="spellEnd"/>
            <w:r w:rsidRPr="00C87FD5">
              <w:rPr>
                <w:sz w:val="19"/>
                <w:lang w:val="pl-PL"/>
              </w:rPr>
              <w:t xml:space="preserve">; dodatkowo aktualizowane jest pole sumaryczne </w:t>
            </w:r>
            <w:proofErr w:type="spellStart"/>
            <w:r w:rsidRPr="00C87FD5">
              <w:rPr>
                <w:sz w:val="19"/>
                <w:lang w:val="pl-PL"/>
              </w:rPr>
              <w:t>fxd_matrix_vat_ft</w:t>
            </w:r>
            <w:proofErr w:type="spellEnd"/>
            <w:r w:rsidRPr="00C87FD5">
              <w:rPr>
                <w:sz w:val="19"/>
                <w:lang w:val="pl-PL"/>
              </w:rPr>
              <w:t>.</w:t>
            </w:r>
          </w:p>
        </w:tc>
      </w:tr>
      <w:tr w:rsidR="007D14A8" w:rsidRPr="00051CF5" w14:paraId="56F43450" w14:textId="77777777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A26CC" w14:textId="77777777" w:rsidR="007D14A8" w:rsidRDefault="000E3585">
            <w:proofErr w:type="spellStart"/>
            <w:r>
              <w:rPr>
                <w:sz w:val="19"/>
              </w:rPr>
              <w:lastRenderedPageBreak/>
              <w:t>Aktualizacja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stagingu</w:t>
            </w:r>
            <w:proofErr w:type="spellEnd"/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F3800" w14:textId="77777777" w:rsidR="007D14A8" w:rsidRPr="00C87FD5" w:rsidRDefault="000E3585">
            <w:pPr>
              <w:rPr>
                <w:lang w:val="pl-PL"/>
              </w:rPr>
            </w:pPr>
            <w:proofErr w:type="spellStart"/>
            <w:r w:rsidRPr="00C87FD5">
              <w:rPr>
                <w:sz w:val="19"/>
                <w:lang w:val="pl-PL"/>
              </w:rPr>
              <w:t>IsApprove</w:t>
            </w:r>
            <w:proofErr w:type="spellEnd"/>
            <w:r w:rsidRPr="00C87FD5">
              <w:rPr>
                <w:sz w:val="19"/>
                <w:lang w:val="pl-PL"/>
              </w:rPr>
              <w:t xml:space="preserve"> ustawiane jest na 1, a </w:t>
            </w:r>
            <w:proofErr w:type="spellStart"/>
            <w:r w:rsidRPr="00C87FD5">
              <w:rPr>
                <w:sz w:val="19"/>
                <w:lang w:val="pl-PL"/>
              </w:rPr>
              <w:t>TargetMainId</w:t>
            </w:r>
            <w:proofErr w:type="spellEnd"/>
            <w:r w:rsidRPr="00C87FD5">
              <w:rPr>
                <w:sz w:val="19"/>
                <w:lang w:val="pl-PL"/>
              </w:rPr>
              <w:t xml:space="preserve"> wskazuje nowo utworzony dokument.</w:t>
            </w:r>
          </w:p>
        </w:tc>
      </w:tr>
      <w:tr w:rsidR="007D14A8" w:rsidRPr="00051CF5" w14:paraId="64ED83A3" w14:textId="77777777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7B282" w14:textId="77777777" w:rsidR="007D14A8" w:rsidRDefault="000E3585">
            <w:proofErr w:type="spellStart"/>
            <w:r>
              <w:rPr>
                <w:sz w:val="19"/>
              </w:rPr>
              <w:t>Logowanie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operacji</w:t>
            </w:r>
            <w:proofErr w:type="spellEnd"/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81012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W docelowym logu dokumentu zapisywane jest zdarzenie WF1001 oznaczające utworzenie dokumentu przez import z </w:t>
            </w:r>
            <w:proofErr w:type="spellStart"/>
            <w:r w:rsidRPr="00C87FD5">
              <w:rPr>
                <w:sz w:val="19"/>
                <w:lang w:val="pl-PL"/>
              </w:rPr>
              <w:t>KSeF</w:t>
            </w:r>
            <w:proofErr w:type="spellEnd"/>
            <w:r w:rsidRPr="00C87FD5">
              <w:rPr>
                <w:sz w:val="19"/>
                <w:lang w:val="pl-PL"/>
              </w:rPr>
              <w:t>.</w:t>
            </w:r>
          </w:p>
        </w:tc>
      </w:tr>
      <w:tr w:rsidR="007D14A8" w:rsidRPr="00051CF5" w14:paraId="1D6965A3" w14:textId="77777777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00339" w14:textId="77777777" w:rsidR="007D14A8" w:rsidRDefault="000E3585">
            <w:proofErr w:type="spellStart"/>
            <w:r>
              <w:rPr>
                <w:sz w:val="19"/>
              </w:rPr>
              <w:t>Dodatkowa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logika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płatności</w:t>
            </w:r>
            <w:proofErr w:type="spellEnd"/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8509C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Na końcu wywoływana jest procedura </w:t>
            </w:r>
            <w:proofErr w:type="spellStart"/>
            <w:r w:rsidRPr="00C87FD5">
              <w:rPr>
                <w:sz w:val="19"/>
                <w:lang w:val="pl-PL"/>
              </w:rPr>
              <w:t>dbo.usp_wf_ksef_approve_custom_pay</w:t>
            </w:r>
            <w:proofErr w:type="spellEnd"/>
            <w:r w:rsidRPr="00C87FD5">
              <w:rPr>
                <w:sz w:val="19"/>
                <w:lang w:val="pl-PL"/>
              </w:rPr>
              <w:t>, która doprecyzowuje sposób płatności dla przypadków korekt i pustej płatności źródłowej.</w:t>
            </w:r>
          </w:p>
        </w:tc>
      </w:tr>
    </w:tbl>
    <w:p w14:paraId="6F6CE671" w14:textId="7426A73E" w:rsidR="007D14A8" w:rsidRDefault="00523D4F">
      <w:pPr>
        <w:pStyle w:val="Heading2"/>
      </w:pPr>
      <w:bookmarkStart w:id="37" w:name="_Toc226101594"/>
      <w:r w:rsidRPr="007C162E">
        <w:rPr>
          <w:b w:val="0"/>
        </w:rPr>
        <w:t>14</w:t>
      </w:r>
      <w:r>
        <w:rPr>
          <w:b w:val="0"/>
        </w:rPr>
        <w:t>.3. Procedura dbo.usp_wf_ksef_approve_bulk</w:t>
      </w:r>
      <w:bookmarkEnd w:id="37"/>
    </w:p>
    <w:p w14:paraId="3FD18126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Procedura masowa wykorzystuje </w:t>
      </w:r>
      <w:proofErr w:type="spellStart"/>
      <w:r w:rsidRPr="00C87FD5">
        <w:rPr>
          <w:lang w:val="pl-PL"/>
        </w:rPr>
        <w:t>dbo.wf_ShowFilesKsef</w:t>
      </w:r>
      <w:proofErr w:type="spellEnd"/>
      <w:r w:rsidRPr="00C87FD5">
        <w:rPr>
          <w:lang w:val="pl-PL"/>
        </w:rPr>
        <w:t xml:space="preserve"> do zbudowania roboczej listy kandydatów, odrzuca rekordy z wykrytym duplikatem i następnie iteracyjnie wywołuje </w:t>
      </w:r>
      <w:proofErr w:type="spellStart"/>
      <w:r w:rsidRPr="00C87FD5">
        <w:rPr>
          <w:lang w:val="pl-PL"/>
        </w:rPr>
        <w:t>dbo.usp_wf_ksef_approve</w:t>
      </w:r>
      <w:proofErr w:type="spellEnd"/>
      <w:r w:rsidRPr="00C87FD5">
        <w:rPr>
          <w:lang w:val="pl-PL"/>
        </w:rPr>
        <w:t xml:space="preserve"> dla każdego dokumentu. Dzięki temu korzysta dokładnie z tej samej logiki mapowania i walidacji, co zatwierdzanie pojedyncze.</w:t>
      </w:r>
    </w:p>
    <w:p w14:paraId="635471A2" w14:textId="139D0C72" w:rsidR="007D14A8" w:rsidRDefault="00523D4F">
      <w:pPr>
        <w:pStyle w:val="Heading2"/>
      </w:pPr>
      <w:bookmarkStart w:id="38" w:name="_Toc226101595"/>
      <w:r w:rsidRPr="007C162E">
        <w:rPr>
          <w:b w:val="0"/>
        </w:rPr>
        <w:t>14</w:t>
      </w:r>
      <w:r>
        <w:rPr>
          <w:b w:val="0"/>
        </w:rPr>
        <w:t>.4. Procedura dbo.usp_wf_ksef_approve_custom_pay</w:t>
      </w:r>
      <w:bookmarkEnd w:id="38"/>
    </w:p>
    <w:p w14:paraId="39984418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Jest to procedura pomocnicza wykonywana po zatwierdzeniu dokumentu. Jej zadaniem jest ustawienie lub korekta sposobu płatności w docelowym dokumencie na podstawie charakteru faktury, danych o korekcie oraz wartości netto. Rozwiązanie to zabezpiecza scenariusze, w których źródłowe dane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 nie dają jednoznacznej informacji o płatności albo wymagają ustalonej reguły biznesowej.</w:t>
      </w:r>
    </w:p>
    <w:p w14:paraId="21792A4E" w14:textId="2C1A792B" w:rsidR="007D14A8" w:rsidRPr="00C87FD5" w:rsidRDefault="000E3585">
      <w:pPr>
        <w:pStyle w:val="Heading1"/>
        <w:rPr>
          <w:lang w:val="pl-PL"/>
        </w:rPr>
      </w:pPr>
      <w:bookmarkStart w:id="39" w:name="_Toc226101596"/>
      <w:r w:rsidRPr="00C87FD5">
        <w:rPr>
          <w:b w:val="0"/>
          <w:lang w:val="pl-PL"/>
        </w:rPr>
        <w:t>1</w:t>
      </w:r>
      <w:r w:rsidR="00523D4F">
        <w:rPr>
          <w:b w:val="0"/>
          <w:lang w:val="pl-PL"/>
        </w:rPr>
        <w:t>5</w:t>
      </w:r>
      <w:r w:rsidRPr="00C87FD5">
        <w:rPr>
          <w:b w:val="0"/>
          <w:lang w:val="pl-PL"/>
        </w:rPr>
        <w:t>. Procedury zastępowania istniejących faktur</w:t>
      </w:r>
      <w:bookmarkEnd w:id="39"/>
    </w:p>
    <w:p w14:paraId="4058C728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Projekt przewiduje również scenariusz zastąpienia istniejącej faktury dokumentem pochodzącym z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>. Taki proces nie tworzy nowego dokumentu, lecz nadpisuje i uzupełnia już istniejący rekord, zachowując jednocześnie ślad zmian oraz historię operacji.</w:t>
      </w:r>
    </w:p>
    <w:p w14:paraId="28DD14B0" w14:textId="13C1095B" w:rsidR="007D14A8" w:rsidRDefault="00523D4F">
      <w:pPr>
        <w:pStyle w:val="Heading2"/>
      </w:pPr>
      <w:bookmarkStart w:id="40" w:name="_Toc226101597"/>
      <w:r w:rsidRPr="007C162E">
        <w:rPr>
          <w:b w:val="0"/>
        </w:rPr>
        <w:t>15</w:t>
      </w:r>
      <w:r>
        <w:rPr>
          <w:b w:val="0"/>
        </w:rPr>
        <w:t>.1. Procedura dbo.usp_wf_ksef_merge</w:t>
      </w:r>
      <w:bookmarkEnd w:id="40"/>
    </w:p>
    <w:p w14:paraId="446F5E88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Procedura </w:t>
      </w:r>
      <w:proofErr w:type="spellStart"/>
      <w:r w:rsidRPr="00C87FD5">
        <w:rPr>
          <w:lang w:val="pl-PL"/>
        </w:rPr>
        <w:t>dbo.usp_wf_ksef_merge</w:t>
      </w:r>
      <w:proofErr w:type="spellEnd"/>
      <w:r w:rsidRPr="00C87FD5">
        <w:rPr>
          <w:lang w:val="pl-PL"/>
        </w:rPr>
        <w:t xml:space="preserve"> działa transakcyjnie i realizuje podmianę dokumentu docelowego wskazanego przez </w:t>
      </w:r>
      <w:proofErr w:type="spellStart"/>
      <w:r w:rsidRPr="00C87FD5">
        <w:rPr>
          <w:lang w:val="pl-PL"/>
        </w:rPr>
        <w:t>DupMainId</w:t>
      </w:r>
      <w:proofErr w:type="spellEnd"/>
      <w:r w:rsidRPr="00C87FD5">
        <w:rPr>
          <w:lang w:val="pl-PL"/>
        </w:rPr>
        <w:t xml:space="preserve">. W praktyce jest to rozszerzony odpowiednik </w:t>
      </w:r>
      <w:proofErr w:type="spellStart"/>
      <w:r w:rsidRPr="00C87FD5">
        <w:rPr>
          <w:lang w:val="pl-PL"/>
        </w:rPr>
        <w:t>approve</w:t>
      </w:r>
      <w:proofErr w:type="spellEnd"/>
      <w:r w:rsidRPr="00C87FD5">
        <w:rPr>
          <w:lang w:val="pl-PL"/>
        </w:rPr>
        <w:t>, ale wykonywany na istniejącym dokumencie.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7D14A8" w14:paraId="665483EE" w14:textId="77777777">
        <w:trPr>
          <w:jc w:val="center"/>
        </w:trPr>
        <w:tc>
          <w:tcPr>
            <w:tcW w:w="492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A62E4" w14:textId="77777777" w:rsidR="007D14A8" w:rsidRDefault="000E3585">
            <w:pPr>
              <w:jc w:val="center"/>
            </w:pPr>
            <w:proofErr w:type="spellStart"/>
            <w:r>
              <w:rPr>
                <w:b/>
              </w:rPr>
              <w:t>Obszar</w:t>
            </w:r>
            <w:proofErr w:type="spellEnd"/>
          </w:p>
        </w:tc>
        <w:tc>
          <w:tcPr>
            <w:tcW w:w="492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0BCB6" w14:textId="77777777" w:rsidR="007D14A8" w:rsidRDefault="000E3585">
            <w:pPr>
              <w:jc w:val="center"/>
            </w:pPr>
            <w:r>
              <w:rPr>
                <w:b/>
              </w:rPr>
              <w:t>Opis zachowania</w:t>
            </w:r>
          </w:p>
        </w:tc>
      </w:tr>
      <w:tr w:rsidR="007D14A8" w:rsidRPr="00051CF5" w14:paraId="4EC46A29" w14:textId="77777777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63E5E" w14:textId="77777777" w:rsidR="007D14A8" w:rsidRDefault="000E3585">
            <w:r>
              <w:rPr>
                <w:sz w:val="19"/>
              </w:rPr>
              <w:t>Weryfikacja wejścia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36E1F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Sprawdzane są parametry </w:t>
            </w:r>
            <w:proofErr w:type="spellStart"/>
            <w:r w:rsidRPr="00C87FD5">
              <w:rPr>
                <w:sz w:val="19"/>
                <w:lang w:val="pl-PL"/>
              </w:rPr>
              <w:t>NNDFormId</w:t>
            </w:r>
            <w:proofErr w:type="spellEnd"/>
            <w:r w:rsidRPr="00C87FD5">
              <w:rPr>
                <w:sz w:val="19"/>
                <w:lang w:val="pl-PL"/>
              </w:rPr>
              <w:t xml:space="preserve">, </w:t>
            </w:r>
            <w:proofErr w:type="spellStart"/>
            <w:r w:rsidRPr="00C87FD5">
              <w:rPr>
                <w:sz w:val="19"/>
                <w:lang w:val="pl-PL"/>
              </w:rPr>
              <w:t>WfMainId</w:t>
            </w:r>
            <w:proofErr w:type="spellEnd"/>
            <w:r w:rsidRPr="00C87FD5">
              <w:rPr>
                <w:sz w:val="19"/>
                <w:lang w:val="pl-PL"/>
              </w:rPr>
              <w:t xml:space="preserve"> i </w:t>
            </w:r>
            <w:proofErr w:type="spellStart"/>
            <w:r w:rsidRPr="00C87FD5">
              <w:rPr>
                <w:sz w:val="19"/>
                <w:lang w:val="pl-PL"/>
              </w:rPr>
              <w:t>DupMainId</w:t>
            </w:r>
            <w:proofErr w:type="spellEnd"/>
            <w:r w:rsidRPr="00C87FD5">
              <w:rPr>
                <w:sz w:val="19"/>
                <w:lang w:val="pl-PL"/>
              </w:rPr>
              <w:t xml:space="preserve"> oraz istnienie docelowego rekordu w </w:t>
            </w:r>
            <w:proofErr w:type="spellStart"/>
            <w:r w:rsidRPr="00C87FD5">
              <w:rPr>
                <w:sz w:val="19"/>
                <w:lang w:val="pl-PL"/>
              </w:rPr>
              <w:t>wf_xxxxx_sys</w:t>
            </w:r>
            <w:proofErr w:type="spellEnd"/>
            <w:r w:rsidRPr="00C87FD5">
              <w:rPr>
                <w:sz w:val="19"/>
                <w:lang w:val="pl-PL"/>
              </w:rPr>
              <w:t>.</w:t>
            </w:r>
          </w:p>
        </w:tc>
      </w:tr>
      <w:tr w:rsidR="007D14A8" w:rsidRPr="00051CF5" w14:paraId="36681781" w14:textId="77777777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98AFF" w14:textId="77777777" w:rsidR="007D14A8" w:rsidRDefault="000E3585">
            <w:r>
              <w:rPr>
                <w:sz w:val="19"/>
              </w:rPr>
              <w:t xml:space="preserve">Backup </w:t>
            </w:r>
            <w:proofErr w:type="spellStart"/>
            <w:r>
              <w:rPr>
                <w:sz w:val="19"/>
              </w:rPr>
              <w:t>poprzedniego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pliku</w:t>
            </w:r>
            <w:proofErr w:type="spellEnd"/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64C41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>Przed podmianą poprzedni plik z dokumentu jest odkładany do tabeli ATM jako załącznik typu 1, co pozwala zachować ślad historyczny.</w:t>
            </w:r>
          </w:p>
        </w:tc>
      </w:tr>
      <w:tr w:rsidR="007D14A8" w:rsidRPr="00051CF5" w14:paraId="58D4013C" w14:textId="77777777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A8B0D" w14:textId="77777777" w:rsidR="007D14A8" w:rsidRDefault="000E3585">
            <w:proofErr w:type="spellStart"/>
            <w:r>
              <w:rPr>
                <w:sz w:val="19"/>
              </w:rPr>
              <w:t>Podmiana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danych</w:t>
            </w:r>
            <w:proofErr w:type="spellEnd"/>
            <w:r>
              <w:rPr>
                <w:sz w:val="19"/>
              </w:rPr>
              <w:t xml:space="preserve"> SYS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54DBB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>Aktualizowany jest plik główny i jego rozmiar w rekordzie docelowym.</w:t>
            </w:r>
          </w:p>
        </w:tc>
      </w:tr>
      <w:tr w:rsidR="007D14A8" w:rsidRPr="00051CF5" w14:paraId="6A1CBEDA" w14:textId="77777777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02FD7" w14:textId="77777777" w:rsidR="007D14A8" w:rsidRDefault="000E3585">
            <w:proofErr w:type="spellStart"/>
            <w:r>
              <w:rPr>
                <w:sz w:val="19"/>
              </w:rPr>
              <w:t>Podmiana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uzupełnienie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danych</w:t>
            </w:r>
            <w:proofErr w:type="spellEnd"/>
            <w:r>
              <w:rPr>
                <w:sz w:val="19"/>
              </w:rPr>
              <w:t xml:space="preserve"> DAT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82B2A" w14:textId="65871562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Dane z </w:t>
            </w:r>
            <w:proofErr w:type="spellStart"/>
            <w:r w:rsidRPr="00C87FD5">
              <w:rPr>
                <w:sz w:val="19"/>
                <w:lang w:val="pl-PL"/>
              </w:rPr>
              <w:t>KSeF</w:t>
            </w:r>
            <w:proofErr w:type="spellEnd"/>
            <w:r w:rsidRPr="00C87FD5">
              <w:rPr>
                <w:sz w:val="19"/>
                <w:lang w:val="pl-PL"/>
              </w:rPr>
              <w:t xml:space="preserve"> są wpisywane zgodnie z typem kolumny i </w:t>
            </w:r>
            <w:r w:rsidRPr="00C87FD5">
              <w:rPr>
                <w:sz w:val="19"/>
                <w:lang w:val="pl-PL"/>
              </w:rPr>
              <w:lastRenderedPageBreak/>
              <w:t>regułami mapowania.</w:t>
            </w:r>
          </w:p>
        </w:tc>
      </w:tr>
      <w:tr w:rsidR="007D14A8" w:rsidRPr="00051CF5" w14:paraId="47ADA9F8" w14:textId="77777777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28DCE" w14:textId="77777777" w:rsidR="007D14A8" w:rsidRDefault="000E3585">
            <w:proofErr w:type="spellStart"/>
            <w:r>
              <w:rPr>
                <w:sz w:val="19"/>
              </w:rPr>
              <w:lastRenderedPageBreak/>
              <w:t>Relacje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załączniki</w:t>
            </w:r>
            <w:proofErr w:type="spellEnd"/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70529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>Kopiowane są załączniki oraz odtwarzane relacje typu 4 między dokumentami.</w:t>
            </w:r>
          </w:p>
        </w:tc>
      </w:tr>
      <w:tr w:rsidR="007D14A8" w:rsidRPr="00051CF5" w14:paraId="10934428" w14:textId="77777777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E7226" w14:textId="77777777" w:rsidR="007D14A8" w:rsidRDefault="000E3585">
            <w:proofErr w:type="spellStart"/>
            <w:r>
              <w:rPr>
                <w:sz w:val="19"/>
              </w:rPr>
              <w:t>Rozdzielnik</w:t>
            </w:r>
            <w:proofErr w:type="spellEnd"/>
            <w:r>
              <w:rPr>
                <w:sz w:val="19"/>
              </w:rPr>
              <w:t xml:space="preserve"> VAT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DFA96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Tak samo jak przy </w:t>
            </w:r>
            <w:proofErr w:type="spellStart"/>
            <w:r w:rsidRPr="00C87FD5">
              <w:rPr>
                <w:sz w:val="19"/>
                <w:lang w:val="pl-PL"/>
              </w:rPr>
              <w:t>approve</w:t>
            </w:r>
            <w:proofErr w:type="spellEnd"/>
            <w:r w:rsidRPr="00C87FD5">
              <w:rPr>
                <w:sz w:val="19"/>
                <w:lang w:val="pl-PL"/>
              </w:rPr>
              <w:t xml:space="preserve"> wykonywane jest mapowanie i zapis w </w:t>
            </w:r>
            <w:proofErr w:type="spellStart"/>
            <w:r w:rsidRPr="00C87FD5">
              <w:rPr>
                <w:sz w:val="19"/>
                <w:lang w:val="pl-PL"/>
              </w:rPr>
              <w:t>wf_matrix_vat_values</w:t>
            </w:r>
            <w:proofErr w:type="spellEnd"/>
            <w:r w:rsidRPr="00C87FD5">
              <w:rPr>
                <w:sz w:val="19"/>
                <w:lang w:val="pl-PL"/>
              </w:rPr>
              <w:t>.</w:t>
            </w:r>
          </w:p>
        </w:tc>
      </w:tr>
      <w:tr w:rsidR="007D14A8" w:rsidRPr="00051CF5" w14:paraId="41F97DDA" w14:textId="77777777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A6927" w14:textId="77777777" w:rsidR="007D14A8" w:rsidRDefault="000E3585">
            <w:r>
              <w:rPr>
                <w:sz w:val="19"/>
              </w:rPr>
              <w:t xml:space="preserve">Log </w:t>
            </w:r>
            <w:proofErr w:type="spellStart"/>
            <w:r>
              <w:rPr>
                <w:sz w:val="19"/>
              </w:rPr>
              <w:t>zmian</w:t>
            </w:r>
            <w:proofErr w:type="spellEnd"/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0E6F8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Operacja jest zapisywana jako WF2002, a w tabeli </w:t>
            </w:r>
            <w:proofErr w:type="spellStart"/>
            <w:r w:rsidRPr="00C87FD5">
              <w:rPr>
                <w:sz w:val="19"/>
                <w:lang w:val="pl-PL"/>
              </w:rPr>
              <w:t>wf_xxxxx_log_change</w:t>
            </w:r>
            <w:proofErr w:type="spellEnd"/>
            <w:r w:rsidRPr="00C87FD5">
              <w:rPr>
                <w:sz w:val="19"/>
                <w:lang w:val="pl-PL"/>
              </w:rPr>
              <w:t xml:space="preserve"> zapisywane są szczegółowe różnice starych i nowych wartości.</w:t>
            </w:r>
          </w:p>
        </w:tc>
      </w:tr>
      <w:tr w:rsidR="007D14A8" w:rsidRPr="00051CF5" w14:paraId="2228D6EE" w14:textId="77777777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DF228" w14:textId="77777777" w:rsidR="007D14A8" w:rsidRDefault="000E3585">
            <w:proofErr w:type="spellStart"/>
            <w:r>
              <w:rPr>
                <w:sz w:val="19"/>
              </w:rPr>
              <w:t>Aktualizacja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stagingu</w:t>
            </w:r>
            <w:proofErr w:type="spellEnd"/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FB9D3" w14:textId="77777777" w:rsidR="007D14A8" w:rsidRPr="00C87FD5" w:rsidRDefault="000E3585">
            <w:pPr>
              <w:rPr>
                <w:lang w:val="pl-PL"/>
              </w:rPr>
            </w:pPr>
            <w:r w:rsidRPr="00C87FD5">
              <w:rPr>
                <w:sz w:val="19"/>
                <w:lang w:val="pl-PL"/>
              </w:rPr>
              <w:t xml:space="preserve">Rekord </w:t>
            </w:r>
            <w:proofErr w:type="spellStart"/>
            <w:r w:rsidRPr="00C87FD5">
              <w:rPr>
                <w:sz w:val="19"/>
                <w:lang w:val="pl-PL"/>
              </w:rPr>
              <w:t>stagingowy</w:t>
            </w:r>
            <w:proofErr w:type="spellEnd"/>
            <w:r w:rsidRPr="00C87FD5">
              <w:rPr>
                <w:sz w:val="19"/>
                <w:lang w:val="pl-PL"/>
              </w:rPr>
              <w:t xml:space="preserve"> zostaje oznaczony jako zatwierdzony, a </w:t>
            </w:r>
            <w:proofErr w:type="spellStart"/>
            <w:r w:rsidRPr="00C87FD5">
              <w:rPr>
                <w:sz w:val="19"/>
                <w:lang w:val="pl-PL"/>
              </w:rPr>
              <w:t>TargetMainId</w:t>
            </w:r>
            <w:proofErr w:type="spellEnd"/>
            <w:r w:rsidRPr="00C87FD5">
              <w:rPr>
                <w:sz w:val="19"/>
                <w:lang w:val="pl-PL"/>
              </w:rPr>
              <w:t xml:space="preserve"> wskazuje dokument zastąpiony / zaktualizowany.</w:t>
            </w:r>
          </w:p>
        </w:tc>
      </w:tr>
    </w:tbl>
    <w:p w14:paraId="13CA24EE" w14:textId="192A4E44" w:rsidR="007D14A8" w:rsidRDefault="00523D4F">
      <w:pPr>
        <w:pStyle w:val="Heading2"/>
      </w:pPr>
      <w:bookmarkStart w:id="41" w:name="_Toc226101598"/>
      <w:r w:rsidRPr="007C162E">
        <w:rPr>
          <w:b w:val="0"/>
        </w:rPr>
        <w:t>15</w:t>
      </w:r>
      <w:r>
        <w:rPr>
          <w:b w:val="0"/>
        </w:rPr>
        <w:t>.2. Procedura dbo.usp_wf_ksef_merge_custom_pay</w:t>
      </w:r>
      <w:bookmarkEnd w:id="41"/>
    </w:p>
    <w:p w14:paraId="4CF78857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Analogicznie do </w:t>
      </w:r>
      <w:proofErr w:type="spellStart"/>
      <w:r w:rsidRPr="00C87FD5">
        <w:rPr>
          <w:lang w:val="pl-PL"/>
        </w:rPr>
        <w:t>approve</w:t>
      </w:r>
      <w:proofErr w:type="spellEnd"/>
      <w:r w:rsidRPr="00C87FD5">
        <w:rPr>
          <w:lang w:val="pl-PL"/>
        </w:rPr>
        <w:t xml:space="preserve"> istnieje pomocnicza procedura </w:t>
      </w:r>
      <w:proofErr w:type="spellStart"/>
      <w:r w:rsidRPr="00C87FD5">
        <w:rPr>
          <w:lang w:val="pl-PL"/>
        </w:rPr>
        <w:t>merge_custom_pay</w:t>
      </w:r>
      <w:proofErr w:type="spellEnd"/>
      <w:r w:rsidRPr="00C87FD5">
        <w:rPr>
          <w:lang w:val="pl-PL"/>
        </w:rPr>
        <w:t>, która po operacji zastąpienia może skorygować sposób płatności zgodnie z regułami biznesowymi dotyczącymi korekt i braku informacji źródłowej.</w:t>
      </w:r>
    </w:p>
    <w:p w14:paraId="4F364F31" w14:textId="07071407" w:rsidR="007D14A8" w:rsidRPr="00C87FD5" w:rsidRDefault="00523D4F">
      <w:pPr>
        <w:pStyle w:val="Heading2"/>
        <w:rPr>
          <w:lang w:val="pl-PL"/>
        </w:rPr>
      </w:pPr>
      <w:bookmarkStart w:id="42" w:name="_Toc226101599"/>
      <w:r w:rsidRPr="00C87FD5">
        <w:rPr>
          <w:b w:val="0"/>
          <w:lang w:val="pl-PL"/>
        </w:rPr>
        <w:t>1</w:t>
      </w:r>
      <w:r>
        <w:rPr>
          <w:b w:val="0"/>
          <w:lang w:val="pl-PL"/>
        </w:rPr>
        <w:t>5</w:t>
      </w:r>
      <w:r w:rsidRPr="00C87FD5">
        <w:rPr>
          <w:b w:val="0"/>
          <w:lang w:val="pl-PL"/>
        </w:rPr>
        <w:t>.3. Znaczenie logów WF2002</w:t>
      </w:r>
      <w:bookmarkEnd w:id="42"/>
    </w:p>
    <w:p w14:paraId="7188DF9E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Z punktu widzenia utrzymania systemu bardzo istotne jest to, że </w:t>
      </w:r>
      <w:proofErr w:type="spellStart"/>
      <w:r w:rsidRPr="00C87FD5">
        <w:rPr>
          <w:lang w:val="pl-PL"/>
        </w:rPr>
        <w:t>merge</w:t>
      </w:r>
      <w:proofErr w:type="spellEnd"/>
      <w:r w:rsidRPr="00C87FD5">
        <w:rPr>
          <w:lang w:val="pl-PL"/>
        </w:rPr>
        <w:t xml:space="preserve"> nie jest jedynie techniczną aktualizacją danych. Operacja generuje zdarzenie WF2002 w logu dokumentu oraz zapis zmian w tabeli </w:t>
      </w:r>
      <w:proofErr w:type="spellStart"/>
      <w:r w:rsidRPr="00C87FD5">
        <w:rPr>
          <w:lang w:val="pl-PL"/>
        </w:rPr>
        <w:t>log_change</w:t>
      </w:r>
      <w:proofErr w:type="spellEnd"/>
      <w:r w:rsidRPr="00C87FD5">
        <w:rPr>
          <w:lang w:val="pl-PL"/>
        </w:rPr>
        <w:t xml:space="preserve">. Dzięki temu można odtworzyć, które pola zostały zmienione, jakie były wartości przed operacją i jakie wartości zostały zapisane po zastąpieniu fakturą z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>.</w:t>
      </w:r>
    </w:p>
    <w:p w14:paraId="2AF7A1EB" w14:textId="6D79990A" w:rsidR="007D14A8" w:rsidRPr="00C87FD5" w:rsidRDefault="00523D4F">
      <w:pPr>
        <w:pStyle w:val="Heading1"/>
        <w:rPr>
          <w:lang w:val="pl-PL"/>
        </w:rPr>
      </w:pPr>
      <w:bookmarkStart w:id="43" w:name="_Toc226101600"/>
      <w:r>
        <w:rPr>
          <w:b w:val="0"/>
          <w:lang w:val="pl-PL"/>
        </w:rPr>
        <w:t>16</w:t>
      </w:r>
      <w:r w:rsidRPr="00C87FD5">
        <w:rPr>
          <w:b w:val="0"/>
          <w:lang w:val="pl-PL"/>
        </w:rPr>
        <w:t>. Procedury i widoki integracyjne</w:t>
      </w:r>
      <w:bookmarkEnd w:id="43"/>
    </w:p>
    <w:p w14:paraId="790B6F09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Oprócz obsługi poczekalni i rejestracji przygotowano zestaw obiektów wykorzystywanych przez integracje zewnętrzne oraz raportowanie. Widoki obejmują zarówno dane podstawowe faktur, jak i rozbicie VAT oraz listę dokumentów gotowych do ponownej wysyłki po podmianie dokumentem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>.</w:t>
      </w:r>
    </w:p>
    <w:p w14:paraId="46AFB517" w14:textId="5F47417E" w:rsidR="007D14A8" w:rsidRDefault="00523D4F">
      <w:pPr>
        <w:pStyle w:val="Heading2"/>
      </w:pPr>
      <w:bookmarkStart w:id="44" w:name="_Toc226101601"/>
      <w:r w:rsidRPr="007C162E">
        <w:rPr>
          <w:b w:val="0"/>
        </w:rPr>
        <w:t>16</w:t>
      </w:r>
      <w:r>
        <w:rPr>
          <w:b w:val="0"/>
        </w:rPr>
        <w:t>.1. Widok dbo.vw_KSeF_Invoices_Integration</w:t>
      </w:r>
      <w:bookmarkEnd w:id="44"/>
    </w:p>
    <w:p w14:paraId="5DC300E8" w14:textId="6E8F767C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Widok udostępnia zunifikowany model danych faktur dla wielu formularzy. Każda część UNION ALL mapuje inny </w:t>
      </w:r>
      <w:proofErr w:type="spellStart"/>
      <w:r w:rsidRPr="00C87FD5">
        <w:rPr>
          <w:lang w:val="pl-PL"/>
        </w:rPr>
        <w:t>FormId</w:t>
      </w:r>
      <w:proofErr w:type="spellEnd"/>
      <w:r w:rsidRPr="00C87FD5">
        <w:rPr>
          <w:lang w:val="pl-PL"/>
        </w:rPr>
        <w:t xml:space="preserve"> i jego specyficzne kolumny, ale wynik końcowy ma wspólny schemat: numer faktury, data sprzedaży, numer umowy, numer ZZ, numery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>, lista identyfikatorów faktur pierwotnych oraz sumy kwotowe.</w:t>
      </w:r>
      <w:r w:rsidR="00666FF8">
        <w:rPr>
          <w:lang w:val="pl-PL"/>
        </w:rPr>
        <w:br/>
      </w:r>
      <w:r w:rsidR="00666FF8" w:rsidRPr="00666FF8">
        <w:rPr>
          <w:noProof/>
          <w:lang w:val="pl-PL"/>
        </w:rPr>
        <w:drawing>
          <wp:inline distT="0" distB="0" distL="0" distR="0" wp14:anchorId="10C16850" wp14:editId="42E55649">
            <wp:extent cx="6260465" cy="1217930"/>
            <wp:effectExtent l="0" t="0" r="6985" b="1270"/>
            <wp:docPr id="156189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994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FD11" w14:textId="187B413F" w:rsidR="007D14A8" w:rsidRDefault="00523D4F">
      <w:pPr>
        <w:pStyle w:val="Heading2"/>
      </w:pPr>
      <w:bookmarkStart w:id="45" w:name="_Toc226101602"/>
      <w:r w:rsidRPr="007C162E">
        <w:rPr>
          <w:b w:val="0"/>
        </w:rPr>
        <w:t>16</w:t>
      </w:r>
      <w:r>
        <w:rPr>
          <w:b w:val="0"/>
        </w:rPr>
        <w:t>.2. Widok dbo.vw_KSeF_Integration_Invoices_VatBreakdown</w:t>
      </w:r>
      <w:bookmarkEnd w:id="45"/>
    </w:p>
    <w:p w14:paraId="289E2C53" w14:textId="1C9DAD34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Widok udostępnia rozdzielnik VAT dla faktur po integracji. Dla dokumentów, które mają zapisane wiersze w </w:t>
      </w:r>
      <w:proofErr w:type="spellStart"/>
      <w:r w:rsidRPr="00C87FD5">
        <w:rPr>
          <w:lang w:val="pl-PL"/>
        </w:rPr>
        <w:t>wf_matrix_vat_values</w:t>
      </w:r>
      <w:proofErr w:type="spellEnd"/>
      <w:r w:rsidRPr="00C87FD5">
        <w:rPr>
          <w:lang w:val="pl-PL"/>
        </w:rPr>
        <w:t xml:space="preserve">, zwracane są rzeczywiste pozycje rozdzielnika. Jeżeli dokument nie ma jeszcze takiego </w:t>
      </w:r>
      <w:r w:rsidRPr="00C87FD5">
        <w:rPr>
          <w:lang w:val="pl-PL"/>
        </w:rPr>
        <w:lastRenderedPageBreak/>
        <w:t>rozbicia, widok zwraca rekord zastępczy ze stawką 23% i kwotami z pól sumarycznych. Rozwiązanie to zapewnia ciągłość integracji nawet dla dokumentów bez zapisanego rozbicia VAT.</w:t>
      </w:r>
      <w:r w:rsidR="00666FF8">
        <w:rPr>
          <w:lang w:val="pl-PL"/>
        </w:rPr>
        <w:br/>
      </w:r>
      <w:r w:rsidR="00666FF8" w:rsidRPr="00666FF8">
        <w:rPr>
          <w:noProof/>
          <w:lang w:val="pl-PL"/>
        </w:rPr>
        <w:drawing>
          <wp:inline distT="0" distB="0" distL="0" distR="0" wp14:anchorId="680A70C4" wp14:editId="6666784F">
            <wp:extent cx="6260465" cy="3279140"/>
            <wp:effectExtent l="0" t="0" r="6985" b="0"/>
            <wp:docPr id="104297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719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3A00" w14:textId="757F9914" w:rsidR="007D14A8" w:rsidRDefault="00523D4F">
      <w:pPr>
        <w:pStyle w:val="Heading2"/>
      </w:pPr>
      <w:bookmarkStart w:id="46" w:name="_Toc226101603"/>
      <w:r w:rsidRPr="007C162E">
        <w:rPr>
          <w:b w:val="0"/>
        </w:rPr>
        <w:t>16</w:t>
      </w:r>
      <w:r>
        <w:rPr>
          <w:b w:val="0"/>
        </w:rPr>
        <w:t>.3. Widok dbo.vw_KSeF_Merge_Changes_v</w:t>
      </w:r>
      <w:bookmarkEnd w:id="46"/>
    </w:p>
    <w:p w14:paraId="0F18EF37" w14:textId="77777777" w:rsidR="00666FF8" w:rsidRDefault="000E3585">
      <w:pPr>
        <w:rPr>
          <w:lang w:val="pl-PL"/>
        </w:rPr>
      </w:pPr>
      <w:r w:rsidRPr="00C87FD5">
        <w:rPr>
          <w:lang w:val="pl-PL"/>
        </w:rPr>
        <w:t xml:space="preserve">Widok raportowy budowany dynamicznie zbiera operacje </w:t>
      </w:r>
      <w:proofErr w:type="spellStart"/>
      <w:r w:rsidRPr="00C87FD5">
        <w:rPr>
          <w:lang w:val="pl-PL"/>
        </w:rPr>
        <w:t>merge</w:t>
      </w:r>
      <w:proofErr w:type="spellEnd"/>
      <w:r w:rsidRPr="00C87FD5">
        <w:rPr>
          <w:lang w:val="pl-PL"/>
        </w:rPr>
        <w:t xml:space="preserve"> dla wszystkich formularzy obecnych w </w:t>
      </w:r>
      <w:proofErr w:type="spellStart"/>
      <w:r w:rsidRPr="00C87FD5">
        <w:rPr>
          <w:lang w:val="pl-PL"/>
        </w:rPr>
        <w:t>ksef_dat_map</w:t>
      </w:r>
      <w:proofErr w:type="spellEnd"/>
      <w:r w:rsidRPr="00C87FD5">
        <w:rPr>
          <w:lang w:val="pl-PL"/>
        </w:rPr>
        <w:t xml:space="preserve">. Dla każdego formularza wyszukiwane są logi WF2002 oraz powiązane wpisy w tabeli </w:t>
      </w:r>
      <w:proofErr w:type="spellStart"/>
      <w:r w:rsidRPr="00C87FD5">
        <w:rPr>
          <w:lang w:val="pl-PL"/>
        </w:rPr>
        <w:t>log_change</w:t>
      </w:r>
      <w:proofErr w:type="spellEnd"/>
      <w:r w:rsidRPr="00C87FD5">
        <w:rPr>
          <w:lang w:val="pl-PL"/>
        </w:rPr>
        <w:t xml:space="preserve">. W efekcie powstaje raport zmian zawierający między innymi typ dokumentu, numer faktury, numer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>, datę operacji, użytkownika, liczbę zmian oraz ich szczegółowy opis.</w:t>
      </w:r>
    </w:p>
    <w:p w14:paraId="311907A3" w14:textId="58D599A1" w:rsidR="007D14A8" w:rsidRPr="00C87FD5" w:rsidRDefault="00666FF8">
      <w:pPr>
        <w:rPr>
          <w:lang w:val="pl-PL"/>
        </w:rPr>
      </w:pPr>
      <w:r w:rsidRPr="00666FF8">
        <w:rPr>
          <w:lang w:val="pl-PL"/>
        </w:rPr>
        <w:t>Widok stanowi źródło danych dla raportu prezentowanego w systemie w miejscu pokazanym na poniższym zrzucie ekranu</w:t>
      </w:r>
      <w:r>
        <w:rPr>
          <w:lang w:val="pl-PL"/>
        </w:rPr>
        <w:t>:</w:t>
      </w:r>
      <w:r>
        <w:rPr>
          <w:lang w:val="pl-PL"/>
        </w:rPr>
        <w:br/>
      </w:r>
      <w:r w:rsidRPr="00666FF8">
        <w:rPr>
          <w:noProof/>
          <w:lang w:val="pl-PL"/>
        </w:rPr>
        <w:drawing>
          <wp:inline distT="0" distB="0" distL="0" distR="0" wp14:anchorId="53FA1287" wp14:editId="6BB17D50">
            <wp:extent cx="6260465" cy="890905"/>
            <wp:effectExtent l="0" t="0" r="6985" b="4445"/>
            <wp:docPr id="204287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725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l-PL"/>
        </w:rPr>
        <w:br/>
      </w:r>
      <w:r w:rsidRPr="00666FF8">
        <w:rPr>
          <w:noProof/>
          <w:lang w:val="pl-PL"/>
        </w:rPr>
        <w:drawing>
          <wp:inline distT="0" distB="0" distL="0" distR="0" wp14:anchorId="1AFEBC7F" wp14:editId="7EC92A52">
            <wp:extent cx="6260465" cy="1808480"/>
            <wp:effectExtent l="0" t="0" r="6985" b="1270"/>
            <wp:docPr id="160047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472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D8CD" w14:textId="6B99352A" w:rsidR="007D14A8" w:rsidRDefault="00523D4F">
      <w:pPr>
        <w:pStyle w:val="Heading2"/>
      </w:pPr>
      <w:bookmarkStart w:id="47" w:name="_Toc226101604"/>
      <w:r w:rsidRPr="007C162E">
        <w:rPr>
          <w:b w:val="0"/>
        </w:rPr>
        <w:lastRenderedPageBreak/>
        <w:t>16</w:t>
      </w:r>
      <w:r>
        <w:rPr>
          <w:b w:val="0"/>
        </w:rPr>
        <w:t>.4. Widok dbo.vw_Integramax_Reintegrated_Ksef_ToSend</w:t>
      </w:r>
      <w:bookmarkEnd w:id="47"/>
    </w:p>
    <w:p w14:paraId="40F7E91E" w14:textId="51698623" w:rsidR="007D14A8" w:rsidRDefault="000E3585">
      <w:pPr>
        <w:rPr>
          <w:lang w:val="pl-PL"/>
        </w:rPr>
      </w:pPr>
      <w:r w:rsidRPr="00C87FD5">
        <w:rPr>
          <w:lang w:val="pl-PL"/>
        </w:rPr>
        <w:t xml:space="preserve">Widok identyfikuje dokumenty, które po zastąpieniu fakturą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 powinny zostać ponownie przekazane do zewnętrznej integracji. Wspólnym warunkiem jest status dokumentu 3, obecność numeru </w:t>
      </w:r>
      <w:proofErr w:type="spellStart"/>
      <w:r w:rsidRPr="00C87FD5">
        <w:rPr>
          <w:lang w:val="pl-PL"/>
        </w:rPr>
        <w:t>KSeF</w:t>
      </w:r>
      <w:proofErr w:type="spellEnd"/>
      <w:r w:rsidRPr="00C87FD5">
        <w:rPr>
          <w:lang w:val="pl-PL"/>
        </w:rPr>
        <w:t xml:space="preserve">, </w:t>
      </w:r>
      <w:r w:rsidR="00666FF8">
        <w:rPr>
          <w:lang w:val="pl-PL"/>
        </w:rPr>
        <w:t>o</w:t>
      </w:r>
      <w:r w:rsidR="00666FF8" w:rsidRPr="00666FF8">
        <w:rPr>
          <w:lang w:val="pl-PL"/>
        </w:rPr>
        <w:t>dpowiednia flaga biznesowa o wartości TAK</w:t>
      </w:r>
      <w:r w:rsidR="00666FF8">
        <w:rPr>
          <w:lang w:val="pl-PL"/>
        </w:rPr>
        <w:t xml:space="preserve"> (</w:t>
      </w:r>
      <w:r w:rsidR="00666FF8" w:rsidRPr="00666FF8">
        <w:rPr>
          <w:lang w:val="pl-PL"/>
        </w:rPr>
        <w:t>oznacza że dla danego dokumentu została już wcześniej wykonana i zakończona powodzeniem pierwsza integracja</w:t>
      </w:r>
      <w:r w:rsidR="00666FF8">
        <w:rPr>
          <w:lang w:val="pl-PL"/>
        </w:rPr>
        <w:t>)</w:t>
      </w:r>
      <w:r w:rsidRPr="00C87FD5">
        <w:rPr>
          <w:lang w:val="pl-PL"/>
        </w:rPr>
        <w:t>, brak oznaczenia reintegracji jako wykonanej oraz istnienie logu WF2002 potwierdzającego, że dokument został zastąpiony.</w:t>
      </w:r>
    </w:p>
    <w:p w14:paraId="01B70A08" w14:textId="472FB860" w:rsidR="007D14A8" w:rsidRPr="00C87FD5" w:rsidRDefault="00523D4F">
      <w:pPr>
        <w:pStyle w:val="Heading2"/>
        <w:rPr>
          <w:lang w:val="pl-PL"/>
        </w:rPr>
      </w:pPr>
      <w:bookmarkStart w:id="48" w:name="_Toc226101605"/>
      <w:r>
        <w:rPr>
          <w:b w:val="0"/>
          <w:lang w:val="pl-PL"/>
        </w:rPr>
        <w:t>16</w:t>
      </w:r>
      <w:r w:rsidRPr="00C87FD5">
        <w:rPr>
          <w:b w:val="0"/>
          <w:lang w:val="pl-PL"/>
        </w:rPr>
        <w:t xml:space="preserve">.5. Procedura </w:t>
      </w:r>
      <w:proofErr w:type="spellStart"/>
      <w:r w:rsidRPr="00C87FD5">
        <w:rPr>
          <w:b w:val="0"/>
          <w:lang w:val="pl-PL"/>
        </w:rPr>
        <w:t>dbo.SetKsefResyncDoneFlag</w:t>
      </w:r>
      <w:bookmarkEnd w:id="48"/>
      <w:proofErr w:type="spellEnd"/>
    </w:p>
    <w:p w14:paraId="6608781F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Procedura służy do ustawienia flagi potwierdzającej zakończenie reintegracji po stronie konkretnego formularza. W zależności od </w:t>
      </w:r>
      <w:proofErr w:type="spellStart"/>
      <w:r w:rsidRPr="00C87FD5">
        <w:rPr>
          <w:lang w:val="pl-PL"/>
        </w:rPr>
        <w:t>FormId</w:t>
      </w:r>
      <w:proofErr w:type="spellEnd"/>
      <w:r w:rsidRPr="00C87FD5">
        <w:rPr>
          <w:lang w:val="pl-PL"/>
        </w:rPr>
        <w:t xml:space="preserve"> aktualizowana jest odpowiednia kolumna logiczna w tabeli </w:t>
      </w:r>
      <w:proofErr w:type="spellStart"/>
      <w:r w:rsidRPr="00C87FD5">
        <w:rPr>
          <w:lang w:val="pl-PL"/>
        </w:rPr>
        <w:t>wf_xxxxx_dat</w:t>
      </w:r>
      <w:proofErr w:type="spellEnd"/>
      <w:r w:rsidRPr="00C87FD5">
        <w:rPr>
          <w:lang w:val="pl-PL"/>
        </w:rPr>
        <w:t xml:space="preserve">. Jest to techniczne domknięcie procesu ponownej wysyłki dokumentu po </w:t>
      </w:r>
      <w:proofErr w:type="spellStart"/>
      <w:r w:rsidRPr="00C87FD5">
        <w:rPr>
          <w:lang w:val="pl-PL"/>
        </w:rPr>
        <w:t>merge</w:t>
      </w:r>
      <w:proofErr w:type="spellEnd"/>
      <w:r w:rsidRPr="00C87FD5">
        <w:rPr>
          <w:lang w:val="pl-PL"/>
        </w:rPr>
        <w:t>.</w:t>
      </w:r>
    </w:p>
    <w:p w14:paraId="6DF52556" w14:textId="1F595647" w:rsidR="007D14A8" w:rsidRPr="00C87FD5" w:rsidRDefault="000E3585">
      <w:pPr>
        <w:pStyle w:val="Heading1"/>
        <w:rPr>
          <w:lang w:val="pl-PL"/>
        </w:rPr>
      </w:pPr>
      <w:bookmarkStart w:id="49" w:name="_Toc226101606"/>
      <w:r w:rsidRPr="00C87FD5">
        <w:rPr>
          <w:b w:val="0"/>
          <w:lang w:val="pl-PL"/>
        </w:rPr>
        <w:t>1</w:t>
      </w:r>
      <w:r w:rsidR="00523D4F">
        <w:rPr>
          <w:b w:val="0"/>
          <w:lang w:val="pl-PL"/>
        </w:rPr>
        <w:t>7</w:t>
      </w:r>
      <w:r w:rsidRPr="00C87FD5">
        <w:rPr>
          <w:b w:val="0"/>
          <w:lang w:val="pl-PL"/>
        </w:rPr>
        <w:t>. Procedura zapisu rozdzielnika VAT</w:t>
      </w:r>
      <w:bookmarkEnd w:id="49"/>
    </w:p>
    <w:p w14:paraId="70A6508C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Procedura </w:t>
      </w:r>
      <w:proofErr w:type="spellStart"/>
      <w:r w:rsidRPr="00C87FD5">
        <w:rPr>
          <w:lang w:val="pl-PL"/>
        </w:rPr>
        <w:t>dbo.wf_SaveOrUpdateMatrix</w:t>
      </w:r>
      <w:proofErr w:type="spellEnd"/>
      <w:r w:rsidRPr="00C87FD5">
        <w:rPr>
          <w:lang w:val="pl-PL"/>
        </w:rPr>
        <w:t xml:space="preserve"> odpowiada za zapis i aktualizację rozdzielnika VAT na formularzu. Odczytuje dane przekazane w postaci tekstowej, rozbija je do struktury XML, a następnie aktualizuje lub dopisuje rekordy w tabeli </w:t>
      </w:r>
      <w:proofErr w:type="spellStart"/>
      <w:r w:rsidRPr="00C87FD5">
        <w:rPr>
          <w:lang w:val="pl-PL"/>
        </w:rPr>
        <w:t>wf_matrix_vat_values</w:t>
      </w:r>
      <w:proofErr w:type="spellEnd"/>
      <w:r w:rsidRPr="00C87FD5">
        <w:rPr>
          <w:lang w:val="pl-PL"/>
        </w:rPr>
        <w:t>.</w:t>
      </w:r>
    </w:p>
    <w:p w14:paraId="376CF1E3" w14:textId="77777777" w:rsidR="007D14A8" w:rsidRPr="00C87FD5" w:rsidRDefault="000E3585">
      <w:pPr>
        <w:rPr>
          <w:lang w:val="pl-PL"/>
        </w:rPr>
      </w:pPr>
      <w:r w:rsidRPr="00C87FD5">
        <w:rPr>
          <w:lang w:val="pl-PL"/>
        </w:rPr>
        <w:t xml:space="preserve">Dodatkowo, jeżeli formularz posiada pole </w:t>
      </w:r>
      <w:proofErr w:type="spellStart"/>
      <w:r w:rsidRPr="00C87FD5">
        <w:rPr>
          <w:lang w:val="pl-PL"/>
        </w:rPr>
        <w:t>fxd_matrix_vat_ft</w:t>
      </w:r>
      <w:proofErr w:type="spellEnd"/>
      <w:r w:rsidRPr="00C87FD5">
        <w:rPr>
          <w:lang w:val="pl-PL"/>
        </w:rPr>
        <w:t xml:space="preserve"> oraz dokument jest w odpowiednim statusie roboczym, procedura może przeliczyć i zapisać sumy netto i brutto do danych dokumentu. Obiekt ten jest więc wspólnym punktem spinającym UI rozdzielnika z utrwaleniem danych w bazie.</w:t>
      </w:r>
    </w:p>
    <w:p w14:paraId="1AD0AF95" w14:textId="56C3A891" w:rsidR="007D14A8" w:rsidRDefault="001C55F3" w:rsidP="00666FF8">
      <w:pPr>
        <w:pStyle w:val="Heading1"/>
        <w:rPr>
          <w:b w:val="0"/>
          <w:lang w:val="pl-PL"/>
        </w:rPr>
      </w:pPr>
      <w:bookmarkStart w:id="50" w:name="_Toc226101607"/>
      <w:r>
        <w:rPr>
          <w:b w:val="0"/>
          <w:lang w:val="pl-PL"/>
        </w:rPr>
        <w:t>1</w:t>
      </w:r>
      <w:r w:rsidR="00523D4F">
        <w:rPr>
          <w:b w:val="0"/>
          <w:lang w:val="pl-PL"/>
        </w:rPr>
        <w:t>8</w:t>
      </w:r>
      <w:r w:rsidRPr="00C87FD5">
        <w:rPr>
          <w:b w:val="0"/>
          <w:lang w:val="pl-PL"/>
        </w:rPr>
        <w:t xml:space="preserve">. </w:t>
      </w:r>
      <w:r w:rsidR="00AD415D" w:rsidRPr="00AD415D">
        <w:rPr>
          <w:b w:val="0"/>
          <w:lang w:val="pl-PL"/>
        </w:rPr>
        <w:t xml:space="preserve">Zmiana logiki wyliczania kwoty dla zatwierdzenia bloczka </w:t>
      </w:r>
      <w:proofErr w:type="spellStart"/>
      <w:r w:rsidR="00AD415D" w:rsidRPr="00AD415D">
        <w:rPr>
          <w:b w:val="0"/>
          <w:lang w:val="pl-PL"/>
        </w:rPr>
        <w:t>workflow</w:t>
      </w:r>
      <w:bookmarkEnd w:id="50"/>
      <w:proofErr w:type="spellEnd"/>
    </w:p>
    <w:p w14:paraId="107EBB68" w14:textId="77777777" w:rsidR="00AD415D" w:rsidRDefault="00AD415D" w:rsidP="00AD415D">
      <w:pPr>
        <w:rPr>
          <w:lang w:val="pl-PL"/>
        </w:rPr>
      </w:pPr>
      <w:r w:rsidRPr="00AD415D">
        <w:rPr>
          <w:lang w:val="pl-PL"/>
        </w:rPr>
        <w:t xml:space="preserve">Zmieniono logikę procedury </w:t>
      </w:r>
      <w:proofErr w:type="spellStart"/>
      <w:r w:rsidRPr="00AD415D">
        <w:rPr>
          <w:lang w:val="pl-PL"/>
        </w:rPr>
        <w:t>wf_CalculateAmount</w:t>
      </w:r>
      <w:proofErr w:type="spellEnd"/>
      <w:r w:rsidRPr="00AD415D">
        <w:rPr>
          <w:lang w:val="pl-PL"/>
        </w:rPr>
        <w:t xml:space="preserve">, wykorzystywanej podczas zatwierdzania bloczka na </w:t>
      </w:r>
      <w:proofErr w:type="spellStart"/>
      <w:r w:rsidRPr="00AD415D">
        <w:rPr>
          <w:lang w:val="pl-PL"/>
        </w:rPr>
        <w:t>workflow</w:t>
      </w:r>
      <w:proofErr w:type="spellEnd"/>
      <w:r w:rsidRPr="00AD415D">
        <w:rPr>
          <w:lang w:val="pl-PL"/>
        </w:rPr>
        <w:t>. Zmiana była konieczna po wdrożeniu rozdzielnika, ponieważ procedura zaczęła pobierać kwotę główną dokumentu bezpośrednio z danych rozdzielnika. W praktyce powodowało to problem dla faktur będących już w obiegu, zarejestrowanych jeszcze przed wdrożeniem tej zmiany, dla których rozdzielnik nie był uzupełniony.</w:t>
      </w:r>
    </w:p>
    <w:p w14:paraId="401CBE74" w14:textId="570C8331" w:rsidR="00AD415D" w:rsidRDefault="00AD415D" w:rsidP="00AD415D">
      <w:pPr>
        <w:rPr>
          <w:lang w:val="pl-PL"/>
        </w:rPr>
      </w:pPr>
      <w:r>
        <w:rPr>
          <w:lang w:val="pl-PL"/>
        </w:rPr>
        <w:br/>
      </w:r>
      <w:r w:rsidRPr="00AD415D">
        <w:rPr>
          <w:lang w:val="pl-PL"/>
        </w:rPr>
        <w:t>W takim przypadku procedura odczytywała wartość 0 lub brak danych z rozdzielnika, co skutkowało błędnym wyliczeniem kwoty pozostałej do zadekretowania i w konsekwencji blokowało zatwierdzenie faktury znajdującej się w statusie w toku.</w:t>
      </w:r>
    </w:p>
    <w:p w14:paraId="04FA67D7" w14:textId="588A8A40" w:rsidR="00AD415D" w:rsidRDefault="00AD415D" w:rsidP="00AD415D">
      <w:pPr>
        <w:rPr>
          <w:lang w:val="pl-PL"/>
        </w:rPr>
      </w:pPr>
      <w:r w:rsidRPr="00AD415D">
        <w:rPr>
          <w:lang w:val="pl-PL"/>
        </w:rPr>
        <w:t xml:space="preserve">W ramach zmiany zmodyfikowano sposób wyznaczania wartości </w:t>
      </w:r>
      <w:r w:rsidRPr="00AD415D">
        <w:rPr>
          <w:b/>
          <w:bCs/>
          <w:lang w:val="pl-PL"/>
        </w:rPr>
        <w:t>@main_amount</w:t>
      </w:r>
      <w:r w:rsidRPr="00AD415D">
        <w:rPr>
          <w:lang w:val="pl-PL"/>
        </w:rPr>
        <w:t>. Obecnie procedura:</w:t>
      </w:r>
    </w:p>
    <w:p w14:paraId="3DDCAE3D" w14:textId="77777777" w:rsidR="00AD415D" w:rsidRDefault="00AD415D" w:rsidP="00AD415D">
      <w:pPr>
        <w:pStyle w:val="ListParagraph"/>
        <w:numPr>
          <w:ilvl w:val="0"/>
          <w:numId w:val="14"/>
        </w:numPr>
        <w:rPr>
          <w:lang w:val="pl-PL"/>
        </w:rPr>
      </w:pPr>
      <w:r w:rsidRPr="00AD415D">
        <w:rPr>
          <w:lang w:val="pl-PL"/>
        </w:rPr>
        <w:t>w pierwszej kolejności próbuje pobrać wartość z pola rozdzielnika,</w:t>
      </w:r>
    </w:p>
    <w:p w14:paraId="04A70AA0" w14:textId="77777777" w:rsidR="00AD415D" w:rsidRDefault="00AD415D" w:rsidP="00AD415D">
      <w:pPr>
        <w:pStyle w:val="ListParagraph"/>
        <w:numPr>
          <w:ilvl w:val="0"/>
          <w:numId w:val="14"/>
        </w:numPr>
        <w:rPr>
          <w:lang w:val="pl-PL"/>
        </w:rPr>
      </w:pPr>
      <w:r w:rsidRPr="00AD415D">
        <w:rPr>
          <w:lang w:val="pl-PL"/>
        </w:rPr>
        <w:t>jeżeli wartość z rozdzielnika nie istnieje lub jest równa 0, przechodzi do odczytu danych z dotychczas wykorzystywanego pola kwotowego,</w:t>
      </w:r>
    </w:p>
    <w:p w14:paraId="5AEC7EC0" w14:textId="2BD21FFB" w:rsidR="00AD415D" w:rsidRPr="00AD415D" w:rsidRDefault="00AD415D" w:rsidP="00AD415D">
      <w:pPr>
        <w:pStyle w:val="ListParagraph"/>
        <w:numPr>
          <w:ilvl w:val="0"/>
          <w:numId w:val="14"/>
        </w:numPr>
        <w:rPr>
          <w:lang w:val="pl-PL"/>
        </w:rPr>
      </w:pPr>
      <w:r w:rsidRPr="00AD415D">
        <w:rPr>
          <w:lang w:val="pl-PL"/>
        </w:rPr>
        <w:t>dopiero w przypadku braku obu wartości przyjmuje 0.</w:t>
      </w:r>
    </w:p>
    <w:p w14:paraId="0E7866F1" w14:textId="5A5259BA" w:rsidR="00AD415D" w:rsidRDefault="00AD415D" w:rsidP="00AD415D">
      <w:pPr>
        <w:rPr>
          <w:lang w:val="pl-PL"/>
        </w:rPr>
      </w:pPr>
      <w:r w:rsidRPr="00AD415D">
        <w:rPr>
          <w:lang w:val="pl-PL"/>
        </w:rPr>
        <w:t>Dzięki temu zachowana została kompatybilność wsteczna dla dokumentów zarejestrowanych przed wdrożeniem rozdzielnika. Dla nowych dokumentów, w których rozdzielnik jest uzupełniany zgodnie z aktualnym procesem, procedura nadal korzysta z danych rozdzielnika. Natomiast dla starszych dokumentów możliwe jest dalsze poprawne zatwierdzanie bloczków na podstawie pól kwotowych netto, VAT i brutto, zgodnie z wcześniejszym mechanizmem działania.</w:t>
      </w:r>
    </w:p>
    <w:p w14:paraId="176BE146" w14:textId="37F53BE9" w:rsidR="00AD415D" w:rsidRDefault="00AD415D" w:rsidP="00AD415D">
      <w:pPr>
        <w:rPr>
          <w:lang w:val="pl-PL"/>
        </w:rPr>
      </w:pPr>
      <w:r>
        <w:rPr>
          <w:lang w:val="pl-PL"/>
        </w:rPr>
        <w:t>D</w:t>
      </w:r>
      <w:r w:rsidRPr="00AD415D">
        <w:rPr>
          <w:lang w:val="pl-PL"/>
        </w:rPr>
        <w:t xml:space="preserve">odatkowo uporządkowano warunek sprawdzający dostępność pól na formularzu. W poprzedniej wersji procedura wymagała jednoczesnej obecności pola kwotowego i pola rozdzielnika, natomiast po zmianie </w:t>
      </w:r>
      <w:r w:rsidRPr="00AD415D">
        <w:rPr>
          <w:lang w:val="pl-PL"/>
        </w:rPr>
        <w:lastRenderedPageBreak/>
        <w:t>procedura może działać również wtedy, gdy dostępne jest tylko jedno z tych źródeł danych. Pozwala to poprawnie obsłużyć różne warianty formularzy oraz dokumenty utworzone w różnych momentach rozwoju systemu.</w:t>
      </w:r>
      <w:r w:rsidR="008C78A0">
        <w:rPr>
          <w:lang w:val="pl-PL"/>
        </w:rPr>
        <w:br/>
      </w:r>
    </w:p>
    <w:p w14:paraId="558A223C" w14:textId="174D4A73" w:rsidR="008C78A0" w:rsidRPr="008C78A0" w:rsidRDefault="008C78A0" w:rsidP="008C78A0">
      <w:r w:rsidRPr="008C78A0">
        <w:rPr>
          <w:noProof/>
        </w:rPr>
        <w:drawing>
          <wp:inline distT="0" distB="0" distL="0" distR="0" wp14:anchorId="5F442D49" wp14:editId="16BACCBE">
            <wp:extent cx="6260465" cy="5603240"/>
            <wp:effectExtent l="0" t="0" r="6985" b="0"/>
            <wp:docPr id="1866983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465" cy="560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57CA4" w14:textId="77777777" w:rsidR="008C78A0" w:rsidRPr="00AD415D" w:rsidRDefault="008C78A0" w:rsidP="00AD415D">
      <w:pPr>
        <w:rPr>
          <w:lang w:val="pl-PL"/>
        </w:rPr>
      </w:pPr>
    </w:p>
    <w:sectPr w:rsidR="008C78A0" w:rsidRPr="00AD415D" w:rsidSect="00034616">
      <w:footerReference w:type="default" r:id="rId39"/>
      <w:pgSz w:w="12240" w:h="15840"/>
      <w:pgMar w:top="1191" w:right="1134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942DD" w14:textId="77777777" w:rsidR="00CF4760" w:rsidRDefault="00CF4760">
      <w:pPr>
        <w:spacing w:after="0" w:line="240" w:lineRule="auto"/>
      </w:pPr>
      <w:r>
        <w:separator/>
      </w:r>
    </w:p>
  </w:endnote>
  <w:endnote w:type="continuationSeparator" w:id="0">
    <w:p w14:paraId="3A814317" w14:textId="77777777" w:rsidR="00CF4760" w:rsidRDefault="00CF4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7544" w14:textId="77777777" w:rsidR="007D14A8" w:rsidRPr="00C87FD5" w:rsidRDefault="000E3585">
    <w:pPr>
      <w:pStyle w:val="Footer"/>
      <w:jc w:val="center"/>
      <w:rPr>
        <w:lang w:val="pl-PL"/>
      </w:rPr>
    </w:pPr>
    <w:r w:rsidRPr="00C87FD5">
      <w:rPr>
        <w:lang w:val="pl-PL"/>
      </w:rPr>
      <w:t xml:space="preserve">Dokumentacja techniczna zmian NND / </w:t>
    </w:r>
    <w:proofErr w:type="spellStart"/>
    <w:r w:rsidRPr="00C87FD5">
      <w:rPr>
        <w:lang w:val="pl-PL"/>
      </w:rPr>
      <w:t>KSeF</w:t>
    </w:r>
    <w:proofErr w:type="spellEnd"/>
    <w:r w:rsidRPr="00C87FD5">
      <w:rPr>
        <w:lang w:val="pl-PL"/>
      </w:rPr>
      <w:t xml:space="preserve"> - strona </w:t>
    </w:r>
    <w:r>
      <w:fldChar w:fldCharType="begin"/>
    </w:r>
    <w:r w:rsidRPr="00C87FD5">
      <w:rPr>
        <w:lang w:val="pl-PL"/>
      </w:rPr>
      <w:instrText xml:space="preserve"> PAGE </w:instrText>
    </w:r>
    <w:r>
      <w:fldChar w:fldCharType="separate"/>
    </w:r>
    <w:r w:rsidR="00C87FD5" w:rsidRPr="00C87FD5">
      <w:rPr>
        <w:noProof/>
        <w:lang w:val="pl-PL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79724" w14:textId="77777777" w:rsidR="00CF4760" w:rsidRDefault="00CF4760">
      <w:pPr>
        <w:spacing w:after="0" w:line="240" w:lineRule="auto"/>
      </w:pPr>
      <w:r>
        <w:separator/>
      </w:r>
    </w:p>
  </w:footnote>
  <w:footnote w:type="continuationSeparator" w:id="0">
    <w:p w14:paraId="4EFBAB08" w14:textId="77777777" w:rsidR="00CF4760" w:rsidRDefault="00CF47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63614C"/>
    <w:multiLevelType w:val="hybridMultilevel"/>
    <w:tmpl w:val="D3D06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6C31BE"/>
    <w:multiLevelType w:val="hybridMultilevel"/>
    <w:tmpl w:val="FCC80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1C1EEA"/>
    <w:multiLevelType w:val="hybridMultilevel"/>
    <w:tmpl w:val="709ED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867F12"/>
    <w:multiLevelType w:val="hybridMultilevel"/>
    <w:tmpl w:val="67640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8B3112"/>
    <w:multiLevelType w:val="hybridMultilevel"/>
    <w:tmpl w:val="80385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1453465">
    <w:abstractNumId w:val="8"/>
  </w:num>
  <w:num w:numId="2" w16cid:durableId="1445147547">
    <w:abstractNumId w:val="6"/>
  </w:num>
  <w:num w:numId="3" w16cid:durableId="1254389827">
    <w:abstractNumId w:val="5"/>
  </w:num>
  <w:num w:numId="4" w16cid:durableId="2116440280">
    <w:abstractNumId w:val="4"/>
  </w:num>
  <w:num w:numId="5" w16cid:durableId="395975449">
    <w:abstractNumId w:val="7"/>
  </w:num>
  <w:num w:numId="6" w16cid:durableId="2126002592">
    <w:abstractNumId w:val="3"/>
  </w:num>
  <w:num w:numId="7" w16cid:durableId="1516189598">
    <w:abstractNumId w:val="2"/>
  </w:num>
  <w:num w:numId="8" w16cid:durableId="782458428">
    <w:abstractNumId w:val="1"/>
  </w:num>
  <w:num w:numId="9" w16cid:durableId="1506281109">
    <w:abstractNumId w:val="0"/>
  </w:num>
  <w:num w:numId="10" w16cid:durableId="29770372">
    <w:abstractNumId w:val="9"/>
  </w:num>
  <w:num w:numId="11" w16cid:durableId="611088798">
    <w:abstractNumId w:val="10"/>
  </w:num>
  <w:num w:numId="12" w16cid:durableId="1784113934">
    <w:abstractNumId w:val="12"/>
  </w:num>
  <w:num w:numId="13" w16cid:durableId="487208046">
    <w:abstractNumId w:val="11"/>
  </w:num>
  <w:num w:numId="14" w16cid:durableId="7899766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CF5"/>
    <w:rsid w:val="0006063C"/>
    <w:rsid w:val="000E3585"/>
    <w:rsid w:val="0015074B"/>
    <w:rsid w:val="001A4628"/>
    <w:rsid w:val="001C55F3"/>
    <w:rsid w:val="00287646"/>
    <w:rsid w:val="0029639D"/>
    <w:rsid w:val="00326F90"/>
    <w:rsid w:val="003A1777"/>
    <w:rsid w:val="00434071"/>
    <w:rsid w:val="00483DA5"/>
    <w:rsid w:val="00523D4F"/>
    <w:rsid w:val="0056035F"/>
    <w:rsid w:val="00666FF8"/>
    <w:rsid w:val="006F4529"/>
    <w:rsid w:val="00770FDB"/>
    <w:rsid w:val="007C162E"/>
    <w:rsid w:val="007D14A8"/>
    <w:rsid w:val="00807665"/>
    <w:rsid w:val="00810452"/>
    <w:rsid w:val="008162AC"/>
    <w:rsid w:val="008265F5"/>
    <w:rsid w:val="008C78A0"/>
    <w:rsid w:val="00AA1D8D"/>
    <w:rsid w:val="00AD415D"/>
    <w:rsid w:val="00B14934"/>
    <w:rsid w:val="00B27AFA"/>
    <w:rsid w:val="00B47730"/>
    <w:rsid w:val="00BC3B2C"/>
    <w:rsid w:val="00BE0B26"/>
    <w:rsid w:val="00C55DA3"/>
    <w:rsid w:val="00C87FD5"/>
    <w:rsid w:val="00CB0664"/>
    <w:rsid w:val="00CF4760"/>
    <w:rsid w:val="00D11450"/>
    <w:rsid w:val="00D224A5"/>
    <w:rsid w:val="00D9146C"/>
    <w:rsid w:val="00DC0A92"/>
    <w:rsid w:val="00DC7413"/>
    <w:rsid w:val="00E16AF6"/>
    <w:rsid w:val="00E57C21"/>
    <w:rsid w:val="00EE0DC2"/>
    <w:rsid w:val="00F90EE8"/>
    <w:rsid w:val="00FC5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5FE0A5"/>
  <w14:defaultImageDpi w14:val="300"/>
  <w15:docId w15:val="{2B576BA3-FDB0-43B8-A5F7-8F70892FB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91919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4472C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Entry">
    <w:name w:val="TOCEntry"/>
    <w:basedOn w:val="Normal"/>
  </w:style>
  <w:style w:type="paragraph" w:customStyle="1" w:styleId="SmallGray">
    <w:name w:val="SmallGray"/>
    <w:basedOn w:val="Normal"/>
    <w:rPr>
      <w:color w:val="5A5A5A"/>
      <w:sz w:val="18"/>
    </w:rPr>
  </w:style>
  <w:style w:type="paragraph" w:styleId="TOC1">
    <w:name w:val="toc 1"/>
    <w:basedOn w:val="Normal"/>
    <w:next w:val="Normal"/>
    <w:autoRedefine/>
    <w:uiPriority w:val="39"/>
    <w:unhideWhenUsed/>
    <w:rsid w:val="00BE0B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0B26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BE0B26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BE0B2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27</Pages>
  <Words>4937</Words>
  <Characters>28144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Oleksii Medvedenko</cp:lastModifiedBy>
  <cp:revision>19</cp:revision>
  <dcterms:created xsi:type="dcterms:W3CDTF">2013-12-23T23:15:00Z</dcterms:created>
  <dcterms:modified xsi:type="dcterms:W3CDTF">2026-04-03T07:39:00Z</dcterms:modified>
  <cp:category/>
</cp:coreProperties>
</file>