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pPr>
      <w:r>
        <w:rPr>
          <w:b/>
          <w:bCs/>
          <w:color w:val="2F5D8E"/>
          <w:spacing w:val="60"/>
          <w:sz w:val="22"/>
          <w:szCs w:val="22"/>
        </w:rPr>
        <w:t xml:space="preserve">SOFTWARE DESIGN DOCUMENT</w:t>
      </w:r>
    </w:p>
    <w:p>
      <w:pPr>
        <w:pBdr>
          <w:bottom w:val="single" w:color="2F5D8E" w:sz="18" w:space="6"/>
        </w:pBdr>
        <w:spacing w:after="100"/>
      </w:pPr>
      <w:r>
        <w:rPr>
          <w:b/>
          <w:bCs/>
          <w:color w:val="1B3B5C"/>
          <w:sz w:val="72"/>
          <w:szCs w:val="72"/>
        </w:rPr>
        <w:t xml:space="preserve">Vision</w:t>
      </w:r>
    </w:p>
    <w:p>
      <w:pPr>
        <w:spacing w:after="600" w:before="200"/>
      </w:pPr>
      <w:r>
        <w:rPr>
          <w:color w:val="6B7280"/>
          <w:sz w:val="28"/>
          <w:szCs w:val="28"/>
        </w:rPr>
        <w:t xml:space="preserve">Local offline object detection for laptop and Raspberry Pi</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60"/>
      </w:tblGrid>
      <w:tr>
        <w:trPr>
          <w:tblHeader/>
        </w:trPr>
        <w:tc>
          <w:tcPr>
            <w:tcW w:type="dxa" w:w="2600"/>
            <w:shd w:fill="2F5D8E" w:val="clear"/>
            <w:tcMar>
              <w:top w:type="dxa" w:w="90"/>
              <w:left w:type="dxa" w:w="130"/>
              <w:bottom w:type="dxa" w:w="90"/>
              <w:right w:type="dxa" w:w="130"/>
            </w:tcMar>
            <w:vAlign w:val="center"/>
          </w:tcPr>
          <w:p>
            <w:pPr>
              <w:spacing w:after="0"/>
            </w:pPr>
            <w:r>
              <w:rPr>
                <w:b/>
                <w:bCs/>
                <w:color w:val="FFFFFF"/>
                <w:sz w:val="19"/>
                <w:szCs w:val="19"/>
              </w:rPr>
              <w:t xml:space="preserve">Field</w:t>
            </w:r>
          </w:p>
        </w:tc>
        <w:tc>
          <w:tcPr>
            <w:tcW w:type="dxa" w:w="6760"/>
            <w:shd w:fill="2F5D8E" w:val="clear"/>
            <w:tcMar>
              <w:top w:type="dxa" w:w="90"/>
              <w:left w:type="dxa" w:w="130"/>
              <w:bottom w:type="dxa" w:w="90"/>
              <w:right w:type="dxa" w:w="130"/>
            </w:tcMar>
            <w:vAlign w:val="center"/>
          </w:tcPr>
          <w:p>
            <w:pPr>
              <w:spacing w:after="0"/>
            </w:pPr>
            <w:r>
              <w:rPr>
                <w:b/>
                <w:bCs/>
                <w:color w:val="FFFFFF"/>
                <w:sz w:val="19"/>
                <w:szCs w:val="19"/>
              </w:rPr>
              <w:t xml:space="preserve">Value</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Document</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Software Design Document (SDD)</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Project</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Vision</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Repository</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D:\Projects\Vision</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Version</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1.0</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Date</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20 September 2026</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Status</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Design approved — implementation not started</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Scope of this version</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Phases 0, 0.5 and 1 specified in full; phases 2 to 5 outlined</w:t>
            </w:r>
          </w:p>
        </w:tc>
      </w:tr>
    </w:tbl>
    <w:p>
      <w:pPr>
        <w:spacing w:before="400"/>
      </w:pPr>
    </w:p>
    <w:tbl>
      <w:tblPr>
        <w:tblW w:type="dxa" w:w="9360"/>
        <w:tblBorders>
          <w:top w:val="single" w:color="2F5D8E" w:sz="6"/>
          <w:left w:val="single" w:color="2F5D8E" w:sz="18"/>
          <w:bottom w:val="single" w:color="2F5D8E" w:sz="6"/>
          <w:right w:val="single" w:color="2F5D8E" w:sz="6"/>
          <w:insideH w:val="none"/>
          <w:insideV w:val="none"/>
        </w:tblBorders>
      </w:tblPr>
      <w:tblGrid>
        <w:gridCol w:w="9360"/>
      </w:tblGrid>
      <w:tr>
        <w:tc>
          <w:tcPr>
            <w:tcW w:type="dxa" w:w="9360"/>
            <w:shd w:fill="F4F8FD" w:val="clear"/>
            <w:tcMar>
              <w:top w:type="dxa" w:w="140"/>
              <w:left w:type="dxa" w:w="200"/>
              <w:bottom w:type="dxa" w:w="140"/>
              <w:right w:type="dxa" w:w="200"/>
            </w:tcMar>
          </w:tcPr>
          <w:p>
            <w:pPr>
              <w:spacing w:after="80" w:before="0"/>
            </w:pPr>
            <w:r>
              <w:rPr>
                <w:b/>
                <w:bCs/>
                <w:color w:val="1B3B5C"/>
                <w:sz w:val="21"/>
                <w:szCs w:val="21"/>
              </w:rPr>
              <w:t xml:space="preserve">Reading guide</w:t>
            </w:r>
          </w:p>
          <w:p>
            <w:pPr>
              <w:spacing w:after="70" w:before="0"/>
            </w:pPr>
            <w:r>
              <w:rPr>
                <w:color w:val="1B3B5C"/>
                <w:sz w:val="21"/>
                <w:szCs w:val="21"/>
              </w:rPr>
              <w:t xml:space="preserve">Sections 1 to 3 state the problem and the constraints it must live inside.</w:t>
            </w:r>
          </w:p>
          <w:p>
            <w:pPr>
              <w:spacing w:after="70" w:before="0"/>
            </w:pPr>
            <w:r>
              <w:rPr>
                <w:color w:val="1B3B5C"/>
                <w:sz w:val="21"/>
                <w:szCs w:val="21"/>
              </w:rPr>
              <w:t xml:space="preserve">Sections 4 and 5 justify the technology and explain how the detector works.</w:t>
            </w:r>
          </w:p>
          <w:p>
            <w:pPr>
              <w:spacing w:after="70" w:before="0"/>
            </w:pPr>
            <w:r>
              <w:rPr>
                <w:color w:val="1B3B5C"/>
                <w:sz w:val="21"/>
                <w:szCs w:val="21"/>
              </w:rPr>
              <w:t xml:space="preserve">Sections 6 and 7 are the architecture and the detailed design — the part you implement from.</w:t>
            </w:r>
          </w:p>
          <w:p>
            <w:pPr>
              <w:spacing w:after="0" w:before="0"/>
            </w:pPr>
            <w:r>
              <w:rPr>
                <w:color w:val="1B3B5C"/>
                <w:sz w:val="21"/>
                <w:szCs w:val="21"/>
              </w:rPr>
              <w:t xml:space="preserve">Sections 8 to 12 cover deployment, the phase plan, exclusions, risks and open issues.</w:t>
            </w:r>
          </w:p>
        </w:tc>
      </w:tr>
    </w:tbl>
    <w:p>
      <w:r>
        <w:br w:type="page"/>
      </w:r>
    </w:p>
    <w:p>
      <w:pPr>
        <w:pStyle w:val="Heading1"/>
        <w:spacing w:after="200" w:before="360"/>
      </w:pPr>
      <w:r>
        <w:t xml:space="preserve">Revision history</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100"/>
        <w:gridCol w:w="1600"/>
        <w:gridCol w:w="2000"/>
        <w:gridCol w:w="4660"/>
      </w:tblGrid>
      <w:tr>
        <w:trPr>
          <w:tblHeader/>
        </w:trPr>
        <w:tc>
          <w:tcPr>
            <w:tcW w:type="dxa" w:w="1100"/>
            <w:shd w:fill="2F5D8E" w:val="clear"/>
            <w:tcMar>
              <w:top w:type="dxa" w:w="90"/>
              <w:left w:type="dxa" w:w="130"/>
              <w:bottom w:type="dxa" w:w="90"/>
              <w:right w:type="dxa" w:w="130"/>
            </w:tcMar>
            <w:vAlign w:val="center"/>
          </w:tcPr>
          <w:p>
            <w:pPr>
              <w:spacing w:after="0"/>
            </w:pPr>
            <w:r>
              <w:rPr>
                <w:b/>
                <w:bCs/>
                <w:color w:val="FFFFFF"/>
                <w:sz w:val="19"/>
                <w:szCs w:val="19"/>
              </w:rPr>
              <w:t xml:space="preserve">Version</w:t>
            </w:r>
          </w:p>
        </w:tc>
        <w:tc>
          <w:tcPr>
            <w:tcW w:type="dxa" w:w="1600"/>
            <w:shd w:fill="2F5D8E" w:val="clear"/>
            <w:tcMar>
              <w:top w:type="dxa" w:w="90"/>
              <w:left w:type="dxa" w:w="130"/>
              <w:bottom w:type="dxa" w:w="90"/>
              <w:right w:type="dxa" w:w="130"/>
            </w:tcMar>
            <w:vAlign w:val="center"/>
          </w:tcPr>
          <w:p>
            <w:pPr>
              <w:spacing w:after="0"/>
            </w:pPr>
            <w:r>
              <w:rPr>
                <w:b/>
                <w:bCs/>
                <w:color w:val="FFFFFF"/>
                <w:sz w:val="19"/>
                <w:szCs w:val="19"/>
              </w:rPr>
              <w:t xml:space="preserve">Date</w:t>
            </w:r>
          </w:p>
        </w:tc>
        <w:tc>
          <w:tcPr>
            <w:tcW w:type="dxa" w:w="2000"/>
            <w:shd w:fill="2F5D8E" w:val="clear"/>
            <w:tcMar>
              <w:top w:type="dxa" w:w="90"/>
              <w:left w:type="dxa" w:w="130"/>
              <w:bottom w:type="dxa" w:w="90"/>
              <w:right w:type="dxa" w:w="130"/>
            </w:tcMar>
            <w:vAlign w:val="center"/>
          </w:tcPr>
          <w:p>
            <w:pPr>
              <w:spacing w:after="0"/>
            </w:pPr>
            <w:r>
              <w:rPr>
                <w:b/>
                <w:bCs/>
                <w:color w:val="FFFFFF"/>
                <w:sz w:val="19"/>
                <w:szCs w:val="19"/>
              </w:rPr>
              <w:t xml:space="preserve">Author</w:t>
            </w:r>
          </w:p>
        </w:tc>
        <w:tc>
          <w:tcPr>
            <w:tcW w:type="dxa" w:w="4660"/>
            <w:shd w:fill="2F5D8E" w:val="clear"/>
            <w:tcMar>
              <w:top w:type="dxa" w:w="90"/>
              <w:left w:type="dxa" w:w="130"/>
              <w:bottom w:type="dxa" w:w="90"/>
              <w:right w:type="dxa" w:w="130"/>
            </w:tcMar>
            <w:vAlign w:val="center"/>
          </w:tcPr>
          <w:p>
            <w:pPr>
              <w:spacing w:after="0"/>
            </w:pPr>
            <w:r>
              <w:rPr>
                <w:b/>
                <w:bCs/>
                <w:color w:val="FFFFFF"/>
                <w:sz w:val="19"/>
                <w:szCs w:val="19"/>
              </w:rPr>
              <w:t xml:space="preserve">Change</w:t>
            </w:r>
          </w:p>
        </w:tc>
      </w:tr>
      <w:tr>
        <w:tc>
          <w:tcPr>
            <w:tcW w:type="dxa" w:w="1100"/>
            <w:shd w:fill="FFFFFF" w:val="clear"/>
            <w:tcMar>
              <w:top w:type="dxa" w:w="90"/>
              <w:left w:type="dxa" w:w="130"/>
              <w:bottom w:type="dxa" w:w="90"/>
              <w:right w:type="dxa" w:w="130"/>
            </w:tcMar>
            <w:vAlign w:val="center"/>
          </w:tcPr>
          <w:p>
            <w:pPr>
              <w:spacing w:after="0"/>
            </w:pPr>
            <w:r>
              <w:rPr>
                <w:color w:val="1F2937"/>
                <w:sz w:val="19"/>
                <w:szCs w:val="19"/>
              </w:rPr>
              <w:t xml:space="preserve">1.0</w:t>
            </w:r>
          </w:p>
        </w:tc>
        <w:tc>
          <w:tcPr>
            <w:tcW w:type="dxa" w:w="1600"/>
            <w:shd w:fill="FFFFFF" w:val="clear"/>
            <w:tcMar>
              <w:top w:type="dxa" w:w="90"/>
              <w:left w:type="dxa" w:w="130"/>
              <w:bottom w:type="dxa" w:w="90"/>
              <w:right w:type="dxa" w:w="130"/>
            </w:tcMar>
            <w:vAlign w:val="center"/>
          </w:tcPr>
          <w:p>
            <w:pPr>
              <w:spacing w:after="0"/>
            </w:pPr>
            <w:r>
              <w:rPr>
                <w:color w:val="1F2937"/>
                <w:sz w:val="19"/>
                <w:szCs w:val="19"/>
              </w:rPr>
              <w:t xml:space="preserve">2026-09-20</w:t>
            </w:r>
          </w:p>
        </w:tc>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Project owner</w:t>
            </w:r>
          </w:p>
        </w:tc>
        <w:tc>
          <w:tcPr>
            <w:tcW w:type="dxa" w:w="4660"/>
            <w:shd w:fill="FFFFFF" w:val="clear"/>
            <w:tcMar>
              <w:top w:type="dxa" w:w="90"/>
              <w:left w:type="dxa" w:w="130"/>
              <w:bottom w:type="dxa" w:w="90"/>
              <w:right w:type="dxa" w:w="130"/>
            </w:tcMar>
            <w:vAlign w:val="center"/>
          </w:tcPr>
          <w:p>
            <w:pPr>
              <w:spacing w:after="0"/>
            </w:pPr>
            <w:r>
              <w:rPr>
                <w:color w:val="1F2937"/>
                <w:sz w:val="19"/>
                <w:szCs w:val="19"/>
              </w:rPr>
              <w:t xml:space="preserve">First issue. Captures the design agreed during requirements elicitation.</w:t>
            </w:r>
          </w:p>
        </w:tc>
      </w:tr>
    </w:tbl>
    <w:p>
      <w:pPr>
        <w:spacing w:before="400"/>
      </w:pPr>
    </w:p>
    <w:p>
      <w:pPr>
        <w:pStyle w:val="Heading1"/>
        <w:spacing w:after="200" w:before="360"/>
      </w:pPr>
      <w:r>
        <w:t xml:space="preserve">Contents</w:t>
      </w:r>
    </w:p>
    <w:p>
      <w:pPr>
        <w:spacing w:after="140" w:before="0"/>
      </w:pPr>
      <w:r>
        <w:rPr>
          <w:i/>
          <w:iCs/>
          <w:color w:val="6B7280"/>
          <w:sz w:val="18"/>
          <w:szCs w:val="18"/>
        </w:rPr>
        <w:t xml:space="preserve">Right-click the table below and choose "Update Field" if the page numbers are blank.</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pStyle w:val="Heading2"/>
        <w:spacing w:after="150" w:before="280"/>
      </w:pPr>
      <w:r>
        <w:t xml:space="preserve">1.1  Purpose</w:t>
      </w:r>
    </w:p>
    <w:p>
      <w:pPr>
        <w:spacing w:after="140" w:before="0"/>
      </w:pPr>
      <w:r>
        <w:rPr>
          <w:color w:val="1F2937"/>
          <w:sz w:val="21"/>
          <w:szCs w:val="21"/>
        </w:rPr>
        <w:t xml:space="preserve">This document specifies the design of Vision, an application that detects objects in images and, later, in a live video stream. It records the decisions taken, the reasoning behind them, and the plan for building the system in phases. It is written for the project owner, who is new to computer vision, and for any engineer or agent picking the work up later.</w:t>
      </w:r>
    </w:p>
    <w:p>
      <w:pPr>
        <w:pStyle w:val="Heading2"/>
        <w:spacing w:after="150" w:before="280"/>
      </w:pPr>
      <w:r>
        <w:t xml:space="preserve">1.2  Scope</w:t>
      </w:r>
    </w:p>
    <w:p>
      <w:pPr>
        <w:spacing w:after="140" w:before="0"/>
      </w:pPr>
      <w:r>
        <w:rPr>
          <w:color w:val="1F2937"/>
          <w:sz w:val="21"/>
          <w:szCs w:val="21"/>
        </w:rPr>
        <w:t xml:space="preserve">Vision takes an image or a camera frame and reports, for every object it recognises: the object class, a bounding box, the centre of that box, and the offset of that centre from the centre of the frame. The offset is expressed both in pixels and as a fraction of the half-frame. Detections are surfaced four ways: an on-screen overlay, an annotated image file, a structured JSON record, and a callback the owner can attach their own code to.</w:t>
      </w:r>
    </w:p>
    <w:p>
      <w:pPr>
        <w:spacing w:after="140" w:before="0"/>
      </w:pPr>
      <w:r>
        <w:rPr>
          <w:color w:val="1F2937"/>
          <w:sz w:val="21"/>
          <w:szCs w:val="21"/>
        </w:rPr>
        <w:t xml:space="preserve">Phase 1 operates on still images only. Streaming video, object tracking, a desktop GUI, custom-trained classes and Raspberry Pi deployment follow in later phases, described in section 9.</w:t>
      </w:r>
    </w:p>
    <w:p>
      <w:pPr>
        <w:pStyle w:val="Heading2"/>
        <w:spacing w:after="150" w:before="280"/>
      </w:pPr>
      <w:r>
        <w:t xml:space="preserve">1.3  Definitions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7360"/>
      </w:tblGrid>
      <w:tr>
        <w:trPr>
          <w:tblHeader/>
        </w:trPr>
        <w:tc>
          <w:tcPr>
            <w:tcW w:type="dxa" w:w="2000"/>
            <w:shd w:fill="2F5D8E" w:val="clear"/>
            <w:tcMar>
              <w:top w:type="dxa" w:w="90"/>
              <w:left w:type="dxa" w:w="130"/>
              <w:bottom w:type="dxa" w:w="90"/>
              <w:right w:type="dxa" w:w="130"/>
            </w:tcMar>
            <w:vAlign w:val="center"/>
          </w:tcPr>
          <w:p>
            <w:pPr>
              <w:spacing w:after="0"/>
            </w:pPr>
            <w:r>
              <w:rPr>
                <w:b/>
                <w:bCs/>
                <w:color w:val="FFFFFF"/>
                <w:sz w:val="19"/>
                <w:szCs w:val="19"/>
              </w:rPr>
              <w:t xml:space="preserve">Term</w:t>
            </w:r>
          </w:p>
        </w:tc>
        <w:tc>
          <w:tcPr>
            <w:tcW w:type="dxa" w:w="7360"/>
            <w:shd w:fill="2F5D8E" w:val="clear"/>
            <w:tcMar>
              <w:top w:type="dxa" w:w="90"/>
              <w:left w:type="dxa" w:w="130"/>
              <w:bottom w:type="dxa" w:w="90"/>
              <w:right w:type="dxa" w:w="130"/>
            </w:tcMar>
            <w:vAlign w:val="center"/>
          </w:tcPr>
          <w:p>
            <w:pPr>
              <w:spacing w:after="0"/>
            </w:pPr>
            <w:r>
              <w:rPr>
                <w:b/>
                <w:bCs/>
                <w:color w:val="FFFFFF"/>
                <w:sz w:val="19"/>
                <w:szCs w:val="19"/>
              </w:rPr>
              <w:t xml:space="preserve">Meaning</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Model</w:t>
            </w:r>
          </w:p>
        </w:tc>
        <w:tc>
          <w:tcPr>
            <w:tcW w:type="dxa" w:w="7360"/>
            <w:shd w:fill="FFFFFF" w:val="clear"/>
            <w:tcMar>
              <w:top w:type="dxa" w:w="90"/>
              <w:left w:type="dxa" w:w="130"/>
              <w:bottom w:type="dxa" w:w="90"/>
              <w:right w:type="dxa" w:w="130"/>
            </w:tcMar>
            <w:vAlign w:val="center"/>
          </w:tcPr>
          <w:p>
            <w:pPr>
              <w:spacing w:after="0"/>
            </w:pPr>
            <w:r>
              <w:rPr>
                <w:color w:val="1F2937"/>
                <w:sz w:val="19"/>
                <w:szCs w:val="19"/>
              </w:rPr>
              <w:t xml:space="preserve">A file containing a network architecture plus its learned weights. For YOLO26n, roughly 2.4 million numbers in a 6 MB file.</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Weights</w:t>
            </w:r>
          </w:p>
        </w:tc>
        <w:tc>
          <w:tcPr>
            <w:tcW w:type="dxa" w:w="7360"/>
            <w:shd w:fill="F7F9FC" w:val="clear"/>
            <w:tcMar>
              <w:top w:type="dxa" w:w="90"/>
              <w:left w:type="dxa" w:w="130"/>
              <w:bottom w:type="dxa" w:w="90"/>
              <w:right w:type="dxa" w:w="130"/>
            </w:tcMar>
            <w:vAlign w:val="center"/>
          </w:tcPr>
          <w:p>
            <w:pPr>
              <w:spacing w:after="0"/>
            </w:pPr>
            <w:r>
              <w:rPr>
                <w:color w:val="1F2937"/>
                <w:sz w:val="19"/>
                <w:szCs w:val="19"/>
              </w:rPr>
              <w:t xml:space="preserve">The learned numbers inside a model. They are the knowledge; the architecture alone predicts nothing.</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COCO</w:t>
            </w:r>
          </w:p>
        </w:tc>
        <w:tc>
          <w:tcPr>
            <w:tcW w:type="dxa" w:w="7360"/>
            <w:shd w:fill="FFFFFF" w:val="clear"/>
            <w:tcMar>
              <w:top w:type="dxa" w:w="90"/>
              <w:left w:type="dxa" w:w="130"/>
              <w:bottom w:type="dxa" w:w="90"/>
              <w:right w:type="dxa" w:w="130"/>
            </w:tcMar>
            <w:vAlign w:val="center"/>
          </w:tcPr>
          <w:p>
            <w:pPr>
              <w:spacing w:after="0"/>
            </w:pPr>
            <w:r>
              <w:rPr>
                <w:color w:val="1F2937"/>
                <w:sz w:val="19"/>
                <w:szCs w:val="19"/>
              </w:rPr>
              <w:t xml:space="preserve">Two meanings. (a) A Microsoft dataset of 118,000 images with 860,000 labelled boxes across 80 classes, on which the stock models were trained. (b) A JSON annotation format.</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YOLO</w:t>
            </w:r>
          </w:p>
        </w:tc>
        <w:tc>
          <w:tcPr>
            <w:tcW w:type="dxa" w:w="7360"/>
            <w:shd w:fill="F7F9FC" w:val="clear"/>
            <w:tcMar>
              <w:top w:type="dxa" w:w="90"/>
              <w:left w:type="dxa" w:w="130"/>
              <w:bottom w:type="dxa" w:w="90"/>
              <w:right w:type="dxa" w:w="130"/>
            </w:tcMar>
            <w:vAlign w:val="center"/>
          </w:tcPr>
          <w:p>
            <w:pPr>
              <w:spacing w:after="0"/>
            </w:pPr>
            <w:r>
              <w:rPr>
                <w:color w:val="1F2937"/>
                <w:sz w:val="19"/>
                <w:szCs w:val="19"/>
              </w:rPr>
              <w:t xml:space="preserve">"You Only Look Once" — a family of single-pass detector architectures. One forward pass yields all boxes and classes at once.</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NMS</w:t>
            </w:r>
          </w:p>
        </w:tc>
        <w:tc>
          <w:tcPr>
            <w:tcW w:type="dxa" w:w="7360"/>
            <w:shd w:fill="FFFFFF" w:val="clear"/>
            <w:tcMar>
              <w:top w:type="dxa" w:w="90"/>
              <w:left w:type="dxa" w:w="130"/>
              <w:bottom w:type="dxa" w:w="90"/>
              <w:right w:type="dxa" w:w="130"/>
            </w:tcMar>
            <w:vAlign w:val="center"/>
          </w:tcPr>
          <w:p>
            <w:pPr>
              <w:spacing w:after="0"/>
            </w:pPr>
            <w:r>
              <w:rPr>
                <w:color w:val="1F2937"/>
                <w:sz w:val="19"/>
                <w:szCs w:val="19"/>
              </w:rPr>
              <w:t xml:space="preserve">Non-Maximum Suppression: post-processing that merges duplicate boxes for the same object. YOLO26 does not need it.</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mAP</w:t>
            </w:r>
          </w:p>
        </w:tc>
        <w:tc>
          <w:tcPr>
            <w:tcW w:type="dxa" w:w="7360"/>
            <w:shd w:fill="F7F9FC" w:val="clear"/>
            <w:tcMar>
              <w:top w:type="dxa" w:w="90"/>
              <w:left w:type="dxa" w:w="130"/>
              <w:bottom w:type="dxa" w:w="90"/>
              <w:right w:type="dxa" w:w="130"/>
            </w:tcMar>
            <w:vAlign w:val="center"/>
          </w:tcPr>
          <w:p>
            <w:pPr>
              <w:spacing w:after="0"/>
            </w:pPr>
            <w:r>
              <w:rPr>
                <w:color w:val="1F2937"/>
                <w:sz w:val="19"/>
                <w:szCs w:val="19"/>
              </w:rPr>
              <w:t xml:space="preserve">Mean Average Precision — the standard accuracy metric for detectors. Higher is better.</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CUDA</w:t>
            </w:r>
          </w:p>
        </w:tc>
        <w:tc>
          <w:tcPr>
            <w:tcW w:type="dxa" w:w="7360"/>
            <w:shd w:fill="FFFFFF" w:val="clear"/>
            <w:tcMar>
              <w:top w:type="dxa" w:w="90"/>
              <w:left w:type="dxa" w:w="130"/>
              <w:bottom w:type="dxa" w:w="90"/>
              <w:right w:type="dxa" w:w="130"/>
            </w:tcMar>
            <w:vAlign w:val="center"/>
          </w:tcPr>
          <w:p>
            <w:pPr>
              <w:spacing w:after="0"/>
            </w:pPr>
            <w:r>
              <w:rPr>
                <w:color w:val="1F2937"/>
                <w:sz w:val="19"/>
                <w:szCs w:val="19"/>
              </w:rPr>
              <w:t xml:space="preserve">NVIDIA's GPU compute platform. Unavailable on this hardware, which is the constraint that shapes the whole plan.</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Fine-tuning</w:t>
            </w:r>
          </w:p>
        </w:tc>
        <w:tc>
          <w:tcPr>
            <w:tcW w:type="dxa" w:w="7360"/>
            <w:shd w:fill="F7F9FC" w:val="clear"/>
            <w:tcMar>
              <w:top w:type="dxa" w:w="90"/>
              <w:left w:type="dxa" w:w="130"/>
              <w:bottom w:type="dxa" w:w="90"/>
              <w:right w:type="dxa" w:w="130"/>
            </w:tcMar>
            <w:vAlign w:val="center"/>
          </w:tcPr>
          <w:p>
            <w:pPr>
              <w:spacing w:after="0"/>
            </w:pPr>
            <w:r>
              <w:rPr>
                <w:color w:val="1F2937"/>
                <w:sz w:val="19"/>
                <w:szCs w:val="19"/>
              </w:rPr>
              <w:t xml:space="preserve">Retraining a pretrained model on a small custom dataset. Keeps the learned features, replaces the class outputs.</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Domain gap</w:t>
            </w:r>
          </w:p>
        </w:tc>
        <w:tc>
          <w:tcPr>
            <w:tcW w:type="dxa" w:w="7360"/>
            <w:shd w:fill="FFFFFF" w:val="clear"/>
            <w:tcMar>
              <w:top w:type="dxa" w:w="90"/>
              <w:left w:type="dxa" w:w="130"/>
              <w:bottom w:type="dxa" w:w="90"/>
              <w:right w:type="dxa" w:w="130"/>
            </w:tcMar>
            <w:vAlign w:val="center"/>
          </w:tcPr>
          <w:p>
            <w:pPr>
              <w:spacing w:after="0"/>
            </w:pPr>
            <w:r>
              <w:rPr>
                <w:color w:val="1F2937"/>
                <w:sz w:val="19"/>
                <w:szCs w:val="19"/>
              </w:rPr>
              <w:t xml:space="preserve">The mismatch between training images and real operating conditions. The most common cause of a model that works in a tutorial and fails in practice.</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VLM</w:t>
            </w:r>
          </w:p>
        </w:tc>
        <w:tc>
          <w:tcPr>
            <w:tcW w:type="dxa" w:w="7360"/>
            <w:shd w:fill="F7F9FC" w:val="clear"/>
            <w:tcMar>
              <w:top w:type="dxa" w:w="90"/>
              <w:left w:type="dxa" w:w="130"/>
              <w:bottom w:type="dxa" w:w="90"/>
              <w:right w:type="dxa" w:w="130"/>
            </w:tcMar>
            <w:vAlign w:val="center"/>
          </w:tcPr>
          <w:p>
            <w:pPr>
              <w:spacing w:after="0"/>
            </w:pPr>
            <w:r>
              <w:rPr>
                <w:color w:val="1F2937"/>
                <w:sz w:val="19"/>
                <w:szCs w:val="19"/>
              </w:rPr>
              <w:t xml:space="preserve">Vision-Language Model — a language model that accepts images and answers in words. Gigabytes in size; phase 5 only.</w:t>
            </w:r>
          </w:p>
        </w:tc>
      </w:tr>
    </w:tbl>
    <w:p>
      <w:pPr>
        <w:pStyle w:val="Heading2"/>
        <w:spacing w:after="150" w:before="280"/>
      </w:pPr>
      <w:r>
        <w:t xml:space="preserve">1.4  References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5960"/>
      </w:tblGrid>
      <w:tr>
        <w:trPr>
          <w:tblHeader/>
        </w:trPr>
        <w:tc>
          <w:tcPr>
            <w:tcW w:type="dxa" w:w="3400"/>
            <w:shd w:fill="2F5D8E" w:val="clear"/>
            <w:tcMar>
              <w:top w:type="dxa" w:w="90"/>
              <w:left w:type="dxa" w:w="130"/>
              <w:bottom w:type="dxa" w:w="90"/>
              <w:right w:type="dxa" w:w="130"/>
            </w:tcMar>
            <w:vAlign w:val="center"/>
          </w:tcPr>
          <w:p>
            <w:pPr>
              <w:spacing w:after="0"/>
            </w:pPr>
            <w:r>
              <w:rPr>
                <w:b/>
                <w:bCs/>
                <w:color w:val="FFFFFF"/>
                <w:sz w:val="19"/>
                <w:szCs w:val="19"/>
              </w:rPr>
              <w:t xml:space="preserve">Source</w:t>
            </w:r>
          </w:p>
        </w:tc>
        <w:tc>
          <w:tcPr>
            <w:tcW w:type="dxa" w:w="5960"/>
            <w:shd w:fill="2F5D8E" w:val="clear"/>
            <w:tcMar>
              <w:top w:type="dxa" w:w="90"/>
              <w:left w:type="dxa" w:w="130"/>
              <w:bottom w:type="dxa" w:w="90"/>
              <w:right w:type="dxa" w:w="130"/>
            </w:tcMar>
            <w:vAlign w:val="center"/>
          </w:tcPr>
          <w:p>
            <w:pPr>
              <w:spacing w:after="0"/>
            </w:pPr>
            <w:r>
              <w:rPr>
                <w:b/>
                <w:bCs/>
                <w:color w:val="FFFFFF"/>
                <w:sz w:val="19"/>
                <w:szCs w:val="19"/>
              </w:rPr>
              <w:t xml:space="preserve">Location</w:t>
            </w:r>
          </w:p>
        </w:tc>
      </w:tr>
      <w:tr>
        <w:tc>
          <w:tcPr>
            <w:tcW w:type="dxa" w:w="3400"/>
            <w:shd w:fill="FFFFFF" w:val="clear"/>
            <w:tcMar>
              <w:top w:type="dxa" w:w="90"/>
              <w:left w:type="dxa" w:w="130"/>
              <w:bottom w:type="dxa" w:w="90"/>
              <w:right w:type="dxa" w:w="130"/>
            </w:tcMar>
            <w:vAlign w:val="center"/>
          </w:tcPr>
          <w:p>
            <w:pPr>
              <w:spacing w:after="0"/>
            </w:pPr>
            <w:r>
              <w:rPr>
                <w:color w:val="1F2937"/>
                <w:sz w:val="19"/>
                <w:szCs w:val="19"/>
              </w:rPr>
              <w:t xml:space="preserve">Ultralytics — YOLO26 benchmarks</w:t>
            </w:r>
          </w:p>
        </w:tc>
        <w:tc>
          <w:tcPr>
            <w:tcW w:type="dxa" w:w="5960"/>
            <w:shd w:fill="FFFFFF" w:val="clear"/>
            <w:tcMar>
              <w:top w:type="dxa" w:w="90"/>
              <w:left w:type="dxa" w:w="130"/>
              <w:bottom w:type="dxa" w:w="90"/>
              <w:right w:type="dxa" w:w="130"/>
            </w:tcMar>
            <w:vAlign w:val="center"/>
          </w:tcPr>
          <w:p>
            <w:pPr>
              <w:spacing w:after="0"/>
            </w:pPr>
            <w:r>
              <w:rPr>
                <w:rFonts w:ascii="Consolas" w:cs="Consolas" w:eastAsia="Consolas" w:hAnsi="Consolas"/>
                <w:color w:val="1F2937"/>
                <w:sz w:val="17"/>
                <w:szCs w:val="17"/>
              </w:rPr>
              <w:t xml:space="preserve">docs.ultralytics.com/compare/yolo26-vs-yolo11</w:t>
            </w:r>
          </w:p>
        </w:tc>
      </w:tr>
      <w:tr>
        <w:tc>
          <w:tcPr>
            <w:tcW w:type="dxa" w:w="3400"/>
            <w:shd w:fill="F7F9FC" w:val="clear"/>
            <w:tcMar>
              <w:top w:type="dxa" w:w="90"/>
              <w:left w:type="dxa" w:w="130"/>
              <w:bottom w:type="dxa" w:w="90"/>
              <w:right w:type="dxa" w:w="130"/>
            </w:tcMar>
            <w:vAlign w:val="center"/>
          </w:tcPr>
          <w:p>
            <w:pPr>
              <w:spacing w:after="0"/>
            </w:pPr>
            <w:r>
              <w:rPr>
                <w:color w:val="1F2937"/>
                <w:sz w:val="19"/>
                <w:szCs w:val="19"/>
              </w:rPr>
              <w:t xml:space="preserve">Ultralytics — end-to-end NMS-free detection</w:t>
            </w:r>
          </w:p>
        </w:tc>
        <w:tc>
          <w:tcPr>
            <w:tcW w:type="dxa" w:w="5960"/>
            <w:shd w:fill="F7F9FC" w:val="clear"/>
            <w:tcMar>
              <w:top w:type="dxa" w:w="90"/>
              <w:left w:type="dxa" w:w="130"/>
              <w:bottom w:type="dxa" w:w="90"/>
              <w:right w:type="dxa" w:w="130"/>
            </w:tcMar>
            <w:vAlign w:val="center"/>
          </w:tcPr>
          <w:p>
            <w:pPr>
              <w:spacing w:after="0"/>
            </w:pPr>
            <w:r>
              <w:rPr>
                <w:rFonts w:ascii="Consolas" w:cs="Consolas" w:eastAsia="Consolas" w:hAnsi="Consolas"/>
                <w:color w:val="1F2937"/>
                <w:sz w:val="17"/>
                <w:szCs w:val="17"/>
              </w:rPr>
              <w:t xml:space="preserve">docs.ultralytics.com/guides/end2end-detection</w:t>
            </w:r>
          </w:p>
        </w:tc>
      </w:tr>
      <w:tr>
        <w:tc>
          <w:tcPr>
            <w:tcW w:type="dxa" w:w="3400"/>
            <w:shd w:fill="FFFFFF" w:val="clear"/>
            <w:tcMar>
              <w:top w:type="dxa" w:w="90"/>
              <w:left w:type="dxa" w:w="130"/>
              <w:bottom w:type="dxa" w:w="90"/>
              <w:right w:type="dxa" w:w="130"/>
            </w:tcMar>
            <w:vAlign w:val="center"/>
          </w:tcPr>
          <w:p>
            <w:pPr>
              <w:spacing w:after="0"/>
            </w:pPr>
            <w:r>
              <w:rPr>
                <w:color w:val="1F2937"/>
                <w:sz w:val="19"/>
                <w:szCs w:val="19"/>
              </w:rPr>
              <w:t xml:space="preserve">Ultralytics — model export formats</w:t>
            </w:r>
          </w:p>
        </w:tc>
        <w:tc>
          <w:tcPr>
            <w:tcW w:type="dxa" w:w="5960"/>
            <w:shd w:fill="FFFFFF" w:val="clear"/>
            <w:tcMar>
              <w:top w:type="dxa" w:w="90"/>
              <w:left w:type="dxa" w:w="130"/>
              <w:bottom w:type="dxa" w:w="90"/>
              <w:right w:type="dxa" w:w="130"/>
            </w:tcMar>
            <w:vAlign w:val="center"/>
          </w:tcPr>
          <w:p>
            <w:pPr>
              <w:spacing w:after="0"/>
            </w:pPr>
            <w:r>
              <w:rPr>
                <w:rFonts w:ascii="Consolas" w:cs="Consolas" w:eastAsia="Consolas" w:hAnsi="Consolas"/>
                <w:color w:val="1F2937"/>
                <w:sz w:val="17"/>
                <w:szCs w:val="17"/>
              </w:rPr>
              <w:t xml:space="preserve">docs.ultralytics.com/modes/export</w:t>
            </w:r>
          </w:p>
        </w:tc>
      </w:tr>
      <w:tr>
        <w:tc>
          <w:tcPr>
            <w:tcW w:type="dxa" w:w="3400"/>
            <w:shd w:fill="F7F9FC" w:val="clear"/>
            <w:tcMar>
              <w:top w:type="dxa" w:w="90"/>
              <w:left w:type="dxa" w:w="130"/>
              <w:bottom w:type="dxa" w:w="90"/>
              <w:right w:type="dxa" w:w="130"/>
            </w:tcMar>
            <w:vAlign w:val="center"/>
          </w:tcPr>
          <w:p>
            <w:pPr>
              <w:spacing w:after="0"/>
            </w:pPr>
            <w:r>
              <w:rPr>
                <w:color w:val="1F2937"/>
                <w:sz w:val="19"/>
                <w:szCs w:val="19"/>
              </w:rPr>
              <w:t xml:space="preserve">Ultralytics — training on a custom dataset</w:t>
            </w:r>
          </w:p>
        </w:tc>
        <w:tc>
          <w:tcPr>
            <w:tcW w:type="dxa" w:w="5960"/>
            <w:shd w:fill="F7F9FC" w:val="clear"/>
            <w:tcMar>
              <w:top w:type="dxa" w:w="90"/>
              <w:left w:type="dxa" w:w="130"/>
              <w:bottom w:type="dxa" w:w="90"/>
              <w:right w:type="dxa" w:w="130"/>
            </w:tcMar>
            <w:vAlign w:val="center"/>
          </w:tcPr>
          <w:p>
            <w:pPr>
              <w:spacing w:after="0"/>
            </w:pPr>
            <w:r>
              <w:rPr>
                <w:rFonts w:ascii="Consolas" w:cs="Consolas" w:eastAsia="Consolas" w:hAnsi="Consolas"/>
                <w:color w:val="1F2937"/>
                <w:sz w:val="17"/>
                <w:szCs w:val="17"/>
              </w:rPr>
              <w:t xml:space="preserve">docs.ultralytics.com/modes/train</w:t>
            </w:r>
          </w:p>
        </w:tc>
      </w:tr>
      <w:tr>
        <w:tc>
          <w:tcPr>
            <w:tcW w:type="dxa" w:w="3400"/>
            <w:shd w:fill="FFFFFF" w:val="clear"/>
            <w:tcMar>
              <w:top w:type="dxa" w:w="90"/>
              <w:left w:type="dxa" w:w="130"/>
              <w:bottom w:type="dxa" w:w="90"/>
              <w:right w:type="dxa" w:w="130"/>
            </w:tcMar>
            <w:vAlign w:val="center"/>
          </w:tcPr>
          <w:p>
            <w:pPr>
              <w:spacing w:after="0"/>
            </w:pPr>
            <w:r>
              <w:rPr>
                <w:color w:val="1F2937"/>
                <w:sz w:val="19"/>
                <w:szCs w:val="19"/>
              </w:rPr>
              <w:t xml:space="preserve">Project design notes</w:t>
            </w:r>
          </w:p>
        </w:tc>
        <w:tc>
          <w:tcPr>
            <w:tcW w:type="dxa" w:w="5960"/>
            <w:shd w:fill="FFFFFF" w:val="clear"/>
            <w:tcMar>
              <w:top w:type="dxa" w:w="90"/>
              <w:left w:type="dxa" w:w="130"/>
              <w:bottom w:type="dxa" w:w="90"/>
              <w:right w:type="dxa" w:w="130"/>
            </w:tcMar>
            <w:vAlign w:val="center"/>
          </w:tcPr>
          <w:p>
            <w:pPr>
              <w:spacing w:after="0"/>
            </w:pPr>
            <w:r>
              <w:rPr>
                <w:rFonts w:ascii="Consolas" w:cs="Consolas" w:eastAsia="Consolas" w:hAnsi="Consolas"/>
                <w:color w:val="1F2937"/>
                <w:sz w:val="17"/>
                <w:szCs w:val="17"/>
              </w:rPr>
              <w:t xml:space="preserve">ARCHITECTURE.md, PROJECT_PROMPT.md in the repository root</w:t>
            </w:r>
          </w:p>
        </w:tc>
      </w:tr>
    </w:tbl>
    <w:p>
      <w:r>
        <w:br w:type="page"/>
      </w:r>
    </w:p>
    <w:p>
      <w:pPr>
        <w:pStyle w:val="Heading1"/>
        <w:spacing w:after="200" w:before="360"/>
      </w:pPr>
      <w:r>
        <w:t xml:space="preserve">2  System overview</w:t>
      </w:r>
    </w:p>
    <w:p>
      <w:pPr>
        <w:spacing w:after="140" w:before="0"/>
      </w:pPr>
      <w:r>
        <w:rPr>
          <w:color w:val="1F2937"/>
          <w:sz w:val="21"/>
          <w:szCs w:val="21"/>
        </w:rPr>
        <w:t xml:space="preserve">Vision is a single-process desktop application. There is no server, no database and no account system. Frames enter from one of several interchangeable sources, pass through a detection pipeline, and leave through four independent sinks.</w:t>
      </w:r>
    </w:p>
    <w:p>
      <w:pPr>
        <w:spacing w:after="140" w:before="0"/>
      </w:pPr>
      <w:r>
        <w:rPr>
          <w:color w:val="1F2937"/>
          <w:sz w:val="21"/>
          <w:szCs w:val="21"/>
        </w:rPr>
        <w:t xml:space="preserve">The defining characteristic is the offline boundary. Network access is used exactly twice across the entire life of the project: once to install dependencies, and once to download model weights. Detection itself never touches the network. Phase 4 training is the single deliberate exception, and it happens on a separate machine.</w:t>
      </w:r>
    </w:p>
    <w:p>
      <w:pPr>
        <w:spacing w:after="60" w:before="160"/>
        <w:jc w:val="center"/>
      </w:pPr>
      <w:r>
        <w:drawing>
          <wp:inline distT="0" distB="0" distL="0" distR="0">
            <wp:extent cx="59436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67050"/>
                    </a:xfrm>
                    <a:prstGeom prst="rect">
                      <a:avLst/>
                    </a:prstGeom>
                  </pic:spPr>
                </pic:pic>
              </a:graphicData>
            </a:graphic>
          </wp:inline>
        </w:drawing>
      </w:r>
    </w:p>
    <w:p>
      <w:pPr>
        <w:spacing w:after="240"/>
        <w:jc w:val="center"/>
      </w:pPr>
      <w:r>
        <w:rPr>
          <w:i/>
          <w:iCs/>
          <w:color w:val="6B7280"/>
          <w:sz w:val="18"/>
          <w:szCs w:val="18"/>
        </w:rPr>
        <w:t xml:space="preserve">Figure 1 — System context. Everything inside the red boundary runs with no network access.</w:t>
      </w:r>
    </w:p>
    <w:tbl>
      <w:tblPr>
        <w:tblW w:type="dxa" w:w="9360"/>
        <w:tblBorders>
          <w:top w:val="single" w:color="B91C1C" w:sz="6"/>
          <w:left w:val="single" w:color="B91C1C" w:sz="18"/>
          <w:bottom w:val="single" w:color="B91C1C" w:sz="6"/>
          <w:right w:val="single" w:color="B91C1C" w:sz="6"/>
          <w:insideH w:val="none"/>
          <w:insideV w:val="none"/>
        </w:tblBorders>
      </w:tblPr>
      <w:tblGrid>
        <w:gridCol w:w="9360"/>
      </w:tblGrid>
      <w:tr>
        <w:tc>
          <w:tcPr>
            <w:tcW w:type="dxa" w:w="9360"/>
            <w:shd w:fill="FDECEC" w:val="clear"/>
            <w:tcMar>
              <w:top w:type="dxa" w:w="140"/>
              <w:left w:type="dxa" w:w="200"/>
              <w:bottom w:type="dxa" w:w="140"/>
              <w:right w:type="dxa" w:w="200"/>
            </w:tcMar>
          </w:tcPr>
          <w:p>
            <w:pPr>
              <w:spacing w:after="80" w:before="0"/>
            </w:pPr>
            <w:r>
              <w:rPr>
                <w:b/>
                <w:bCs/>
                <w:color w:val="8F1616"/>
                <w:sz w:val="21"/>
                <w:szCs w:val="21"/>
              </w:rPr>
              <w:t xml:space="preserve">Why the offline boundary is drawn so aggressively</w:t>
            </w:r>
          </w:p>
          <w:p>
            <w:pPr>
              <w:spacing w:after="70" w:before="0"/>
            </w:pPr>
            <w:r>
              <w:rPr>
                <w:color w:val="8F1616"/>
                <w:sz w:val="21"/>
                <w:szCs w:val="21"/>
              </w:rPr>
              <w:t xml:space="preserve">Ultralytics downloads weights from GitHub automatically when given a bare filename such as "yolo26n.pt".</w:t>
            </w:r>
          </w:p>
          <w:p>
            <w:pPr>
              <w:spacing w:after="70" w:before="0"/>
            </w:pPr>
            <w:r>
              <w:rPr>
                <w:color w:val="8F1616"/>
                <w:sz w:val="21"/>
                <w:szCs w:val="21"/>
              </w:rPr>
              <w:t xml:space="preserve">On a laptop with a connection this is invisible. On a Raspberry Pi with no network it becomes a confusing crash at an inconvenient moment.</w:t>
            </w:r>
          </w:p>
          <w:p>
            <w:pPr>
              <w:spacing w:after="0" w:before="0"/>
            </w:pPr>
            <w:r>
              <w:rPr>
                <w:color w:val="8F1616"/>
                <w:sz w:val="21"/>
                <w:szCs w:val="21"/>
              </w:rPr>
              <w:t xml:space="preserve">The design therefore stores an explicit local path in configuration and fails loudly, by name, when the file is absent. See section 7.4.</w:t>
            </w:r>
          </w:p>
        </w:tc>
      </w:tr>
    </w:tbl>
    <w:p>
      <w:r>
        <w:br w:type="page"/>
      </w:r>
    </w:p>
    <w:p>
      <w:pPr>
        <w:pStyle w:val="Heading1"/>
        <w:spacing w:after="200" w:before="360"/>
      </w:pPr>
      <w:r>
        <w:t xml:space="preserve">3  Constraints and target environment</w:t>
      </w:r>
    </w:p>
    <w:p>
      <w:pPr>
        <w:pStyle w:val="Heading2"/>
        <w:spacing w:after="150" w:before="280"/>
      </w:pPr>
      <w:r>
        <w:t xml:space="preserve">3.1  Functional constraints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6360"/>
      </w:tblGrid>
      <w:tr>
        <w:trPr>
          <w:tblHeader/>
        </w:trPr>
        <w:tc>
          <w:tcPr>
            <w:tcW w:type="dxa" w:w="3000"/>
            <w:shd w:fill="2F5D8E" w:val="clear"/>
            <w:tcMar>
              <w:top w:type="dxa" w:w="90"/>
              <w:left w:type="dxa" w:w="130"/>
              <w:bottom w:type="dxa" w:w="90"/>
              <w:right w:type="dxa" w:w="130"/>
            </w:tcMar>
            <w:vAlign w:val="center"/>
          </w:tcPr>
          <w:p>
            <w:pPr>
              <w:spacing w:after="0"/>
            </w:pPr>
            <w:r>
              <w:rPr>
                <w:b/>
                <w:bCs/>
                <w:color w:val="FFFFFF"/>
                <w:sz w:val="19"/>
                <w:szCs w:val="19"/>
              </w:rPr>
              <w:t xml:space="preserve">Constraint</w:t>
            </w:r>
          </w:p>
        </w:tc>
        <w:tc>
          <w:tcPr>
            <w:tcW w:type="dxa" w:w="6360"/>
            <w:shd w:fill="2F5D8E" w:val="clear"/>
            <w:tcMar>
              <w:top w:type="dxa" w:w="90"/>
              <w:left w:type="dxa" w:w="130"/>
              <w:bottom w:type="dxa" w:w="90"/>
              <w:right w:type="dxa" w:w="130"/>
            </w:tcMar>
            <w:vAlign w:val="center"/>
          </w:tcPr>
          <w:p>
            <w:pPr>
              <w:spacing w:after="0"/>
            </w:pPr>
            <w:r>
              <w:rPr>
                <w:b/>
                <w:bCs/>
                <w:color w:val="FFFFFF"/>
                <w:sz w:val="19"/>
                <w:szCs w:val="19"/>
              </w:rPr>
              <w:t xml:space="preserve">Consequence for the design</w:t>
            </w:r>
          </w:p>
        </w:tc>
      </w:tr>
      <w:tr>
        <w:tc>
          <w:tcPr>
            <w:tcW w:type="dxa" w:w="3000"/>
            <w:shd w:fill="FFFFFF" w:val="clear"/>
            <w:tcMar>
              <w:top w:type="dxa" w:w="90"/>
              <w:left w:type="dxa" w:w="130"/>
              <w:bottom w:type="dxa" w:w="90"/>
              <w:right w:type="dxa" w:w="130"/>
            </w:tcMar>
            <w:vAlign w:val="center"/>
          </w:tcPr>
          <w:p>
            <w:pPr>
              <w:spacing w:after="0"/>
            </w:pPr>
            <w:r>
              <w:rPr>
                <w:color w:val="1F2937"/>
                <w:sz w:val="19"/>
                <w:szCs w:val="19"/>
              </w:rPr>
              <w:t xml:space="preserve">Runs fully offline</w:t>
            </w:r>
          </w:p>
        </w:tc>
        <w:tc>
          <w:tcPr>
            <w:tcW w:type="dxa" w:w="6360"/>
            <w:shd w:fill="FFFFFF" w:val="clear"/>
            <w:tcMar>
              <w:top w:type="dxa" w:w="90"/>
              <w:left w:type="dxa" w:w="130"/>
              <w:bottom w:type="dxa" w:w="90"/>
              <w:right w:type="dxa" w:w="130"/>
            </w:tcMar>
            <w:vAlign w:val="center"/>
          </w:tcPr>
          <w:p>
            <w:pPr>
              <w:spacing w:after="0"/>
            </w:pPr>
            <w:r>
              <w:rPr>
                <w:color w:val="1F2937"/>
                <w:sz w:val="19"/>
                <w:szCs w:val="19"/>
              </w:rPr>
              <w:t xml:space="preserve">No runtime network calls. Weights are fetched once, by an explicit script, and verified by checksum.</w:t>
            </w:r>
          </w:p>
        </w:tc>
      </w:tr>
      <w:tr>
        <w:tc>
          <w:tcPr>
            <w:tcW w:type="dxa" w:w="3000"/>
            <w:shd w:fill="F7F9FC" w:val="clear"/>
            <w:tcMar>
              <w:top w:type="dxa" w:w="90"/>
              <w:left w:type="dxa" w:w="130"/>
              <w:bottom w:type="dxa" w:w="90"/>
              <w:right w:type="dxa" w:w="130"/>
            </w:tcMar>
            <w:vAlign w:val="center"/>
          </w:tcPr>
          <w:p>
            <w:pPr>
              <w:spacing w:after="0"/>
            </w:pPr>
            <w:r>
              <w:rPr>
                <w:color w:val="1F2937"/>
                <w:sz w:val="19"/>
                <w:szCs w:val="19"/>
              </w:rPr>
              <w:t xml:space="preserve">Must eventually run on a Raspberry Pi</w:t>
            </w:r>
          </w:p>
        </w:tc>
        <w:tc>
          <w:tcPr>
            <w:tcW w:type="dxa" w:w="6360"/>
            <w:shd w:fill="F7F9FC" w:val="clear"/>
            <w:tcMar>
              <w:top w:type="dxa" w:w="90"/>
              <w:left w:type="dxa" w:w="130"/>
              <w:bottom w:type="dxa" w:w="90"/>
              <w:right w:type="dxa" w:w="130"/>
            </w:tcMar>
            <w:vAlign w:val="center"/>
          </w:tcPr>
          <w:p>
            <w:pPr>
              <w:spacing w:after="0"/>
            </w:pPr>
            <w:r>
              <w:rPr>
                <w:color w:val="1F2937"/>
                <w:sz w:val="19"/>
                <w:szCs w:val="19"/>
              </w:rPr>
              <w:t xml:space="preserve">The Pi, not the laptop, sets the performance budget. Model size is chosen for the Pi and used everywhere.</w:t>
            </w:r>
          </w:p>
        </w:tc>
      </w:tr>
      <w:tr>
        <w:tc>
          <w:tcPr>
            <w:tcW w:type="dxa" w:w="3000"/>
            <w:shd w:fill="FFFFFF" w:val="clear"/>
            <w:tcMar>
              <w:top w:type="dxa" w:w="90"/>
              <w:left w:type="dxa" w:w="130"/>
              <w:bottom w:type="dxa" w:w="90"/>
              <w:right w:type="dxa" w:w="130"/>
            </w:tcMar>
            <w:vAlign w:val="center"/>
          </w:tcPr>
          <w:p>
            <w:pPr>
              <w:spacing w:after="0"/>
            </w:pPr>
            <w:r>
              <w:rPr>
                <w:color w:val="1F2937"/>
                <w:sz w:val="19"/>
                <w:szCs w:val="19"/>
              </w:rPr>
              <w:t xml:space="preserve">Personal and educational, not commercial</w:t>
            </w:r>
          </w:p>
        </w:tc>
        <w:tc>
          <w:tcPr>
            <w:tcW w:type="dxa" w:w="6360"/>
            <w:shd w:fill="FFFFFF" w:val="clear"/>
            <w:tcMar>
              <w:top w:type="dxa" w:w="90"/>
              <w:left w:type="dxa" w:w="130"/>
              <w:bottom w:type="dxa" w:w="90"/>
              <w:right w:type="dxa" w:w="130"/>
            </w:tcMar>
            <w:vAlign w:val="center"/>
          </w:tcPr>
          <w:p>
            <w:pPr>
              <w:spacing w:after="0"/>
            </w:pPr>
            <w:r>
              <w:rPr>
                <w:color w:val="1F2937"/>
                <w:sz w:val="19"/>
                <w:szCs w:val="19"/>
              </w:rPr>
              <w:t xml:space="preserve">The Ultralytics AGPL-3.0 licence is acceptable, which keeps the most convenient tooling available.</w:t>
            </w:r>
          </w:p>
        </w:tc>
      </w:tr>
      <w:tr>
        <w:tc>
          <w:tcPr>
            <w:tcW w:type="dxa" w:w="3000"/>
            <w:shd w:fill="F7F9FC" w:val="clear"/>
            <w:tcMar>
              <w:top w:type="dxa" w:w="90"/>
              <w:left w:type="dxa" w:w="130"/>
              <w:bottom w:type="dxa" w:w="90"/>
              <w:right w:type="dxa" w:w="130"/>
            </w:tcMar>
            <w:vAlign w:val="center"/>
          </w:tcPr>
          <w:p>
            <w:pPr>
              <w:spacing w:after="0"/>
            </w:pPr>
            <w:r>
              <w:rPr>
                <w:color w:val="1F2937"/>
                <w:sz w:val="19"/>
                <w:szCs w:val="19"/>
              </w:rPr>
              <w:t xml:space="preserve">Custom classes needed later</w:t>
            </w:r>
          </w:p>
        </w:tc>
        <w:tc>
          <w:tcPr>
            <w:tcW w:type="dxa" w:w="6360"/>
            <w:shd w:fill="F7F9FC" w:val="clear"/>
            <w:tcMar>
              <w:top w:type="dxa" w:w="90"/>
              <w:left w:type="dxa" w:w="130"/>
              <w:bottom w:type="dxa" w:w="90"/>
              <w:right w:type="dxa" w:w="130"/>
            </w:tcMar>
            <w:vAlign w:val="center"/>
          </w:tcPr>
          <w:p>
            <w:pPr>
              <w:spacing w:after="0"/>
            </w:pPr>
            <w:r>
              <w:rPr>
                <w:color w:val="1F2937"/>
                <w:sz w:val="19"/>
                <w:szCs w:val="19"/>
              </w:rPr>
              <w:t xml:space="preserve">The pipeline must support fine-tuning without restructuring: one configuration line, not a rewrite.</w:t>
            </w:r>
          </w:p>
        </w:tc>
      </w:tr>
      <w:tr>
        <w:tc>
          <w:tcPr>
            <w:tcW w:type="dxa" w:w="3000"/>
            <w:shd w:fill="FFFFFF" w:val="clear"/>
            <w:tcMar>
              <w:top w:type="dxa" w:w="90"/>
              <w:left w:type="dxa" w:w="130"/>
              <w:bottom w:type="dxa" w:w="90"/>
              <w:right w:type="dxa" w:w="130"/>
            </w:tcMar>
            <w:vAlign w:val="center"/>
          </w:tcPr>
          <w:p>
            <w:pPr>
              <w:spacing w:after="0"/>
            </w:pPr>
            <w:r>
              <w:rPr>
                <w:color w:val="1F2937"/>
                <w:sz w:val="19"/>
                <w:szCs w:val="19"/>
              </w:rPr>
              <w:t xml:space="preserve">Owner is new to computer vision</w:t>
            </w:r>
          </w:p>
        </w:tc>
        <w:tc>
          <w:tcPr>
            <w:tcW w:type="dxa" w:w="6360"/>
            <w:shd w:fill="FFFFFF" w:val="clear"/>
            <w:tcMar>
              <w:top w:type="dxa" w:w="90"/>
              <w:left w:type="dxa" w:w="130"/>
              <w:bottom w:type="dxa" w:w="90"/>
              <w:right w:type="dxa" w:w="130"/>
            </w:tcMar>
            <w:vAlign w:val="center"/>
          </w:tcPr>
          <w:p>
            <w:pPr>
              <w:spacing w:after="0"/>
            </w:pPr>
            <w:r>
              <w:rPr>
                <w:color w:val="1F2937"/>
                <w:sz w:val="19"/>
                <w:szCs w:val="19"/>
              </w:rPr>
              <w:t xml:space="preserve">Favour the conventional path over the clever one. Every tunable value lives in configuration, not in code.</w:t>
            </w:r>
          </w:p>
        </w:tc>
      </w:tr>
    </w:tbl>
    <w:p>
      <w:pPr>
        <w:pStyle w:val="Heading2"/>
        <w:spacing w:after="150" w:before="280"/>
      </w:pPr>
      <w:r>
        <w:t xml:space="preserve">3.2  Development hardware</w:t>
      </w:r>
    </w:p>
    <w:p>
      <w:pPr>
        <w:spacing w:after="140" w:before="0"/>
      </w:pPr>
      <w:r>
        <w:rPr>
          <w:color w:val="1F2937"/>
          <w:sz w:val="21"/>
          <w:szCs w:val="21"/>
        </w:rPr>
        <w:t xml:space="preserve">Measured on the development machine. These numbers are facts, not assumptions.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60"/>
      </w:tblGrid>
      <w:tr>
        <w:trPr>
          <w:tblHeader/>
        </w:trPr>
        <w:tc>
          <w:tcPr>
            <w:tcW w:type="dxa" w:w="2600"/>
            <w:shd w:fill="2F5D8E" w:val="clear"/>
            <w:tcMar>
              <w:top w:type="dxa" w:w="90"/>
              <w:left w:type="dxa" w:w="130"/>
              <w:bottom w:type="dxa" w:w="90"/>
              <w:right w:type="dxa" w:w="130"/>
            </w:tcMar>
            <w:vAlign w:val="center"/>
          </w:tcPr>
          <w:p>
            <w:pPr>
              <w:spacing w:after="0"/>
            </w:pPr>
            <w:r>
              <w:rPr>
                <w:b/>
                <w:bCs/>
                <w:color w:val="FFFFFF"/>
                <w:sz w:val="19"/>
                <w:szCs w:val="19"/>
              </w:rPr>
              <w:t xml:space="preserve">Component</w:t>
            </w:r>
          </w:p>
        </w:tc>
        <w:tc>
          <w:tcPr>
            <w:tcW w:type="dxa" w:w="6760"/>
            <w:shd w:fill="2F5D8E" w:val="clear"/>
            <w:tcMar>
              <w:top w:type="dxa" w:w="90"/>
              <w:left w:type="dxa" w:w="130"/>
              <w:bottom w:type="dxa" w:w="90"/>
              <w:right w:type="dxa" w:w="130"/>
            </w:tcMar>
            <w:vAlign w:val="center"/>
          </w:tcPr>
          <w:p>
            <w:pPr>
              <w:spacing w:after="0"/>
            </w:pPr>
            <w:r>
              <w:rPr>
                <w:b/>
                <w:bCs/>
                <w:color w:val="FFFFFF"/>
                <w:sz w:val="19"/>
                <w:szCs w:val="19"/>
              </w:rPr>
              <w:t xml:space="preserve">Specification</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CPU</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Intel Core i7-8550U — 4 cores, 8 threads, 1.8 GHz base</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RAM</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15.8 GB</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GPU</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Intel UHD Graphics 620 (integrated) — no NVIDIA GPU, therefore no CUDA</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Camera</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HP Wide Vision FHD (built-in), plus an HP IR camera</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Operating system</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Windows 11 Home, build 26200</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Existing Python</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3.7.3 — too old for current PyTorch; left untouched, 3.11 installed alongside</w:t>
            </w:r>
          </w:p>
        </w:tc>
      </w:tr>
    </w:tbl>
    <w:p>
      <w:pPr>
        <w:pStyle w:val="Heading2"/>
        <w:spacing w:after="150" w:before="280"/>
      </w:pPr>
      <w:r>
        <w:t xml:space="preserve">3.3  Deployment hardware</w:t>
      </w:r>
    </w:p>
    <w:p>
      <w:pPr>
        <w:spacing w:after="140" w:before="0"/>
      </w:pPr>
      <w:r>
        <w:rPr>
          <w:color w:val="1F2937"/>
          <w:sz w:val="21"/>
          <w:szCs w:val="21"/>
        </w:rPr>
        <w:t xml:space="preserve">Raspberry Pi 5, optionally with a Hailo-8L AI HAT. Neither has been purchased. The exact model remains an open issue (section 12), but it does not block phases 0 to 4.</w:t>
      </w:r>
    </w:p>
    <w:p>
      <w:pPr>
        <w:pStyle w:val="Heading2"/>
        <w:spacing w:after="150" w:before="280"/>
      </w:pPr>
      <w:r>
        <w:t xml:space="preserve">3.4  The consequence of having no CUDA</w:t>
      </w:r>
    </w:p>
    <w:p>
      <w:pPr>
        <w:spacing w:after="140" w:before="0"/>
      </w:pPr>
      <w:r>
        <w:rPr>
          <w:color w:val="1F2937"/>
          <w:sz w:val="21"/>
          <w:szCs w:val="21"/>
        </w:rPr>
        <w:t xml:space="preserve">This single fact shapes the entire plan and is worth stating plainly.</w:t>
      </w:r>
    </w:p>
    <w:p>
      <w:pPr>
        <w:pStyle w:val="ListParagraph"/>
        <w:numPr>
          <w:ilvl w:val="0"/>
          <w:numId w:val="2"/>
        </w:numPr>
        <w:spacing w:after="90"/>
      </w:pPr>
      <w:r>
        <w:rPr>
          <w:b/>
          <w:bCs/>
          <w:color w:val="1F2937"/>
          <w:sz w:val="21"/>
          <w:szCs w:val="21"/>
        </w:rPr>
        <w:t xml:space="preserve">Training must happen off this machine. </w:t>
      </w:r>
      <w:r>
        <w:rPr>
          <w:color w:val="1F2937"/>
          <w:sz w:val="21"/>
          <w:szCs w:val="21"/>
        </w:rPr>
        <w:t xml:space="preserve">A fine-tune that takes roughly 20 minutes on a cloud GPU would take 6 to 10 hours on this CPU. Kaggle notebooks provide a free P100 with 30 GPU-hours per week and private dataset storage.</w:t>
      </w:r>
    </w:p>
    <w:p>
      <w:pPr>
        <w:pStyle w:val="ListParagraph"/>
        <w:numPr>
          <w:ilvl w:val="0"/>
          <w:numId w:val="2"/>
        </w:numPr>
        <w:spacing w:after="90"/>
      </w:pPr>
      <w:r>
        <w:rPr>
          <w:b/>
          <w:bCs/>
          <w:color w:val="1F2937"/>
          <w:sz w:val="21"/>
          <w:szCs w:val="21"/>
        </w:rPr>
        <w:t xml:space="preserve">Inference stays local. </w:t>
      </w:r>
      <w:r>
        <w:rPr>
          <w:color w:val="1F2937"/>
          <w:sz w:val="21"/>
          <w:szCs w:val="21"/>
        </w:rPr>
        <w:t xml:space="preserve">It runs on the CPU, accelerated by OpenVINO, which is Intel’s own runtime and is roughly 2 to 3 times faster than plain PyTorch on this chip.</w:t>
      </w:r>
    </w:p>
    <w:p>
      <w:pPr>
        <w:pStyle w:val="ListParagraph"/>
        <w:numPr>
          <w:ilvl w:val="0"/>
          <w:numId w:val="2"/>
        </w:numPr>
        <w:spacing w:after="90"/>
      </w:pPr>
      <w:r>
        <w:rPr>
          <w:b/>
          <w:bCs/>
          <w:color w:val="1F2937"/>
          <w:sz w:val="21"/>
          <w:szCs w:val="21"/>
        </w:rPr>
        <w:t xml:space="preserve">Model size is constrained, not chosen freely. </w:t>
      </w:r>
      <w:r>
        <w:rPr>
          <w:color w:val="1F2937"/>
          <w:sz w:val="21"/>
          <w:szCs w:val="21"/>
        </w:rPr>
        <w:t xml:space="preserve">Larger models are more accurate but do not fit the frame budget on either target. Section 4.2 makes that trade-off explicit.</w:t>
      </w:r>
    </w:p>
    <w:p>
      <w:r>
        <w:br w:type="page"/>
      </w:r>
    </w:p>
    <w:p>
      <w:pPr>
        <w:pStyle w:val="Heading1"/>
        <w:spacing w:after="200" w:before="360"/>
      </w:pPr>
      <w:r>
        <w:t xml:space="preserve">4  Technology selection</w:t>
      </w:r>
    </w:p>
    <w:p>
      <w:pPr>
        <w:pStyle w:val="Heading2"/>
        <w:spacing w:after="150" w:before="280"/>
      </w:pPr>
      <w:r>
        <w:t xml:space="preserve">4.1  Stack</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2200"/>
        <w:gridCol w:w="5160"/>
      </w:tblGrid>
      <w:tr>
        <w:trPr>
          <w:tblHeader/>
        </w:trPr>
        <w:tc>
          <w:tcPr>
            <w:tcW w:type="dxa" w:w="2000"/>
            <w:shd w:fill="2F5D8E" w:val="clear"/>
            <w:tcMar>
              <w:top w:type="dxa" w:w="90"/>
              <w:left w:type="dxa" w:w="130"/>
              <w:bottom w:type="dxa" w:w="90"/>
              <w:right w:type="dxa" w:w="130"/>
            </w:tcMar>
            <w:vAlign w:val="center"/>
          </w:tcPr>
          <w:p>
            <w:pPr>
              <w:spacing w:after="0"/>
            </w:pPr>
            <w:r>
              <w:rPr>
                <w:b/>
                <w:bCs/>
                <w:color w:val="FFFFFF"/>
                <w:sz w:val="19"/>
                <w:szCs w:val="19"/>
              </w:rPr>
              <w:t xml:space="preserve">Layer</w:t>
            </w:r>
          </w:p>
        </w:tc>
        <w:tc>
          <w:tcPr>
            <w:tcW w:type="dxa" w:w="2200"/>
            <w:shd w:fill="2F5D8E" w:val="clear"/>
            <w:tcMar>
              <w:top w:type="dxa" w:w="90"/>
              <w:left w:type="dxa" w:w="130"/>
              <w:bottom w:type="dxa" w:w="90"/>
              <w:right w:type="dxa" w:w="130"/>
            </w:tcMar>
            <w:vAlign w:val="center"/>
          </w:tcPr>
          <w:p>
            <w:pPr>
              <w:spacing w:after="0"/>
            </w:pPr>
            <w:r>
              <w:rPr>
                <w:b/>
                <w:bCs/>
                <w:color w:val="FFFFFF"/>
                <w:sz w:val="19"/>
                <w:szCs w:val="19"/>
              </w:rPr>
              <w:t xml:space="preserve">Choice</w:t>
            </w:r>
          </w:p>
        </w:tc>
        <w:tc>
          <w:tcPr>
            <w:tcW w:type="dxa" w:w="5160"/>
            <w:shd w:fill="2F5D8E" w:val="clear"/>
            <w:tcMar>
              <w:top w:type="dxa" w:w="90"/>
              <w:left w:type="dxa" w:w="130"/>
              <w:bottom w:type="dxa" w:w="90"/>
              <w:right w:type="dxa" w:w="130"/>
            </w:tcMar>
            <w:vAlign w:val="center"/>
          </w:tcPr>
          <w:p>
            <w:pPr>
              <w:spacing w:after="0"/>
            </w:pPr>
            <w:r>
              <w:rPr>
                <w:b/>
                <w:bCs/>
                <w:color w:val="FFFFFF"/>
                <w:sz w:val="19"/>
                <w:szCs w:val="19"/>
              </w:rPr>
              <w:t xml:space="preserve">Rationale</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Language</w:t>
            </w:r>
          </w:p>
        </w:tc>
        <w:tc>
          <w:tcPr>
            <w:tcW w:type="dxa" w:w="2200"/>
            <w:shd w:fill="FFFFFF" w:val="clear"/>
            <w:tcMar>
              <w:top w:type="dxa" w:w="90"/>
              <w:left w:type="dxa" w:w="130"/>
              <w:bottom w:type="dxa" w:w="90"/>
              <w:right w:type="dxa" w:w="130"/>
            </w:tcMar>
            <w:vAlign w:val="center"/>
          </w:tcPr>
          <w:p>
            <w:pPr>
              <w:spacing w:after="0"/>
            </w:pPr>
            <w:r>
              <w:rPr>
                <w:color w:val="1F2937"/>
                <w:sz w:val="19"/>
                <w:szCs w:val="19"/>
              </w:rPr>
              <w:t xml:space="preserve">Python 3.11</w:t>
            </w:r>
          </w:p>
        </w:tc>
        <w:tc>
          <w:tcPr>
            <w:tcW w:type="dxa" w:w="5160"/>
            <w:shd w:fill="FFFFFF" w:val="clear"/>
            <w:tcMar>
              <w:top w:type="dxa" w:w="90"/>
              <w:left w:type="dxa" w:w="130"/>
              <w:bottom w:type="dxa" w:w="90"/>
              <w:right w:type="dxa" w:w="130"/>
            </w:tcMar>
            <w:vAlign w:val="center"/>
          </w:tcPr>
          <w:p>
            <w:pPr>
              <w:spacing w:after="0"/>
            </w:pPr>
            <w:r>
              <w:rPr>
                <w:color w:val="1F2937"/>
                <w:sz w:val="19"/>
                <w:szCs w:val="19"/>
              </w:rPr>
              <w:t xml:space="preserve">The entire ML ecosystem is Python. 3.11 has prebuilt wheels for every dependency, including OpenVINO and Raspberry Pi builds.</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Detection</w:t>
            </w:r>
          </w:p>
        </w:tc>
        <w:tc>
          <w:tcPr>
            <w:tcW w:type="dxa" w:w="2200"/>
            <w:shd w:fill="F7F9FC" w:val="clear"/>
            <w:tcMar>
              <w:top w:type="dxa" w:w="90"/>
              <w:left w:type="dxa" w:w="130"/>
              <w:bottom w:type="dxa" w:w="90"/>
              <w:right w:type="dxa" w:w="130"/>
            </w:tcMar>
            <w:vAlign w:val="center"/>
          </w:tcPr>
          <w:p>
            <w:pPr>
              <w:spacing w:after="0"/>
            </w:pPr>
            <w:r>
              <w:rPr>
                <w:color w:val="1F2937"/>
                <w:sz w:val="19"/>
                <w:szCs w:val="19"/>
              </w:rPr>
              <w:t xml:space="preserve">Ultralytics YOLO26</w:t>
            </w:r>
          </w:p>
        </w:tc>
        <w:tc>
          <w:tcPr>
            <w:tcW w:type="dxa" w:w="5160"/>
            <w:shd w:fill="F7F9FC" w:val="clear"/>
            <w:tcMar>
              <w:top w:type="dxa" w:w="90"/>
              <w:left w:type="dxa" w:w="130"/>
              <w:bottom w:type="dxa" w:w="90"/>
              <w:right w:type="dxa" w:w="130"/>
            </w:tcMar>
            <w:vAlign w:val="center"/>
          </w:tcPr>
          <w:p>
            <w:pPr>
              <w:spacing w:after="0"/>
            </w:pPr>
            <w:r>
              <w:rPr>
                <w:color w:val="1F2937"/>
                <w:sz w:val="19"/>
                <w:szCs w:val="19"/>
              </w:rPr>
              <w:t xml:space="preserve">Current generation, released October 2025. NMS-free, so latency stays constant regardless of how busy the scene is. The nano size is accurate enough for this project and fast enough for the Raspberry Pi.</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Image I/O, drawing</w:t>
            </w:r>
          </w:p>
        </w:tc>
        <w:tc>
          <w:tcPr>
            <w:tcW w:type="dxa" w:w="2200"/>
            <w:shd w:fill="FFFFFF" w:val="clear"/>
            <w:tcMar>
              <w:top w:type="dxa" w:w="90"/>
              <w:left w:type="dxa" w:w="130"/>
              <w:bottom w:type="dxa" w:w="90"/>
              <w:right w:type="dxa" w:w="130"/>
            </w:tcMar>
            <w:vAlign w:val="center"/>
          </w:tcPr>
          <w:p>
            <w:pPr>
              <w:spacing w:after="0"/>
            </w:pPr>
            <w:r>
              <w:rPr>
                <w:color w:val="1F2937"/>
                <w:sz w:val="19"/>
                <w:szCs w:val="19"/>
              </w:rPr>
              <w:t xml:space="preserve">OpenCV</w:t>
            </w:r>
          </w:p>
        </w:tc>
        <w:tc>
          <w:tcPr>
            <w:tcW w:type="dxa" w:w="5160"/>
            <w:shd w:fill="FFFFFF" w:val="clear"/>
            <w:tcMar>
              <w:top w:type="dxa" w:w="90"/>
              <w:left w:type="dxa" w:w="130"/>
              <w:bottom w:type="dxa" w:w="90"/>
              <w:right w:type="dxa" w:w="130"/>
            </w:tcMar>
            <w:vAlign w:val="center"/>
          </w:tcPr>
          <w:p>
            <w:pPr>
              <w:spacing w:after="0"/>
            </w:pPr>
            <w:r>
              <w:rPr>
                <w:color w:val="1F2937"/>
                <w:sz w:val="19"/>
                <w:szCs w:val="19"/>
              </w:rPr>
              <w:t xml:space="preserve">Standard, fast, and already a dependency of Ultralytics.</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Acceleration</w:t>
            </w:r>
          </w:p>
        </w:tc>
        <w:tc>
          <w:tcPr>
            <w:tcW w:type="dxa" w:w="2200"/>
            <w:shd w:fill="F7F9FC" w:val="clear"/>
            <w:tcMar>
              <w:top w:type="dxa" w:w="90"/>
              <w:left w:type="dxa" w:w="130"/>
              <w:bottom w:type="dxa" w:w="90"/>
              <w:right w:type="dxa" w:w="130"/>
            </w:tcMar>
            <w:vAlign w:val="center"/>
          </w:tcPr>
          <w:p>
            <w:pPr>
              <w:spacing w:after="0"/>
            </w:pPr>
            <w:r>
              <w:rPr>
                <w:color w:val="1F2937"/>
                <w:sz w:val="19"/>
                <w:szCs w:val="19"/>
              </w:rPr>
              <w:t xml:space="preserve">OpenVINO / NCNN / Hailo</w:t>
            </w:r>
          </w:p>
        </w:tc>
        <w:tc>
          <w:tcPr>
            <w:tcW w:type="dxa" w:w="5160"/>
            <w:shd w:fill="F7F9FC" w:val="clear"/>
            <w:tcMar>
              <w:top w:type="dxa" w:w="90"/>
              <w:left w:type="dxa" w:w="130"/>
              <w:bottom w:type="dxa" w:w="90"/>
              <w:right w:type="dxa" w:w="130"/>
            </w:tcMar>
            <w:vAlign w:val="center"/>
          </w:tcPr>
          <w:p>
            <w:pPr>
              <w:spacing w:after="0"/>
            </w:pPr>
            <w:r>
              <w:rPr>
                <w:color w:val="1F2937"/>
                <w:sz w:val="19"/>
                <w:szCs w:val="19"/>
              </w:rPr>
              <w:t xml:space="preserve">Same weights, different export target. Selected by one configuration line.</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GUI (phase 3)</w:t>
            </w:r>
          </w:p>
        </w:tc>
        <w:tc>
          <w:tcPr>
            <w:tcW w:type="dxa" w:w="2200"/>
            <w:shd w:fill="FFFFFF" w:val="clear"/>
            <w:tcMar>
              <w:top w:type="dxa" w:w="90"/>
              <w:left w:type="dxa" w:w="130"/>
              <w:bottom w:type="dxa" w:w="90"/>
              <w:right w:type="dxa" w:w="130"/>
            </w:tcMar>
            <w:vAlign w:val="center"/>
          </w:tcPr>
          <w:p>
            <w:pPr>
              <w:spacing w:after="0"/>
            </w:pPr>
            <w:r>
              <w:rPr>
                <w:color w:val="1F2937"/>
                <w:sz w:val="19"/>
                <w:szCs w:val="19"/>
              </w:rPr>
              <w:t xml:space="preserve">PySide6</w:t>
            </w:r>
          </w:p>
        </w:tc>
        <w:tc>
          <w:tcPr>
            <w:tcW w:type="dxa" w:w="5160"/>
            <w:shd w:fill="FFFFFF" w:val="clear"/>
            <w:tcMar>
              <w:top w:type="dxa" w:w="90"/>
              <w:left w:type="dxa" w:w="130"/>
              <w:bottom w:type="dxa" w:w="90"/>
              <w:right w:type="dxa" w:w="130"/>
            </w:tcMar>
            <w:vAlign w:val="center"/>
          </w:tcPr>
          <w:p>
            <w:pPr>
              <w:spacing w:after="0"/>
            </w:pPr>
            <w:r>
              <w:rPr>
                <w:color w:val="1F2937"/>
                <w:sz w:val="19"/>
                <w:szCs w:val="19"/>
              </w:rPr>
              <w:t xml:space="preserve">Official Qt bindings for Python under LGPL. Real widgets, and it packages to an .exe.</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Annotation (phase 4)</w:t>
            </w:r>
          </w:p>
        </w:tc>
        <w:tc>
          <w:tcPr>
            <w:tcW w:type="dxa" w:w="2200"/>
            <w:shd w:fill="F7F9FC" w:val="clear"/>
            <w:tcMar>
              <w:top w:type="dxa" w:w="90"/>
              <w:left w:type="dxa" w:w="130"/>
              <w:bottom w:type="dxa" w:w="90"/>
              <w:right w:type="dxa" w:w="130"/>
            </w:tcMar>
            <w:vAlign w:val="center"/>
          </w:tcPr>
          <w:p>
            <w:pPr>
              <w:spacing w:after="0"/>
            </w:pPr>
            <w:r>
              <w:rPr>
                <w:color w:val="1F2937"/>
                <w:sz w:val="19"/>
                <w:szCs w:val="19"/>
              </w:rPr>
              <w:t xml:space="preserve">Label Studio</w:t>
            </w:r>
          </w:p>
        </w:tc>
        <w:tc>
          <w:tcPr>
            <w:tcW w:type="dxa" w:w="5160"/>
            <w:shd w:fill="F7F9FC" w:val="clear"/>
            <w:tcMar>
              <w:top w:type="dxa" w:w="90"/>
              <w:left w:type="dxa" w:w="130"/>
              <w:bottom w:type="dxa" w:w="90"/>
              <w:right w:type="dxa" w:w="130"/>
            </w:tcMar>
            <w:vAlign w:val="center"/>
          </w:tcPr>
          <w:p>
            <w:pPr>
              <w:spacing w:after="0"/>
            </w:pPr>
            <w:r>
              <w:rPr>
                <w:color w:val="1F2937"/>
                <w:sz w:val="19"/>
                <w:szCs w:val="19"/>
              </w:rPr>
              <w:t xml:space="preserve">Runs locally through pip. Images never leave the machine. Exports YOLO format directly.</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Training (phase 4)</w:t>
            </w:r>
          </w:p>
        </w:tc>
        <w:tc>
          <w:tcPr>
            <w:tcW w:type="dxa" w:w="2200"/>
            <w:shd w:fill="FFFFFF" w:val="clear"/>
            <w:tcMar>
              <w:top w:type="dxa" w:w="90"/>
              <w:left w:type="dxa" w:w="130"/>
              <w:bottom w:type="dxa" w:w="90"/>
              <w:right w:type="dxa" w:w="130"/>
            </w:tcMar>
            <w:vAlign w:val="center"/>
          </w:tcPr>
          <w:p>
            <w:pPr>
              <w:spacing w:after="0"/>
            </w:pPr>
            <w:r>
              <w:rPr>
                <w:color w:val="1F2937"/>
                <w:sz w:val="19"/>
                <w:szCs w:val="19"/>
              </w:rPr>
              <w:t xml:space="preserve">Kaggle Notebooks</w:t>
            </w:r>
          </w:p>
        </w:tc>
        <w:tc>
          <w:tcPr>
            <w:tcW w:type="dxa" w:w="5160"/>
            <w:shd w:fill="FFFFFF" w:val="clear"/>
            <w:tcMar>
              <w:top w:type="dxa" w:w="90"/>
              <w:left w:type="dxa" w:w="130"/>
              <w:bottom w:type="dxa" w:w="90"/>
              <w:right w:type="dxa" w:w="130"/>
            </w:tcMar>
            <w:vAlign w:val="center"/>
          </w:tcPr>
          <w:p>
            <w:pPr>
              <w:spacing w:after="0"/>
            </w:pPr>
            <w:r>
              <w:rPr>
                <w:color w:val="1F2937"/>
                <w:sz w:val="19"/>
                <w:szCs w:val="19"/>
              </w:rPr>
              <w:t xml:space="preserve">Free GPU, private datasets, and sessions that do not drop mid-run.</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Configuration</w:t>
            </w:r>
          </w:p>
        </w:tc>
        <w:tc>
          <w:tcPr>
            <w:tcW w:type="dxa" w:w="2200"/>
            <w:shd w:fill="F7F9FC" w:val="clear"/>
            <w:tcMar>
              <w:top w:type="dxa" w:w="90"/>
              <w:left w:type="dxa" w:w="130"/>
              <w:bottom w:type="dxa" w:w="90"/>
              <w:right w:type="dxa" w:w="130"/>
            </w:tcMar>
            <w:vAlign w:val="center"/>
          </w:tcPr>
          <w:p>
            <w:pPr>
              <w:spacing w:after="0"/>
            </w:pPr>
            <w:r>
              <w:rPr>
                <w:color w:val="1F2937"/>
                <w:sz w:val="19"/>
                <w:szCs w:val="19"/>
              </w:rPr>
              <w:t xml:space="preserve">YAML</w:t>
            </w:r>
          </w:p>
        </w:tc>
        <w:tc>
          <w:tcPr>
            <w:tcW w:type="dxa" w:w="5160"/>
            <w:shd w:fill="F7F9FC" w:val="clear"/>
            <w:tcMar>
              <w:top w:type="dxa" w:w="90"/>
              <w:left w:type="dxa" w:w="130"/>
              <w:bottom w:type="dxa" w:w="90"/>
              <w:right w:type="dxa" w:w="130"/>
            </w:tcMar>
            <w:vAlign w:val="center"/>
          </w:tcPr>
          <w:p>
            <w:pPr>
              <w:spacing w:after="0"/>
            </w:pPr>
            <w:r>
              <w:rPr>
                <w:color w:val="1F2937"/>
                <w:sz w:val="19"/>
                <w:szCs w:val="19"/>
              </w:rPr>
              <w:t xml:space="preserve">Every tunable number lives in config.yaml. No magic constants in code.</w:t>
            </w:r>
          </w:p>
        </w:tc>
      </w:tr>
    </w:tbl>
    <w:p>
      <w:pPr>
        <w:spacing w:after="140" w:before="120"/>
      </w:pPr>
      <w:r>
        <w:rPr>
          <w:color w:val="1F2937"/>
          <w:sz w:val="21"/>
          <w:szCs w:val="21"/>
        </w:rPr>
        <w:t xml:space="preserve">Language policy: code, comments, log output, README and user-interface strings are all in English. Mixing two languages inside a codebase becomes painful quickly, and every error message and example in the surrounding ecosystem is English.</w:t>
      </w:r>
    </w:p>
    <w:p>
      <w:pPr>
        <w:pStyle w:val="Heading2"/>
        <w:spacing w:after="150" w:before="280"/>
      </w:pPr>
      <w:r>
        <w:t xml:space="preserve">4.2  Model selection</w:t>
      </w:r>
    </w:p>
    <w:p>
      <w:pPr>
        <w:spacing w:after="140" w:before="0"/>
      </w:pPr>
      <w:r>
        <w:rPr>
          <w:color w:val="1F2937"/>
          <w:sz w:val="21"/>
          <w:szCs w:val="21"/>
        </w:rPr>
        <w:t xml:space="preserve">One model is used for every phase and every target: YOLO26n.</w:t>
      </w:r>
    </w:p>
    <w:tbl>
      <w:tblPr>
        <w:tblW w:type="dxa" w:w="9360"/>
        <w:tblBorders>
          <w:top w:val="single" w:color="B9762F" w:sz="6"/>
          <w:left w:val="single" w:color="B9762F" w:sz="18"/>
          <w:bottom w:val="single" w:color="B9762F" w:sz="6"/>
          <w:right w:val="single" w:color="B9762F" w:sz="6"/>
          <w:insideH w:val="none"/>
          <w:insideV w:val="none"/>
        </w:tblBorders>
      </w:tblPr>
      <w:tblGrid>
        <w:gridCol w:w="9360"/>
      </w:tblGrid>
      <w:tr>
        <w:tc>
          <w:tcPr>
            <w:tcW w:type="dxa" w:w="9360"/>
            <w:shd w:fill="FCF1E4" w:val="clear"/>
            <w:tcMar>
              <w:top w:type="dxa" w:w="140"/>
              <w:left w:type="dxa" w:w="200"/>
              <w:bottom w:type="dxa" w:w="140"/>
              <w:right w:type="dxa" w:w="200"/>
            </w:tcMar>
          </w:tcPr>
          <w:p>
            <w:pPr>
              <w:spacing w:after="80" w:before="0"/>
            </w:pPr>
            <w:r>
              <w:rPr>
                <w:b/>
                <w:bCs/>
                <w:color w:val="8A5620"/>
                <w:sz w:val="21"/>
                <w:szCs w:val="21"/>
              </w:rPr>
              <w:t xml:space="preserve">A clarification that matters</w:t>
            </w:r>
          </w:p>
          <w:p>
            <w:pPr>
              <w:spacing w:after="70" w:before="0"/>
            </w:pPr>
            <w:r>
              <w:rPr>
                <w:color w:val="8A5620"/>
                <w:sz w:val="21"/>
                <w:szCs w:val="21"/>
              </w:rPr>
              <w:t xml:space="preserve">The suffixes n and s are not different models. They are one architecture at two capacities.</w:t>
            </w:r>
          </w:p>
          <w:p>
            <w:pPr>
              <w:spacing w:after="70" w:before="0"/>
            </w:pPr>
            <w:r>
              <w:rPr>
                <w:color w:val="8A5620"/>
                <w:sz w:val="21"/>
                <w:szCs w:val="21"/>
              </w:rPr>
              <w:t xml:space="preserve">They share one API, one weights format, one dataset format and one export path.</w:t>
            </w:r>
          </w:p>
          <w:p>
            <w:pPr>
              <w:spacing w:after="0" w:before="0"/>
            </w:pPr>
            <w:r>
              <w:rPr>
                <w:color w:val="8A5620"/>
                <w:sz w:val="21"/>
                <w:szCs w:val="21"/>
              </w:rPr>
              <w:t xml:space="preserve">Switching between them is a single line in config.yaml — it is a dial, not an architectural decision.</w:t>
            </w:r>
          </w:p>
        </w:tc>
      </w:tr>
    </w:tbl>
    <w:p>
      <w:pPr>
        <w:spacing w:after="140" w:before="100"/>
      </w:pPr>
      <w:r>
        <w:rPr>
          <w:color w:val="1F2937"/>
          <w:sz w:val="21"/>
          <w:szCs w:val="21"/>
        </w:rPr>
        <w:t xml:space="preserve">Published figures, measured by Ultralytics using ONNX on an Intel Xeon at 2.0 GHz:</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1800"/>
        <w:gridCol w:w="1800"/>
        <w:gridCol w:w="1800"/>
        <w:gridCol w:w="1560"/>
      </w:tblGrid>
      <w:tr>
        <w:trPr>
          <w:tblHeader/>
        </w:trPr>
        <w:tc>
          <w:tcPr>
            <w:tcW w:type="dxa" w:w="2400"/>
            <w:shd w:fill="2F5D8E" w:val="clear"/>
            <w:tcMar>
              <w:top w:type="dxa" w:w="90"/>
              <w:left w:type="dxa" w:w="130"/>
              <w:bottom w:type="dxa" w:w="90"/>
              <w:right w:type="dxa" w:w="130"/>
            </w:tcMar>
            <w:vAlign w:val="center"/>
          </w:tcPr>
          <w:p>
            <w:pPr>
              <w:spacing w:after="0"/>
            </w:pPr>
            <w:r>
              <w:rPr>
                <w:b/>
                <w:bCs/>
                <w:color w:val="FFFFFF"/>
                <w:sz w:val="19"/>
                <w:szCs w:val="19"/>
              </w:rPr>
              <w:t xml:space="preserve">Model</w:t>
            </w:r>
          </w:p>
        </w:tc>
        <w:tc>
          <w:tcPr>
            <w:tcW w:type="dxa" w:w="1800"/>
            <w:shd w:fill="2F5D8E" w:val="clear"/>
            <w:tcMar>
              <w:top w:type="dxa" w:w="90"/>
              <w:left w:type="dxa" w:w="130"/>
              <w:bottom w:type="dxa" w:w="90"/>
              <w:right w:type="dxa" w:w="130"/>
            </w:tcMar>
            <w:vAlign w:val="center"/>
          </w:tcPr>
          <w:p>
            <w:pPr>
              <w:spacing w:after="0"/>
            </w:pPr>
            <w:r>
              <w:rPr>
                <w:b/>
                <w:bCs/>
                <w:color w:val="FFFFFF"/>
                <w:sz w:val="19"/>
                <w:szCs w:val="19"/>
              </w:rPr>
              <w:t xml:space="preserve">mAP 50-95</w:t>
            </w:r>
          </w:p>
        </w:tc>
        <w:tc>
          <w:tcPr>
            <w:tcW w:type="dxa" w:w="1800"/>
            <w:shd w:fill="2F5D8E" w:val="clear"/>
            <w:tcMar>
              <w:top w:type="dxa" w:w="90"/>
              <w:left w:type="dxa" w:w="130"/>
              <w:bottom w:type="dxa" w:w="90"/>
              <w:right w:type="dxa" w:w="130"/>
            </w:tcMar>
            <w:vAlign w:val="center"/>
          </w:tcPr>
          <w:p>
            <w:pPr>
              <w:spacing w:after="0"/>
            </w:pPr>
            <w:r>
              <w:rPr>
                <w:b/>
                <w:bCs/>
                <w:color w:val="FFFFFF"/>
                <w:sz w:val="19"/>
                <w:szCs w:val="19"/>
              </w:rPr>
              <w:t xml:space="preserve">Parameters</w:t>
            </w:r>
          </w:p>
        </w:tc>
        <w:tc>
          <w:tcPr>
            <w:tcW w:type="dxa" w:w="1800"/>
            <w:shd w:fill="2F5D8E" w:val="clear"/>
            <w:tcMar>
              <w:top w:type="dxa" w:w="90"/>
              <w:left w:type="dxa" w:w="130"/>
              <w:bottom w:type="dxa" w:w="90"/>
              <w:right w:type="dxa" w:w="130"/>
            </w:tcMar>
            <w:vAlign w:val="center"/>
          </w:tcPr>
          <w:p>
            <w:pPr>
              <w:spacing w:after="0"/>
            </w:pPr>
            <w:r>
              <w:rPr>
                <w:b/>
                <w:bCs/>
                <w:color w:val="FFFFFF"/>
                <w:sz w:val="19"/>
                <w:szCs w:val="19"/>
              </w:rPr>
              <w:t xml:space="preserve">CPU ONNX</w:t>
            </w:r>
          </w:p>
        </w:tc>
        <w:tc>
          <w:tcPr>
            <w:tcW w:type="dxa" w:w="1560"/>
            <w:shd w:fill="2F5D8E" w:val="clear"/>
            <w:tcMar>
              <w:top w:type="dxa" w:w="90"/>
              <w:left w:type="dxa" w:w="130"/>
              <w:bottom w:type="dxa" w:w="90"/>
              <w:right w:type="dxa" w:w="130"/>
            </w:tcMar>
            <w:vAlign w:val="center"/>
          </w:tcPr>
          <w:p>
            <w:pPr>
              <w:spacing w:after="0"/>
            </w:pPr>
            <w:r>
              <w:rPr>
                <w:b/>
                <w:bCs/>
                <w:color w:val="FFFFFF"/>
                <w:sz w:val="19"/>
                <w:szCs w:val="19"/>
              </w:rPr>
              <w:t xml:space="preserve">Role</w:t>
            </w:r>
          </w:p>
        </w:tc>
      </w:tr>
      <w:tr>
        <w:tc>
          <w:tcPr>
            <w:tcW w:type="dxa" w:w="2400"/>
            <w:shd w:fill="FFFFFF" w:val="clear"/>
            <w:tcMar>
              <w:top w:type="dxa" w:w="90"/>
              <w:left w:type="dxa" w:w="130"/>
              <w:bottom w:type="dxa" w:w="90"/>
              <w:right w:type="dxa" w:w="130"/>
            </w:tcMar>
            <w:vAlign w:val="center"/>
          </w:tcPr>
          <w:p>
            <w:pPr>
              <w:spacing w:after="0"/>
            </w:pPr>
            <w:r>
              <w:rPr>
                <w:color w:val="1F2937"/>
                <w:sz w:val="19"/>
                <w:szCs w:val="19"/>
              </w:rPr>
              <w:t xml:space="preserve">YOLO26n</w:t>
            </w:r>
          </w:p>
        </w:tc>
        <w:tc>
          <w:tcPr>
            <w:tcW w:type="dxa" w:w="1800"/>
            <w:shd w:fill="FFFFFF" w:val="clear"/>
            <w:tcMar>
              <w:top w:type="dxa" w:w="90"/>
              <w:left w:type="dxa" w:w="130"/>
              <w:bottom w:type="dxa" w:w="90"/>
              <w:right w:type="dxa" w:w="130"/>
            </w:tcMar>
            <w:vAlign w:val="center"/>
          </w:tcPr>
          <w:p>
            <w:pPr>
              <w:spacing w:after="0"/>
            </w:pPr>
            <w:r>
              <w:rPr>
                <w:color w:val="1F2937"/>
                <w:sz w:val="19"/>
                <w:szCs w:val="19"/>
              </w:rPr>
              <w:t xml:space="preserve">40.9</w:t>
            </w:r>
          </w:p>
        </w:tc>
        <w:tc>
          <w:tcPr>
            <w:tcW w:type="dxa" w:w="1800"/>
            <w:shd w:fill="FFFFFF" w:val="clear"/>
            <w:tcMar>
              <w:top w:type="dxa" w:w="90"/>
              <w:left w:type="dxa" w:w="130"/>
              <w:bottom w:type="dxa" w:w="90"/>
              <w:right w:type="dxa" w:w="130"/>
            </w:tcMar>
            <w:vAlign w:val="center"/>
          </w:tcPr>
          <w:p>
            <w:pPr>
              <w:spacing w:after="0"/>
            </w:pPr>
            <w:r>
              <w:rPr>
                <w:color w:val="1F2937"/>
                <w:sz w:val="19"/>
                <w:szCs w:val="19"/>
              </w:rPr>
              <w:t xml:space="preserve">2.4 M</w:t>
            </w:r>
          </w:p>
        </w:tc>
        <w:tc>
          <w:tcPr>
            <w:tcW w:type="dxa" w:w="1800"/>
            <w:shd w:fill="FFFFFF" w:val="clear"/>
            <w:tcMar>
              <w:top w:type="dxa" w:w="90"/>
              <w:left w:type="dxa" w:w="130"/>
              <w:bottom w:type="dxa" w:w="90"/>
              <w:right w:type="dxa" w:w="130"/>
            </w:tcMar>
            <w:vAlign w:val="center"/>
          </w:tcPr>
          <w:p>
            <w:pPr>
              <w:spacing w:after="0"/>
            </w:pPr>
            <w:r>
              <w:rPr>
                <w:color w:val="1F2937"/>
                <w:sz w:val="19"/>
                <w:szCs w:val="19"/>
              </w:rPr>
              <w:t xml:space="preserve">38.9 ms</w:t>
            </w:r>
          </w:p>
        </w:tc>
        <w:tc>
          <w:tcPr>
            <w:tcW w:type="dxa" w:w="1560"/>
            <w:shd w:fill="FFFFFF" w:val="clear"/>
            <w:tcMar>
              <w:top w:type="dxa" w:w="90"/>
              <w:left w:type="dxa" w:w="130"/>
              <w:bottom w:type="dxa" w:w="90"/>
              <w:right w:type="dxa" w:w="130"/>
            </w:tcMar>
            <w:vAlign w:val="center"/>
          </w:tcPr>
          <w:p>
            <w:pPr>
              <w:spacing w:after="0"/>
            </w:pPr>
            <w:r>
              <w:rPr>
                <w:color w:val="1F2937"/>
                <w:sz w:val="19"/>
                <w:szCs w:val="19"/>
              </w:rPr>
              <w:t xml:space="preserve">The working model, everywhere</w:t>
            </w:r>
          </w:p>
        </w:tc>
      </w:tr>
      <w:tr>
        <w:tc>
          <w:tcPr>
            <w:tcW w:type="dxa" w:w="2400"/>
            <w:shd w:fill="F7F9FC" w:val="clear"/>
            <w:tcMar>
              <w:top w:type="dxa" w:w="90"/>
              <w:left w:type="dxa" w:w="130"/>
              <w:bottom w:type="dxa" w:w="90"/>
              <w:right w:type="dxa" w:w="130"/>
            </w:tcMar>
            <w:vAlign w:val="center"/>
          </w:tcPr>
          <w:p>
            <w:pPr>
              <w:spacing w:after="0"/>
            </w:pPr>
            <w:r>
              <w:rPr>
                <w:color w:val="1F2937"/>
                <w:sz w:val="19"/>
                <w:szCs w:val="19"/>
              </w:rPr>
              <w:t xml:space="preserve">YOLO26s</w:t>
            </w:r>
          </w:p>
        </w:tc>
        <w:tc>
          <w:tcPr>
            <w:tcW w:type="dxa" w:w="1800"/>
            <w:shd w:fill="F7F9FC" w:val="clear"/>
            <w:tcMar>
              <w:top w:type="dxa" w:w="90"/>
              <w:left w:type="dxa" w:w="130"/>
              <w:bottom w:type="dxa" w:w="90"/>
              <w:right w:type="dxa" w:w="130"/>
            </w:tcMar>
            <w:vAlign w:val="center"/>
          </w:tcPr>
          <w:p>
            <w:pPr>
              <w:spacing w:after="0"/>
            </w:pPr>
            <w:r>
              <w:rPr>
                <w:color w:val="1F2937"/>
                <w:sz w:val="19"/>
                <w:szCs w:val="19"/>
              </w:rPr>
              <w:t xml:space="preserve">48.6</w:t>
            </w:r>
          </w:p>
        </w:tc>
        <w:tc>
          <w:tcPr>
            <w:tcW w:type="dxa" w:w="1800"/>
            <w:shd w:fill="F7F9FC" w:val="clear"/>
            <w:tcMar>
              <w:top w:type="dxa" w:w="90"/>
              <w:left w:type="dxa" w:w="130"/>
              <w:bottom w:type="dxa" w:w="90"/>
              <w:right w:type="dxa" w:w="130"/>
            </w:tcMar>
            <w:vAlign w:val="center"/>
          </w:tcPr>
          <w:p>
            <w:pPr>
              <w:spacing w:after="0"/>
            </w:pPr>
            <w:r>
              <w:rPr>
                <w:color w:val="1F2937"/>
                <w:sz w:val="19"/>
                <w:szCs w:val="19"/>
              </w:rPr>
              <w:t xml:space="preserve">9.5 M</w:t>
            </w:r>
          </w:p>
        </w:tc>
        <w:tc>
          <w:tcPr>
            <w:tcW w:type="dxa" w:w="1800"/>
            <w:shd w:fill="F7F9FC" w:val="clear"/>
            <w:tcMar>
              <w:top w:type="dxa" w:w="90"/>
              <w:left w:type="dxa" w:w="130"/>
              <w:bottom w:type="dxa" w:w="90"/>
              <w:right w:type="dxa" w:w="130"/>
            </w:tcMar>
            <w:vAlign w:val="center"/>
          </w:tcPr>
          <w:p>
            <w:pPr>
              <w:spacing w:after="0"/>
            </w:pPr>
            <w:r>
              <w:rPr>
                <w:color w:val="1F2937"/>
                <w:sz w:val="19"/>
                <w:szCs w:val="19"/>
              </w:rPr>
              <w:t xml:space="preserve">87.2 ms</w:t>
            </w:r>
          </w:p>
        </w:tc>
        <w:tc>
          <w:tcPr>
            <w:tcW w:type="dxa" w:w="1560"/>
            <w:shd w:fill="F7F9FC" w:val="clear"/>
            <w:tcMar>
              <w:top w:type="dxa" w:w="90"/>
              <w:left w:type="dxa" w:w="130"/>
              <w:bottom w:type="dxa" w:w="90"/>
              <w:right w:type="dxa" w:w="130"/>
            </w:tcMar>
            <w:vAlign w:val="center"/>
          </w:tcPr>
          <w:p>
            <w:pPr>
              <w:spacing w:after="0"/>
            </w:pPr>
            <w:r>
              <w:rPr>
                <w:color w:val="1F2937"/>
                <w:sz w:val="19"/>
                <w:szCs w:val="19"/>
              </w:rPr>
              <w:t xml:space="preserve">Fallback, downloaded and kept on disk</w:t>
            </w:r>
          </w:p>
        </w:tc>
      </w:tr>
    </w:tbl>
    <w:p>
      <w:pPr>
        <w:spacing w:after="60" w:before="16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71775"/>
                    </a:xfrm>
                    <a:prstGeom prst="rect">
                      <a:avLst/>
                    </a:prstGeom>
                  </pic:spPr>
                </pic:pic>
              </a:graphicData>
            </a:graphic>
          </wp:inline>
        </w:drawing>
      </w:r>
    </w:p>
    <w:p>
      <w:pPr>
        <w:spacing w:after="240"/>
        <w:jc w:val="center"/>
      </w:pPr>
      <w:r>
        <w:rPr>
          <w:i/>
          <w:iCs/>
          <w:color w:val="6B7280"/>
          <w:sz w:val="18"/>
          <w:szCs w:val="18"/>
        </w:rPr>
        <w:t xml:space="preserve">Figure 2 — Expected throughput of YOLO26n across the four deployment targets.</w:t>
      </w:r>
    </w:p>
    <w:p>
      <w:pPr>
        <w:spacing w:after="140" w:before="0"/>
      </w:pPr>
      <w:r>
        <w:rPr>
          <w:color w:val="1F2937"/>
          <w:sz w:val="21"/>
          <w:szCs w:val="21"/>
        </w:rPr>
        <w:t xml:space="preserve">YOLO26n is the only size that produces usable numbers in all four environments. The choice is made against the weakest target, because what does not fit the Pi does not fit at all. Larger sizes are accurate enough but too slow there, so they are not part of this design.</w:t>
      </w:r>
    </w:p>
    <w:p>
      <w:pPr>
        <w:spacing w:after="140" w:before="0"/>
      </w:pPr>
      <w:r>
        <w:rPr>
          <w:color w:val="1F2937"/>
          <w:sz w:val="21"/>
          <w:szCs w:val="21"/>
        </w:rPr>
        <w:t xml:space="preserve">YOLO26s is downloaded alongside it and left unused. Small, thin objects such as a pen are the hardest case for a nano model; if phase 4 shows that n cannot handle them, switching to s must not require a network connection on a machine that may not have one.</w:t>
      </w:r>
    </w:p>
    <w:p>
      <w:pPr>
        <w:spacing w:after="140" w:before="0"/>
      </w:pPr>
      <w:r>
        <w:rPr>
          <w:color w:val="1F2937"/>
          <w:sz w:val="21"/>
          <w:szCs w:val="21"/>
        </w:rPr>
        <w:t xml:space="preserve">Training a detector from scratch is not considered. Reproducing the COCO pretraining would take days on eight A100 GPUs. Transfer learning reuses that work for the cost of a 6 MB download — see section 5.3.</w:t>
      </w:r>
    </w:p>
    <w:p>
      <w:r>
        <w:br w:type="page"/>
      </w:r>
    </w:p>
    <w:p>
      <w:pPr>
        <w:pStyle w:val="Heading1"/>
        <w:spacing w:after="200" w:before="360"/>
      </w:pPr>
      <w:r>
        <w:t xml:space="preserve">5  How the detector works</w:t>
      </w:r>
    </w:p>
    <w:p>
      <w:pPr>
        <w:spacing w:after="140" w:before="0"/>
      </w:pPr>
      <w:r>
        <w:rPr>
          <w:color w:val="1F2937"/>
          <w:sz w:val="21"/>
          <w:szCs w:val="21"/>
        </w:rPr>
        <w:t xml:space="preserve">This section is background rather than specification. It exists so that the configuration values in section 7.5 are meaningful rather than arbitrary.</w:t>
      </w:r>
    </w:p>
    <w:p>
      <w:pPr>
        <w:pStyle w:val="Heading2"/>
        <w:spacing w:after="150" w:before="280"/>
      </w:pPr>
      <w:r>
        <w:t xml:space="preserve">5.1  What a model file contains</w:t>
      </w:r>
    </w:p>
    <w:p>
      <w:pPr>
        <w:spacing w:after="140" w:before="0"/>
      </w:pPr>
      <w:r>
        <w:rPr>
          <w:color w:val="1F2937"/>
          <w:sz w:val="21"/>
          <w:szCs w:val="21"/>
        </w:rPr>
        <w:t xml:space="preserve">A model is two things: an architecture, which is the description of which layers run in what order, and weights, which are roughly 2.4 million learned numbers. The weights are the knowledge. They were produced once by Ultralytics, by training on COCO for several days across eight A100 GPUs. The project downloads that result as a 6 MB file.</w:t>
      </w:r>
    </w:p>
    <w:p>
      <w:pPr>
        <w:pStyle w:val="Heading2"/>
        <w:spacing w:after="150" w:before="280"/>
      </w:pPr>
      <w:r>
        <w:t xml:space="preserve">5.2  One inference pass</w:t>
      </w:r>
    </w:p>
    <w:p>
      <w:pPr>
        <w:spacing w:after="60" w:before="160"/>
        <w:jc w:val="center"/>
      </w:pPr>
      <w:r>
        <w:drawing>
          <wp:inline distT="0" distB="0" distL="0" distR="0">
            <wp:extent cx="59436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67050"/>
                    </a:xfrm>
                    <a:prstGeom prst="rect">
                      <a:avLst/>
                    </a:prstGeom>
                  </pic:spPr>
                </pic:pic>
              </a:graphicData>
            </a:graphic>
          </wp:inline>
        </w:drawing>
      </w:r>
    </w:p>
    <w:p>
      <w:pPr>
        <w:spacing w:after="240"/>
        <w:jc w:val="center"/>
      </w:pPr>
      <w:r>
        <w:rPr>
          <w:i/>
          <w:iCs/>
          <w:color w:val="6B7280"/>
          <w:sz w:val="18"/>
          <w:szCs w:val="18"/>
        </w:rPr>
        <w:t xml:space="preserve">Figure 3 — A single forward pass through YOLO26n, from pixels to final detections.</w:t>
      </w:r>
    </w:p>
    <w:p>
      <w:pPr>
        <w:pStyle w:val="ListParagraph"/>
        <w:numPr>
          <w:ilvl w:val="0"/>
          <w:numId w:val="2"/>
        </w:numPr>
        <w:spacing w:after="90"/>
      </w:pPr>
      <w:r>
        <w:rPr>
          <w:b/>
          <w:bCs/>
          <w:color w:val="1F2937"/>
          <w:sz w:val="21"/>
          <w:szCs w:val="21"/>
        </w:rPr>
        <w:t xml:space="preserve">Preprocess. </w:t>
      </w:r>
      <w:r>
        <w:rPr>
          <w:color w:val="1F2937"/>
          <w:sz w:val="21"/>
          <w:szCs w:val="21"/>
        </w:rPr>
        <w:t xml:space="preserve">The image is letterboxed into a 640 by 640 square and normalised to the range 0 to 1, producing a tensor of shape [1, 3, 640, 640].</w:t>
      </w:r>
    </w:p>
    <w:p>
      <w:pPr>
        <w:pStyle w:val="ListParagraph"/>
        <w:numPr>
          <w:ilvl w:val="0"/>
          <w:numId w:val="2"/>
        </w:numPr>
        <w:spacing w:after="90"/>
      </w:pPr>
      <w:r>
        <w:rPr>
          <w:b/>
          <w:bCs/>
          <w:color w:val="1F2937"/>
          <w:sz w:val="21"/>
          <w:szCs w:val="21"/>
        </w:rPr>
        <w:t xml:space="preserve">Backbone. </w:t>
      </w:r>
      <w:r>
        <w:rPr>
          <w:color w:val="1F2937"/>
          <w:sz w:val="21"/>
          <w:szCs w:val="21"/>
        </w:rPr>
        <w:t xml:space="preserve">Convolutional layers build a hierarchy: edges early, textures and object parts in the middle, whole objects at the end. Resolution shrinks from 640 to 20 while semantic content accumulates. Nobody programmed this hierarchy; training produced it because it minimises the loss.</w:t>
      </w:r>
    </w:p>
    <w:p>
      <w:pPr>
        <w:pStyle w:val="ListParagraph"/>
        <w:numPr>
          <w:ilvl w:val="0"/>
          <w:numId w:val="2"/>
        </w:numPr>
        <w:spacing w:after="90"/>
      </w:pPr>
      <w:r>
        <w:rPr>
          <w:b/>
          <w:bCs/>
          <w:color w:val="1F2937"/>
          <w:sz w:val="21"/>
          <w:szCs w:val="21"/>
        </w:rPr>
        <w:t xml:space="preserve">Neck. </w:t>
      </w:r>
      <w:r>
        <w:rPr>
          <w:color w:val="1F2937"/>
          <w:sz w:val="21"/>
          <w:szCs w:val="21"/>
        </w:rPr>
        <w:t xml:space="preserve">Feature maps at 80, 40 and 20 pixels square are fused, so that small and large objects are both visible to the head.</w:t>
      </w:r>
    </w:p>
    <w:p>
      <w:pPr>
        <w:pStyle w:val="ListParagraph"/>
        <w:numPr>
          <w:ilvl w:val="0"/>
          <w:numId w:val="2"/>
        </w:numPr>
        <w:spacing w:after="90"/>
      </w:pPr>
      <w:r>
        <w:rPr>
          <w:b/>
          <w:bCs/>
          <w:color w:val="1F2937"/>
          <w:sz w:val="21"/>
          <w:szCs w:val="21"/>
        </w:rPr>
        <w:t xml:space="preserve">Head. </w:t>
      </w:r>
      <w:r>
        <w:rPr>
          <w:color w:val="1F2937"/>
          <w:sz w:val="21"/>
          <w:szCs w:val="21"/>
        </w:rPr>
        <w:t xml:space="preserve">For each of roughly 8400 grid cells it predicts four box coordinates and a confidence for each of the 80 COCO classes.</w:t>
      </w:r>
    </w:p>
    <w:p>
      <w:pPr>
        <w:pStyle w:val="ListParagraph"/>
        <w:numPr>
          <w:ilvl w:val="0"/>
          <w:numId w:val="2"/>
        </w:numPr>
        <w:spacing w:after="90"/>
      </w:pPr>
      <w:r>
        <w:rPr>
          <w:b/>
          <w:bCs/>
          <w:color w:val="1F2937"/>
          <w:sz w:val="21"/>
          <w:szCs w:val="21"/>
        </w:rPr>
        <w:t xml:space="preserve">Filtering. </w:t>
      </w:r>
      <w:r>
        <w:rPr>
          <w:color w:val="1F2937"/>
          <w:sz w:val="21"/>
          <w:szCs w:val="21"/>
        </w:rPr>
        <w:t xml:space="preserve">Everything below the confidence threshold is discarded, leaving a handful of detections.</w:t>
      </w:r>
    </w:p>
    <w:tbl>
      <w:tblPr>
        <w:tblW w:type="dxa" w:w="9360"/>
        <w:tblBorders>
          <w:top w:val="single" w:color="B91C1C" w:sz="6"/>
          <w:left w:val="single" w:color="B91C1C" w:sz="18"/>
          <w:bottom w:val="single" w:color="B91C1C" w:sz="6"/>
          <w:right w:val="single" w:color="B91C1C" w:sz="6"/>
          <w:insideH w:val="none"/>
          <w:insideV w:val="none"/>
        </w:tblBorders>
      </w:tblPr>
      <w:tblGrid>
        <w:gridCol w:w="9360"/>
      </w:tblGrid>
      <w:tr>
        <w:tc>
          <w:tcPr>
            <w:tcW w:type="dxa" w:w="9360"/>
            <w:shd w:fill="FDECEC" w:val="clear"/>
            <w:tcMar>
              <w:top w:type="dxa" w:w="140"/>
              <w:left w:type="dxa" w:w="200"/>
              <w:bottom w:type="dxa" w:w="140"/>
              <w:right w:type="dxa" w:w="200"/>
            </w:tcMar>
          </w:tcPr>
          <w:p>
            <w:pPr>
              <w:spacing w:after="80" w:before="0"/>
            </w:pPr>
            <w:r>
              <w:rPr>
                <w:b/>
                <w:bCs/>
                <w:color w:val="8F1616"/>
                <w:sz w:val="21"/>
                <w:szCs w:val="21"/>
              </w:rPr>
              <w:t xml:space="preserve">YOLO26 is NMS-free</w:t>
            </w:r>
          </w:p>
          <w:p>
            <w:pPr>
              <w:spacing w:after="70" w:before="0"/>
            </w:pPr>
            <w:r>
              <w:rPr>
                <w:color w:val="8F1616"/>
                <w:sz w:val="21"/>
                <w:szCs w:val="21"/>
              </w:rPr>
              <w:t xml:space="preserve">Earlier YOLO generations needed a sixth step, Non-Maximum Suppression, to merge the several duplicate boxes that neighbouring grid cells produce for the same object.</w:t>
            </w:r>
          </w:p>
          <w:p>
            <w:pPr>
              <w:spacing w:after="70" w:before="0"/>
            </w:pPr>
            <w:r>
              <w:rPr>
                <w:color w:val="8F1616"/>
                <w:sz w:val="21"/>
                <w:szCs w:val="21"/>
              </w:rPr>
              <w:t xml:space="preserve">YOLO26 performs that suppression inside the network. Two consequences follow.</w:t>
            </w:r>
          </w:p>
          <w:p>
            <w:pPr>
              <w:spacing w:after="0" w:before="0"/>
            </w:pPr>
            <w:r>
              <w:rPr>
                <w:color w:val="8F1616"/>
                <w:sz w:val="21"/>
                <w:szCs w:val="21"/>
              </w:rPr>
              <w:t xml:space="preserve">First, inference latency does not grow as the scene gets busier. Second, do not port NMS code from YOLO11 examples into this project — it is not needed and will do harm.</w:t>
            </w:r>
          </w:p>
        </w:tc>
      </w:tr>
    </w:tbl>
    <w:p>
      <w:pPr>
        <w:pStyle w:val="Heading2"/>
        <w:spacing w:after="150" w:before="280"/>
      </w:pPr>
      <w:r>
        <w:t xml:space="preserve">5.3  Why there are exactly 80 classes, and how to add more</w:t>
      </w:r>
    </w:p>
    <w:p>
      <w:pPr>
        <w:spacing w:after="140" w:before="0"/>
      </w:pPr>
      <w:r>
        <w:rPr>
          <w:color w:val="1F2937"/>
          <w:sz w:val="21"/>
          <w:szCs w:val="21"/>
        </w:rPr>
        <w:t xml:space="preserve">The head has precisely 80 outputs, one per COCO class. The model therefore cannot emit "pen" — no such output exists. Of the objects the owner named, "person" and "cell phone" are present in COCO; "pen" and "flower" are not.</w:t>
      </w:r>
    </w:p>
    <w:p>
      <w:pPr>
        <w:spacing w:after="140" w:before="0"/>
      </w:pPr>
      <w:r>
        <w:rPr>
          <w:color w:val="1F2937"/>
          <w:sz w:val="21"/>
          <w:szCs w:val="21"/>
        </w:rPr>
        <w:t xml:space="preserve">Adding them means transfer learning: keep the backbone, which already knows what edges, textures and shapes look like, replace the head with one that has the right number of outputs, and train on a few hundred custom images. This is why 500 images and 20 GPU-minutes suffice where the original training needed 860,000 images and three days.</w:t>
      </w:r>
    </w:p>
    <w:tbl>
      <w:tblPr>
        <w:tblW w:type="dxa" w:w="9360"/>
        <w:tblBorders>
          <w:top w:val="single" w:color="B9762F" w:sz="6"/>
          <w:left w:val="single" w:color="B9762F" w:sz="18"/>
          <w:bottom w:val="single" w:color="B9762F" w:sz="6"/>
          <w:right w:val="single" w:color="B9762F" w:sz="6"/>
          <w:insideH w:val="none"/>
          <w:insideV w:val="none"/>
        </w:tblBorders>
      </w:tblPr>
      <w:tblGrid>
        <w:gridCol w:w="9360"/>
      </w:tblGrid>
      <w:tr>
        <w:tc>
          <w:tcPr>
            <w:tcW w:type="dxa" w:w="9360"/>
            <w:shd w:fill="FCF1E4" w:val="clear"/>
            <w:tcMar>
              <w:top w:type="dxa" w:w="140"/>
              <w:left w:type="dxa" w:w="200"/>
              <w:bottom w:type="dxa" w:w="140"/>
              <w:right w:type="dxa" w:w="200"/>
            </w:tcMar>
          </w:tcPr>
          <w:p>
            <w:pPr>
              <w:spacing w:after="80" w:before="0"/>
            </w:pPr>
            <w:r>
              <w:rPr>
                <w:b/>
                <w:bCs/>
                <w:color w:val="8A5620"/>
                <w:sz w:val="21"/>
                <w:szCs w:val="21"/>
              </w:rPr>
              <w:t xml:space="preserve">A consequence that surprises people</w:t>
            </w:r>
          </w:p>
          <w:p>
            <w:pPr>
              <w:spacing w:after="70" w:before="0"/>
            </w:pPr>
            <w:r>
              <w:rPr>
                <w:color w:val="8A5620"/>
                <w:sz w:val="21"/>
                <w:szCs w:val="21"/>
              </w:rPr>
              <w:t xml:space="preserve">A fine-tuned model sees only its new classes. It forgets the original 80.</w:t>
            </w:r>
          </w:p>
          <w:p>
            <w:pPr>
              <w:spacing w:after="70" w:before="0"/>
            </w:pPr>
            <w:r>
              <w:rPr>
                <w:color w:val="8A5620"/>
                <w:sz w:val="21"/>
                <w:szCs w:val="21"/>
              </w:rPr>
              <w:t xml:space="preserve">To detect "person" and "pen" together, either include both in the training set, or run two models in sequence.</w:t>
            </w:r>
          </w:p>
          <w:p>
            <w:pPr>
              <w:spacing w:after="0" w:before="0"/>
            </w:pPr>
            <w:r>
              <w:rPr>
                <w:color w:val="8A5620"/>
                <w:sz w:val="21"/>
                <w:szCs w:val="21"/>
              </w:rPr>
              <w:t xml:space="preserve">Decide which before annotating, because it changes what has to be labelled.</w:t>
            </w:r>
          </w:p>
        </w:tc>
      </w:tr>
    </w:tbl>
    <w:p>
      <w:r>
        <w:br w:type="page"/>
      </w:r>
    </w:p>
    <w:p>
      <w:pPr>
        <w:pStyle w:val="Heading1"/>
        <w:spacing w:after="200" w:before="360"/>
      </w:pPr>
      <w:r>
        <w:t xml:space="preserve">6  Software architecture</w:t>
      </w:r>
    </w:p>
    <w:p>
      <w:pPr>
        <w:pStyle w:val="Heading2"/>
        <w:spacing w:after="150" w:before="280"/>
      </w:pPr>
      <w:r>
        <w:t xml:space="preserve">6.1  Layering</w:t>
      </w:r>
    </w:p>
    <w:p>
      <w:pPr>
        <w:spacing w:after="140" w:before="0"/>
      </w:pPr>
      <w:r>
        <w:rPr>
          <w:color w:val="1F2937"/>
          <w:sz w:val="21"/>
          <w:szCs w:val="21"/>
        </w:rPr>
        <w:t xml:space="preserve">The system is a library with entry points on top of it. The library, core/, contains all detection logic and knows nothing about how the program was started. Entry points — the CLI today, a Qt window in phase 3, a web server in phase 5 — depend on core/ and never the reverse.</w:t>
      </w:r>
    </w:p>
    <w:p>
      <w:pPr>
        <w:spacing w:after="60" w:before="160"/>
        <w:jc w:val="center"/>
      </w:pPr>
      <w:r>
        <w:drawing>
          <wp:inline distT="0" distB="0" distL="0" distR="0">
            <wp:extent cx="59436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67100"/>
                    </a:xfrm>
                    <a:prstGeom prst="rect">
                      <a:avLst/>
                    </a:prstGeom>
                  </pic:spPr>
                </pic:pic>
              </a:graphicData>
            </a:graphic>
          </wp:inline>
        </w:drawing>
      </w:r>
    </w:p>
    <w:p>
      <w:pPr>
        <w:spacing w:after="240"/>
        <w:jc w:val="center"/>
      </w:pPr>
      <w:r>
        <w:rPr>
          <w:i/>
          <w:iCs/>
          <w:color w:val="6B7280"/>
          <w:sz w:val="18"/>
          <w:szCs w:val="18"/>
        </w:rPr>
        <w:t xml:space="preserve">Figure 4 — Module structure and dependency direction. Dashed boxes do not exist yet.</w:t>
      </w:r>
    </w:p>
    <w:tbl>
      <w:tblPr>
        <w:tblW w:type="dxa" w:w="9360"/>
        <w:tblBorders>
          <w:top w:val="single" w:color="B91C1C" w:sz="6"/>
          <w:left w:val="single" w:color="B91C1C" w:sz="18"/>
          <w:bottom w:val="single" w:color="B91C1C" w:sz="6"/>
          <w:right w:val="single" w:color="B91C1C" w:sz="6"/>
          <w:insideH w:val="none"/>
          <w:insideV w:val="none"/>
        </w:tblBorders>
      </w:tblPr>
      <w:tblGrid>
        <w:gridCol w:w="9360"/>
      </w:tblGrid>
      <w:tr>
        <w:tc>
          <w:tcPr>
            <w:tcW w:type="dxa" w:w="9360"/>
            <w:shd w:fill="FDECEC" w:val="clear"/>
            <w:tcMar>
              <w:top w:type="dxa" w:w="140"/>
              <w:left w:type="dxa" w:w="200"/>
              <w:bottom w:type="dxa" w:w="140"/>
              <w:right w:type="dxa" w:w="200"/>
            </w:tcMar>
          </w:tcPr>
          <w:p>
            <w:pPr>
              <w:spacing w:after="80" w:before="0"/>
            </w:pPr>
            <w:r>
              <w:rPr>
                <w:b/>
                <w:bCs/>
                <w:color w:val="8F1616"/>
                <w:sz w:val="21"/>
                <w:szCs w:val="21"/>
              </w:rPr>
              <w:t xml:space="preserve">The one structural rule</w:t>
            </w:r>
          </w:p>
          <w:p>
            <w:pPr>
              <w:spacing w:after="70" w:before="0"/>
            </w:pPr>
            <w:r>
              <w:rPr>
                <w:color w:val="8F1616"/>
                <w:sz w:val="21"/>
                <w:szCs w:val="21"/>
              </w:rPr>
              <w:t xml:space="preserve">core/ must never import from ui/, from detect.py, or from anything that knows how the program was launched.</w:t>
            </w:r>
          </w:p>
          <w:p>
            <w:pPr>
              <w:spacing w:after="0" w:before="0"/>
            </w:pPr>
            <w:r>
              <w:rPr>
                <w:color w:val="8F1616"/>
                <w:sz w:val="21"/>
                <w:szCs w:val="21"/>
              </w:rPr>
              <w:t xml:space="preserve">This rule is what makes phases 2, 3 and 5 additive instead of rewrites. It is the only architectural constraint worth enforcing strictly.</w:t>
            </w:r>
          </w:p>
        </w:tc>
      </w:tr>
    </w:tbl>
    <w:p>
      <w:pPr>
        <w:pStyle w:val="Heading2"/>
        <w:spacing w:after="150" w:before="280"/>
      </w:pPr>
      <w:r>
        <w:t xml:space="preserve">6.2  Repository layout</w:t>
      </w:r>
    </w:p>
    <w:p>
      <w:pPr>
        <w:pBdr>
          <w:left w:val="single" w:color="2F5D8E" w:sz="12" w:space="8"/>
        </w:pBdr>
        <w:shd w:fill="F5F6F8" w:val="clear"/>
        <w:spacing w:after="0" w:before="60"/>
        <w:ind w:left="220" w:right="220"/>
      </w:pPr>
      <w:r>
        <w:rPr>
          <w:rFonts w:ascii="Consolas" w:cs="Consolas" w:eastAsia="Consolas" w:hAnsi="Consolas"/>
          <w:color w:val="1F2937"/>
          <w:sz w:val="18"/>
          <w:szCs w:val="18"/>
        </w:rPr>
        <w:t xml:space="preserve">D:\Projects\Vision\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ARCHITECTURE.md         design source of truth</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PROJECT_PROMPT.md       self-contained brief for a fresh session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README.md</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config.yaml             every tunable value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requirements.txt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.gitignore              venv/, models/*.pt, out/, data/</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detect.py               CLI entry point (phase 1)</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bench.py                timing harness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scripts\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fetch_models.py       explicit weight download + checksums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grab.py               save webcam frames as images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core\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types.py              Detection, Frame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config.py             load and validate config.yaml</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source.py             image / folder / video / webcam / RTSP</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detector.py           YOLO wrapper: Frame -&gt; list[Detection]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geometry.py           centres, offsets from frame centre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attributes.py         dominant colour (opt-in)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draw.py               boxes, crosshair, labels, offsets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events.py             event bus, user callback registration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output.py             JSON, annotated image, console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aim.py                servo stub: aim(dx, dy)</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data\test_images\      owner-supplied photos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models\                weights + checksums.txt</w:t>
      </w:r>
    </w:p>
    <w:p>
      <w:pPr>
        <w:pBdr>
          <w:left w:val="single" w:color="2F5D8E" w:sz="12" w:space="8"/>
        </w:pBdr>
        <w:shd w:fill="F5F6F8" w:val="clear"/>
        <w:spacing w:after="160" w:before="0"/>
        <w:ind w:left="220" w:right="220"/>
      </w:pPr>
      <w:r>
        <w:rPr>
          <w:rFonts w:ascii="Consolas" w:cs="Consolas" w:eastAsia="Consolas" w:hAnsi="Consolas"/>
          <w:color w:val="1F2937"/>
          <w:sz w:val="18"/>
          <w:szCs w:val="18"/>
        </w:rPr>
        <w:t xml:space="preserve">  out\                   annotated images and JSON results</w:t>
      </w:r>
    </w:p>
    <w:p>
      <w:pPr>
        <w:spacing w:after="140" w:before="0"/>
      </w:pPr>
      <w:r>
        <w:rPr>
          <w:color w:val="1F2937"/>
          <w:sz w:val="21"/>
          <w:szCs w:val="21"/>
        </w:rPr>
        <w:t xml:space="preserve">Roughly 700 lines for phase 1. The split looks finer than 700 lines warrants, and that is deliberate: it is what lets each later phase add a file rather than reopen one.</w:t>
      </w:r>
    </w:p>
    <w:p>
      <w:pPr>
        <w:pStyle w:val="Heading2"/>
        <w:spacing w:after="150" w:before="280"/>
      </w:pPr>
      <w:r>
        <w:t xml:space="preserve">6.3  How the structure absorbs later phases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400"/>
        <w:gridCol w:w="4200"/>
        <w:gridCol w:w="3760"/>
      </w:tblGrid>
      <w:tr>
        <w:trPr>
          <w:tblHeader/>
        </w:trPr>
        <w:tc>
          <w:tcPr>
            <w:tcW w:type="dxa" w:w="1400"/>
            <w:shd w:fill="2F5D8E" w:val="clear"/>
            <w:tcMar>
              <w:top w:type="dxa" w:w="90"/>
              <w:left w:type="dxa" w:w="130"/>
              <w:bottom w:type="dxa" w:w="90"/>
              <w:right w:type="dxa" w:w="130"/>
            </w:tcMar>
            <w:vAlign w:val="center"/>
          </w:tcPr>
          <w:p>
            <w:pPr>
              <w:spacing w:after="0"/>
            </w:pPr>
            <w:r>
              <w:rPr>
                <w:b/>
                <w:bCs/>
                <w:color w:val="FFFFFF"/>
                <w:sz w:val="19"/>
                <w:szCs w:val="19"/>
              </w:rPr>
              <w:t xml:space="preserve">Phase</w:t>
            </w:r>
          </w:p>
        </w:tc>
        <w:tc>
          <w:tcPr>
            <w:tcW w:type="dxa" w:w="4200"/>
            <w:shd w:fill="2F5D8E" w:val="clear"/>
            <w:tcMar>
              <w:top w:type="dxa" w:w="90"/>
              <w:left w:type="dxa" w:w="130"/>
              <w:bottom w:type="dxa" w:w="90"/>
              <w:right w:type="dxa" w:w="130"/>
            </w:tcMar>
            <w:vAlign w:val="center"/>
          </w:tcPr>
          <w:p>
            <w:pPr>
              <w:spacing w:after="0"/>
            </w:pPr>
            <w:r>
              <w:rPr>
                <w:b/>
                <w:bCs/>
                <w:color w:val="FFFFFF"/>
                <w:sz w:val="19"/>
                <w:szCs w:val="19"/>
              </w:rPr>
              <w:t xml:space="preserve">Files added</w:t>
            </w:r>
          </w:p>
        </w:tc>
        <w:tc>
          <w:tcPr>
            <w:tcW w:type="dxa" w:w="3760"/>
            <w:shd w:fill="2F5D8E" w:val="clear"/>
            <w:tcMar>
              <w:top w:type="dxa" w:w="90"/>
              <w:left w:type="dxa" w:w="130"/>
              <w:bottom w:type="dxa" w:w="90"/>
              <w:right w:type="dxa" w:w="130"/>
            </w:tcMar>
            <w:vAlign w:val="center"/>
          </w:tcPr>
          <w:p>
            <w:pPr>
              <w:spacing w:after="0"/>
            </w:pPr>
            <w:r>
              <w:rPr>
                <w:b/>
                <w:bCs/>
                <w:color w:val="FFFFFF"/>
                <w:sz w:val="19"/>
                <w:szCs w:val="19"/>
              </w:rPr>
              <w:t xml:space="preserve">Files rewritten</w:t>
            </w:r>
          </w:p>
        </w:tc>
      </w:tr>
      <w:tr>
        <w:tc>
          <w:tcPr>
            <w:tcW w:type="dxa" w:w="1400"/>
            <w:shd w:fill="FFFFFF" w:val="clear"/>
            <w:tcMar>
              <w:top w:type="dxa" w:w="90"/>
              <w:left w:type="dxa" w:w="130"/>
              <w:bottom w:type="dxa" w:w="90"/>
              <w:right w:type="dxa" w:w="130"/>
            </w:tcMar>
            <w:vAlign w:val="center"/>
          </w:tcPr>
          <w:p>
            <w:pPr>
              <w:spacing w:after="0"/>
            </w:pPr>
            <w:r>
              <w:rPr>
                <w:color w:val="1F2937"/>
                <w:sz w:val="19"/>
                <w:szCs w:val="19"/>
              </w:rPr>
              <w:t xml:space="preserve">2 — video</w:t>
            </w:r>
          </w:p>
        </w:tc>
        <w:tc>
          <w:tcPr>
            <w:tcW w:type="dxa" w:w="4200"/>
            <w:shd w:fill="FFFFFF" w:val="clear"/>
            <w:tcMar>
              <w:top w:type="dxa" w:w="90"/>
              <w:left w:type="dxa" w:w="130"/>
              <w:bottom w:type="dxa" w:w="90"/>
              <w:right w:type="dxa" w:w="130"/>
            </w:tcMar>
            <w:vAlign w:val="center"/>
          </w:tcPr>
          <w:p>
            <w:pPr>
              <w:spacing w:after="0"/>
            </w:pPr>
            <w:r>
              <w:rPr>
                <w:color w:val="1F2937"/>
                <w:sz w:val="19"/>
                <w:szCs w:val="19"/>
              </w:rPr>
              <w:t xml:space="preserve">core/tracker.py, core/rules.py, plus a video branch inside source.py</w:t>
            </w:r>
          </w:p>
        </w:tc>
        <w:tc>
          <w:tcPr>
            <w:tcW w:type="dxa" w:w="3760"/>
            <w:shd w:fill="FFFFFF" w:val="clear"/>
            <w:tcMar>
              <w:top w:type="dxa" w:w="90"/>
              <w:left w:type="dxa" w:w="130"/>
              <w:bottom w:type="dxa" w:w="90"/>
              <w:right w:type="dxa" w:w="130"/>
            </w:tcMar>
            <w:vAlign w:val="center"/>
          </w:tcPr>
          <w:p>
            <w:pPr>
              <w:spacing w:after="0"/>
            </w:pPr>
            <w:r>
              <w:rPr>
                <w:color w:val="1F2937"/>
                <w:sz w:val="19"/>
                <w:szCs w:val="19"/>
              </w:rPr>
              <w:t xml:space="preserve">None</w:t>
            </w:r>
          </w:p>
        </w:tc>
      </w:tr>
      <w:tr>
        <w:tc>
          <w:tcPr>
            <w:tcW w:type="dxa" w:w="1400"/>
            <w:shd w:fill="F7F9FC" w:val="clear"/>
            <w:tcMar>
              <w:top w:type="dxa" w:w="90"/>
              <w:left w:type="dxa" w:w="130"/>
              <w:bottom w:type="dxa" w:w="90"/>
              <w:right w:type="dxa" w:w="130"/>
            </w:tcMar>
            <w:vAlign w:val="center"/>
          </w:tcPr>
          <w:p>
            <w:pPr>
              <w:spacing w:after="0"/>
            </w:pPr>
            <w:r>
              <w:rPr>
                <w:color w:val="1F2937"/>
                <w:sz w:val="19"/>
                <w:szCs w:val="19"/>
              </w:rPr>
              <w:t xml:space="preserve">3 — desktop app</w:t>
            </w:r>
          </w:p>
        </w:tc>
        <w:tc>
          <w:tcPr>
            <w:tcW w:type="dxa" w:w="4200"/>
            <w:shd w:fill="F7F9FC" w:val="clear"/>
            <w:tcMar>
              <w:top w:type="dxa" w:w="90"/>
              <w:left w:type="dxa" w:w="130"/>
              <w:bottom w:type="dxa" w:w="90"/>
              <w:right w:type="dxa" w:w="130"/>
            </w:tcMar>
            <w:vAlign w:val="center"/>
          </w:tcPr>
          <w:p>
            <w:pPr>
              <w:spacing w:after="0"/>
            </w:pPr>
            <w:r>
              <w:rPr>
                <w:color w:val="1F2937"/>
                <w:sz w:val="19"/>
                <w:szCs w:val="19"/>
              </w:rPr>
              <w:t xml:space="preserve">ui/ package, importing core/ as a library</w:t>
            </w:r>
          </w:p>
        </w:tc>
        <w:tc>
          <w:tcPr>
            <w:tcW w:type="dxa" w:w="3760"/>
            <w:shd w:fill="F7F9FC" w:val="clear"/>
            <w:tcMar>
              <w:top w:type="dxa" w:w="90"/>
              <w:left w:type="dxa" w:w="130"/>
              <w:bottom w:type="dxa" w:w="90"/>
              <w:right w:type="dxa" w:w="130"/>
            </w:tcMar>
            <w:vAlign w:val="center"/>
          </w:tcPr>
          <w:p>
            <w:pPr>
              <w:spacing w:after="0"/>
            </w:pPr>
            <w:r>
              <w:rPr>
                <w:color w:val="1F2937"/>
                <w:sz w:val="19"/>
                <w:szCs w:val="19"/>
              </w:rPr>
              <w:t xml:space="preserve">None</w:t>
            </w:r>
          </w:p>
        </w:tc>
      </w:tr>
      <w:tr>
        <w:tc>
          <w:tcPr>
            <w:tcW w:type="dxa" w:w="1400"/>
            <w:shd w:fill="FFFFFF" w:val="clear"/>
            <w:tcMar>
              <w:top w:type="dxa" w:w="90"/>
              <w:left w:type="dxa" w:w="130"/>
              <w:bottom w:type="dxa" w:w="90"/>
              <w:right w:type="dxa" w:w="130"/>
            </w:tcMar>
            <w:vAlign w:val="center"/>
          </w:tcPr>
          <w:p>
            <w:pPr>
              <w:spacing w:after="0"/>
            </w:pPr>
            <w:r>
              <w:rPr>
                <w:color w:val="1F2937"/>
                <w:sz w:val="19"/>
                <w:szCs w:val="19"/>
              </w:rPr>
              <w:t xml:space="preserve">4 — custom classes</w:t>
            </w:r>
          </w:p>
        </w:tc>
        <w:tc>
          <w:tcPr>
            <w:tcW w:type="dxa" w:w="4200"/>
            <w:shd w:fill="FFFFFF" w:val="clear"/>
            <w:tcMar>
              <w:top w:type="dxa" w:w="90"/>
              <w:left w:type="dxa" w:w="130"/>
              <w:bottom w:type="dxa" w:w="90"/>
              <w:right w:type="dxa" w:w="130"/>
            </w:tcMar>
            <w:vAlign w:val="center"/>
          </w:tcPr>
          <w:p>
            <w:pPr>
              <w:spacing w:after="0"/>
            </w:pPr>
            <w:r>
              <w:rPr>
                <w:color w:val="1F2937"/>
                <w:sz w:val="19"/>
                <w:szCs w:val="19"/>
              </w:rPr>
              <w:t xml:space="preserve">training/ package</w:t>
            </w:r>
          </w:p>
        </w:tc>
        <w:tc>
          <w:tcPr>
            <w:tcW w:type="dxa" w:w="3760"/>
            <w:shd w:fill="FFFFFF" w:val="clear"/>
            <w:tcMar>
              <w:top w:type="dxa" w:w="90"/>
              <w:left w:type="dxa" w:w="130"/>
              <w:bottom w:type="dxa" w:w="90"/>
              <w:right w:type="dxa" w:w="130"/>
            </w:tcMar>
            <w:vAlign w:val="center"/>
          </w:tcPr>
          <w:p>
            <w:pPr>
              <w:spacing w:after="0"/>
            </w:pPr>
            <w:r>
              <w:rPr>
                <w:color w:val="1F2937"/>
                <w:sz w:val="19"/>
                <w:szCs w:val="19"/>
              </w:rPr>
              <w:t xml:space="preserve">One line of config.yaml</w:t>
            </w:r>
          </w:p>
        </w:tc>
      </w:tr>
      <w:tr>
        <w:tc>
          <w:tcPr>
            <w:tcW w:type="dxa" w:w="1400"/>
            <w:shd w:fill="F7F9FC" w:val="clear"/>
            <w:tcMar>
              <w:top w:type="dxa" w:w="90"/>
              <w:left w:type="dxa" w:w="130"/>
              <w:bottom w:type="dxa" w:w="90"/>
              <w:right w:type="dxa" w:w="130"/>
            </w:tcMar>
            <w:vAlign w:val="center"/>
          </w:tcPr>
          <w:p>
            <w:pPr>
              <w:spacing w:after="0"/>
            </w:pPr>
            <w:r>
              <w:rPr>
                <w:color w:val="1F2937"/>
                <w:sz w:val="19"/>
                <w:szCs w:val="19"/>
              </w:rPr>
              <w:t xml:space="preserve">5 — Raspberry Pi</w:t>
            </w:r>
          </w:p>
        </w:tc>
        <w:tc>
          <w:tcPr>
            <w:tcW w:type="dxa" w:w="4200"/>
            <w:shd w:fill="F7F9FC" w:val="clear"/>
            <w:tcMar>
              <w:top w:type="dxa" w:w="90"/>
              <w:left w:type="dxa" w:w="130"/>
              <w:bottom w:type="dxa" w:w="90"/>
              <w:right w:type="dxa" w:w="130"/>
            </w:tcMar>
            <w:vAlign w:val="center"/>
          </w:tcPr>
          <w:p>
            <w:pPr>
              <w:spacing w:after="0"/>
            </w:pPr>
            <w:r>
              <w:rPr>
                <w:color w:val="1F2937"/>
                <w:sz w:val="19"/>
                <w:szCs w:val="19"/>
              </w:rPr>
              <w:t xml:space="preserve">scripts/export_ncnn.py, FastAPI web UI</w:t>
            </w:r>
          </w:p>
        </w:tc>
        <w:tc>
          <w:tcPr>
            <w:tcW w:type="dxa" w:w="3760"/>
            <w:shd w:fill="F7F9FC" w:val="clear"/>
            <w:tcMar>
              <w:top w:type="dxa" w:w="90"/>
              <w:left w:type="dxa" w:w="130"/>
              <w:bottom w:type="dxa" w:w="90"/>
              <w:right w:type="dxa" w:w="130"/>
            </w:tcMar>
            <w:vAlign w:val="center"/>
          </w:tcPr>
          <w:p>
            <w:pPr>
              <w:spacing w:after="0"/>
            </w:pPr>
            <w:r>
              <w:rPr>
                <w:color w:val="1F2937"/>
                <w:sz w:val="19"/>
                <w:szCs w:val="19"/>
              </w:rPr>
              <w:t xml:space="preserve">One line of detector.py</w:t>
            </w:r>
          </w:p>
        </w:tc>
      </w:tr>
    </w:tbl>
    <w:p>
      <w:r>
        <w:br w:type="page"/>
      </w:r>
    </w:p>
    <w:p>
      <w:pPr>
        <w:pStyle w:val="Heading1"/>
        <w:spacing w:after="200" w:before="360"/>
      </w:pPr>
      <w:r>
        <w:t xml:space="preserve">7  Detailed design</w:t>
      </w:r>
    </w:p>
    <w:p>
      <w:pPr>
        <w:pStyle w:val="Heading2"/>
        <w:spacing w:after="150" w:before="280"/>
      </w:pPr>
      <w:r>
        <w:t xml:space="preserve">7.1  Data types</w:t>
      </w:r>
    </w:p>
    <w:p>
      <w:pPr>
        <w:spacing w:after="140" w:before="0"/>
      </w:pPr>
      <w:r>
        <w:rPr>
          <w:color w:val="1F2937"/>
          <w:sz w:val="21"/>
          <w:szCs w:val="21"/>
        </w:rPr>
        <w:t xml:space="preserve">Detection is the only type that crosses a module boundary. Every consumer — drawing, JSON output, the event bus, and one day the servo controller — reads this and nothing else.</w:t>
      </w:r>
    </w:p>
    <w:p>
      <w:pPr>
        <w:pBdr>
          <w:left w:val="single" w:color="2F5D8E" w:sz="12" w:space="8"/>
        </w:pBdr>
        <w:shd w:fill="F5F6F8" w:val="clear"/>
        <w:spacing w:after="0" w:before="60"/>
        <w:ind w:left="220" w:right="220"/>
      </w:pPr>
      <w:r>
        <w:rPr>
          <w:rFonts w:ascii="Consolas" w:cs="Consolas" w:eastAsia="Consolas" w:hAnsi="Consolas"/>
          <w:color w:val="1F2937"/>
          <w:sz w:val="18"/>
          <w:szCs w:val="18"/>
        </w:rPr>
        <w:t xml:space="preserve">@dataclass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class Detection: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cls_id: int            # model class index</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cls_name: str          # e.g. "person"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conf: float            # 0..1</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bbox: tuple            # (x1, y1, x2, y2) in source-image pixels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center: tuple          # (cx, cy)</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dx: int                # cx - frame_center_x; right is positive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dy: int                # cy - frame_center_y; down is positive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dx_pct: float          # dx / half frame width,  -1..1</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dy_pct: float          # dy / half frame height, -1..1</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color: str | None      # dominant colour, only when --color is set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@dataclass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class Frame: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image: np.ndarray      # BGR, as OpenCV returns it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source: str            # file path, or "camera:0"</w:t>
      </w:r>
    </w:p>
    <w:p>
      <w:pPr>
        <w:pBdr>
          <w:left w:val="single" w:color="2F5D8E" w:sz="12" w:space="8"/>
        </w:pBdr>
        <w:shd w:fill="F5F6F8" w:val="clear"/>
        <w:spacing w:after="160" w:before="0"/>
        <w:ind w:left="220" w:right="220"/>
      </w:pPr>
      <w:r>
        <w:rPr>
          <w:rFonts w:ascii="Consolas" w:cs="Consolas" w:eastAsia="Consolas" w:hAnsi="Consolas"/>
          <w:color w:val="1F2937"/>
          <w:sz w:val="18"/>
          <w:szCs w:val="18"/>
        </w:rPr>
        <w:t xml:space="preserve">    index: int             # 0 for a still image, frame number for video</w:t>
      </w:r>
    </w:p>
    <w:p>
      <w:pPr>
        <w:pStyle w:val="Heading2"/>
        <w:spacing w:after="150" w:before="280"/>
      </w:pPr>
      <w:r>
        <w:t xml:space="preserve">7.2  Processing pipeline</w:t>
      </w:r>
    </w:p>
    <w:p>
      <w:pPr>
        <w:spacing w:after="60" w:before="16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62350"/>
                    </a:xfrm>
                    <a:prstGeom prst="rect">
                      <a:avLst/>
                    </a:prstGeom>
                  </pic:spPr>
                </pic:pic>
              </a:graphicData>
            </a:graphic>
          </wp:inline>
        </w:drawing>
      </w:r>
    </w:p>
    <w:p>
      <w:pPr>
        <w:spacing w:after="240"/>
        <w:jc w:val="center"/>
      </w:pPr>
      <w:r>
        <w:rPr>
          <w:i/>
          <w:iCs/>
          <w:color w:val="6B7280"/>
          <w:sz w:val="18"/>
          <w:szCs w:val="18"/>
        </w:rPr>
        <w:t xml:space="preserve">Figure 5 — The phase 1 pipeline, stage by stage, with the data that exists after each one.</w:t>
      </w:r>
    </w:p>
    <w:p>
      <w:pPr>
        <w:pStyle w:val="Heading2"/>
        <w:spacing w:after="150" w:before="280"/>
      </w:pPr>
      <w:r>
        <w:t xml:space="preserve">7.3  Source</w:t>
      </w:r>
    </w:p>
    <w:p>
      <w:pPr>
        <w:pBdr>
          <w:left w:val="single" w:color="2F5D8E" w:sz="12" w:space="8"/>
        </w:pBdr>
        <w:shd w:fill="F5F6F8" w:val="clear"/>
        <w:spacing w:after="0" w:before="60"/>
        <w:ind w:left="220" w:right="220"/>
      </w:pPr>
      <w:r>
        <w:rPr>
          <w:rFonts w:ascii="Consolas" w:cs="Consolas" w:eastAsia="Consolas" w:hAnsi="Consolas"/>
          <w:color w:val="1F2937"/>
          <w:sz w:val="18"/>
          <w:szCs w:val="18"/>
        </w:rPr>
        <w:t xml:space="preserve">class Source:</w:t>
      </w:r>
    </w:p>
    <w:p>
      <w:pPr>
        <w:pBdr>
          <w:left w:val="single" w:color="2F5D8E" w:sz="12" w:space="8"/>
        </w:pBdr>
        <w:shd w:fill="F5F6F8" w:val="clear"/>
        <w:spacing w:after="160" w:before="0"/>
        <w:ind w:left="220" w:right="220"/>
      </w:pPr>
      <w:r>
        <w:rPr>
          <w:rFonts w:ascii="Consolas" w:cs="Consolas" w:eastAsia="Consolas" w:hAnsi="Consolas"/>
          <w:color w:val="1F2937"/>
          <w:sz w:val="18"/>
          <w:szCs w:val="18"/>
        </w:rPr>
        <w:t xml:space="preserve">    def __iter__(self) -&gt; Iterator[Frame]</w:t>
      </w:r>
    </w:p>
    <w:p>
      <w:pPr>
        <w:spacing w:after="140" w:before="0"/>
      </w:pPr>
      <w:r>
        <w:rPr>
          <w:color w:val="1F2937"/>
          <w:sz w:val="21"/>
          <w:szCs w:val="21"/>
        </w:rPr>
        <w:t xml:space="preserve">One interface covers a single image, a folder of images, a video file, a webcam index and an RTSP URL. Phase 1 implements the first two. Everything downstream is written against the iterator and cannot tell which is in use — this is precisely what makes phase 2 nearly free.</w:t>
      </w:r>
    </w:p>
    <w:p>
      <w:pPr>
        <w:spacing w:after="140" w:before="0"/>
      </w:pPr>
      <w:r>
        <w:rPr>
          <w:color w:val="1F2937"/>
          <w:sz w:val="21"/>
          <w:szCs w:val="21"/>
        </w:rPr>
        <w:t xml:space="preserve">Capture defaults to 1280 by 720 rather than 1080p. The extra pixels are scaled down to 640 by the model regardless, so decoding 1080p spends CPU for no benefit.</w:t>
      </w:r>
    </w:p>
    <w:p>
      <w:pPr>
        <w:pStyle w:val="Heading2"/>
        <w:spacing w:after="150" w:before="280"/>
      </w:pPr>
      <w:r>
        <w:t xml:space="preserve">7.4  Detector</w:t>
      </w:r>
    </w:p>
    <w:p>
      <w:pPr>
        <w:pBdr>
          <w:left w:val="single" w:color="2F5D8E" w:sz="12" w:space="8"/>
        </w:pBdr>
        <w:shd w:fill="F5F6F8" w:val="clear"/>
        <w:spacing w:after="0" w:before="60"/>
        <w:ind w:left="220" w:right="220"/>
      </w:pPr>
      <w:r>
        <w:rPr>
          <w:rFonts w:ascii="Consolas" w:cs="Consolas" w:eastAsia="Consolas" w:hAnsi="Consolas"/>
          <w:color w:val="1F2937"/>
          <w:sz w:val="18"/>
          <w:szCs w:val="18"/>
        </w:rPr>
        <w:t xml:space="preserve">class Detector:</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def __init__(self, cfg: Config)   # fails loudly if weights are missing</w:t>
      </w:r>
    </w:p>
    <w:p>
      <w:pPr>
        <w:pBdr>
          <w:left w:val="single" w:color="2F5D8E" w:sz="12" w:space="8"/>
        </w:pBdr>
        <w:shd w:fill="F5F6F8" w:val="clear"/>
        <w:spacing w:after="160" w:before="0"/>
        <w:ind w:left="220" w:right="220"/>
      </w:pPr>
      <w:r>
        <w:rPr>
          <w:rFonts w:ascii="Consolas" w:cs="Consolas" w:eastAsia="Consolas" w:hAnsi="Consolas"/>
          <w:color w:val="1F2937"/>
          <w:sz w:val="18"/>
          <w:szCs w:val="18"/>
        </w:rPr>
        <w:t xml:space="preserve">    def __call__(self, frame: Frame) -&gt; list[Detection]</w:t>
      </w:r>
    </w:p>
    <w:p>
      <w:pPr>
        <w:spacing w:after="140" w:before="0"/>
      </w:pPr>
      <w:r>
        <w:rPr>
          <w:color w:val="1F2937"/>
          <w:sz w:val="21"/>
          <w:szCs w:val="21"/>
        </w:rPr>
        <w:t xml:space="preserve">Responsibilities: load weights from an explicit local path, run inference, filter by confidence, filter against the class whitelist, and delegate geometry.</w:t>
      </w:r>
    </w:p>
    <w:tbl>
      <w:tblPr>
        <w:tblW w:type="dxa" w:w="9360"/>
        <w:tblBorders>
          <w:top w:val="single" w:color="B91C1C" w:sz="6"/>
          <w:left w:val="single" w:color="B91C1C" w:sz="18"/>
          <w:bottom w:val="single" w:color="B91C1C" w:sz="6"/>
          <w:right w:val="single" w:color="B91C1C" w:sz="6"/>
          <w:insideH w:val="none"/>
          <w:insideV w:val="none"/>
        </w:tblBorders>
      </w:tblPr>
      <w:tblGrid>
        <w:gridCol w:w="9360"/>
      </w:tblGrid>
      <w:tr>
        <w:tc>
          <w:tcPr>
            <w:tcW w:type="dxa" w:w="9360"/>
            <w:shd w:fill="FDECEC" w:val="clear"/>
            <w:tcMar>
              <w:top w:type="dxa" w:w="140"/>
              <w:left w:type="dxa" w:w="200"/>
              <w:bottom w:type="dxa" w:w="140"/>
              <w:right w:type="dxa" w:w="200"/>
            </w:tcMar>
          </w:tcPr>
          <w:p>
            <w:pPr>
              <w:spacing w:after="80" w:before="0"/>
            </w:pPr>
            <w:r>
              <w:rPr>
                <w:b/>
                <w:bCs/>
                <w:color w:val="8F1616"/>
                <w:sz w:val="21"/>
                <w:szCs w:val="21"/>
              </w:rPr>
              <w:t xml:space="preserve">Required offline behaviour</w:t>
            </w:r>
          </w:p>
          <w:p>
            <w:pPr>
              <w:spacing w:after="70" w:before="0"/>
            </w:pPr>
            <w:r>
              <w:rPr>
                <w:color w:val="8F1616"/>
                <w:sz w:val="21"/>
                <w:szCs w:val="21"/>
              </w:rPr>
              <w:t xml:space="preserve">config.yaml stores a path — "models/yolo26n.pt" — never a bare model name.</w:t>
            </w:r>
          </w:p>
          <w:p>
            <w:pPr>
              <w:spacing w:after="70" w:before="0"/>
            </w:pPr>
            <w:r>
              <w:rPr>
                <w:color w:val="8F1616"/>
                <w:sz w:val="21"/>
                <w:szCs w:val="21"/>
              </w:rPr>
              <w:t xml:space="preserve">Detector.__init__ raises FileNotFoundError("run scripts/fetch_models.py first") when the file is absent.</w:t>
            </w:r>
          </w:p>
          <w:p>
            <w:pPr>
              <w:spacing w:after="0" w:before="0"/>
            </w:pPr>
            <w:r>
              <w:rPr>
                <w:color w:val="8F1616"/>
                <w:sz w:val="21"/>
                <w:szCs w:val="21"/>
              </w:rPr>
              <w:t xml:space="preserve">It must never fall back to the network. This is the single most important implementation detail in the document.</w:t>
            </w:r>
          </w:p>
        </w:tc>
      </w:tr>
    </w:tbl>
    <w:p>
      <w:pPr>
        <w:pStyle w:val="Heading2"/>
        <w:spacing w:after="150" w:before="280"/>
      </w:pPr>
      <w:r>
        <w:t xml:space="preserve">7.5  Configuration</w:t>
      </w:r>
    </w:p>
    <w:p>
      <w:pPr>
        <w:pBdr>
          <w:left w:val="single" w:color="2F5D8E" w:sz="12" w:space="8"/>
        </w:pBdr>
        <w:shd w:fill="F5F6F8" w:val="clear"/>
        <w:spacing w:after="0" w:before="60"/>
        <w:ind w:left="220" w:right="220"/>
      </w:pPr>
      <w:r>
        <w:rPr>
          <w:rFonts w:ascii="Consolas" w:cs="Consolas" w:eastAsia="Consolas" w:hAnsi="Consolas"/>
          <w:color w:val="1F2937"/>
          <w:sz w:val="18"/>
          <w:szCs w:val="18"/>
        </w:rPr>
        <w:t xml:space="preserve">model:</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weights: models/yolo26n.pt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imgsz: 640          # native training size; other values usually hurt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conf: 0.5           # display and event threshold</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conf_debug: 0.25    # written to JSON but not drawn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classes:              # whitelist; empty means all 80 COCO classes</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 person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 cell phone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 bottle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 book</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 laptop</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display:</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show_labels: true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show_offsets: true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crosshair: true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output: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save_json: true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save_image: true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dir: out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capture:</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width: 1280</w:t>
      </w:r>
    </w:p>
    <w:p>
      <w:pPr>
        <w:pBdr>
          <w:left w:val="single" w:color="2F5D8E" w:sz="12" w:space="8"/>
        </w:pBdr>
        <w:shd w:fill="F5F6F8" w:val="clear"/>
        <w:spacing w:after="160" w:before="0"/>
        <w:ind w:left="220" w:right="220"/>
      </w:pPr>
      <w:r>
        <w:rPr>
          <w:rFonts w:ascii="Consolas" w:cs="Consolas" w:eastAsia="Consolas" w:hAnsi="Consolas"/>
          <w:color w:val="1F2937"/>
          <w:sz w:val="18"/>
          <w:szCs w:val="18"/>
        </w:rPr>
        <w:t xml:space="preserve">  height: 720</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1400"/>
        <w:gridCol w:w="5960"/>
      </w:tblGrid>
      <w:tr>
        <w:trPr>
          <w:tblHeader/>
        </w:trPr>
        <w:tc>
          <w:tcPr>
            <w:tcW w:type="dxa" w:w="2000"/>
            <w:shd w:fill="2F5D8E" w:val="clear"/>
            <w:tcMar>
              <w:top w:type="dxa" w:w="90"/>
              <w:left w:type="dxa" w:w="130"/>
              <w:bottom w:type="dxa" w:w="90"/>
              <w:right w:type="dxa" w:w="130"/>
            </w:tcMar>
            <w:vAlign w:val="center"/>
          </w:tcPr>
          <w:p>
            <w:pPr>
              <w:spacing w:after="0"/>
            </w:pPr>
            <w:r>
              <w:rPr>
                <w:b/>
                <w:bCs/>
                <w:color w:val="FFFFFF"/>
                <w:sz w:val="19"/>
                <w:szCs w:val="19"/>
              </w:rPr>
              <w:t xml:space="preserve">Setting</w:t>
            </w:r>
          </w:p>
        </w:tc>
        <w:tc>
          <w:tcPr>
            <w:tcW w:type="dxa" w:w="1400"/>
            <w:shd w:fill="2F5D8E" w:val="clear"/>
            <w:tcMar>
              <w:top w:type="dxa" w:w="90"/>
              <w:left w:type="dxa" w:w="130"/>
              <w:bottom w:type="dxa" w:w="90"/>
              <w:right w:type="dxa" w:w="130"/>
            </w:tcMar>
            <w:vAlign w:val="center"/>
          </w:tcPr>
          <w:p>
            <w:pPr>
              <w:spacing w:after="0"/>
            </w:pPr>
            <w:r>
              <w:rPr>
                <w:b/>
                <w:bCs/>
                <w:color w:val="FFFFFF"/>
                <w:sz w:val="19"/>
                <w:szCs w:val="19"/>
              </w:rPr>
              <w:t xml:space="preserve">Default</w:t>
            </w:r>
          </w:p>
        </w:tc>
        <w:tc>
          <w:tcPr>
            <w:tcW w:type="dxa" w:w="5960"/>
            <w:shd w:fill="2F5D8E" w:val="clear"/>
            <w:tcMar>
              <w:top w:type="dxa" w:w="90"/>
              <w:left w:type="dxa" w:w="130"/>
              <w:bottom w:type="dxa" w:w="90"/>
              <w:right w:type="dxa" w:w="130"/>
            </w:tcMar>
            <w:vAlign w:val="center"/>
          </w:tcPr>
          <w:p>
            <w:pPr>
              <w:spacing w:after="0"/>
            </w:pPr>
            <w:r>
              <w:rPr>
                <w:b/>
                <w:bCs/>
                <w:color w:val="FFFFFF"/>
                <w:sz w:val="19"/>
                <w:szCs w:val="19"/>
              </w:rPr>
              <w:t xml:space="preserve">Why this value</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imgsz</w:t>
            </w:r>
          </w:p>
        </w:tc>
        <w:tc>
          <w:tcPr>
            <w:tcW w:type="dxa" w:w="1400"/>
            <w:shd w:fill="FFFFFF" w:val="clear"/>
            <w:tcMar>
              <w:top w:type="dxa" w:w="90"/>
              <w:left w:type="dxa" w:w="130"/>
              <w:bottom w:type="dxa" w:w="90"/>
              <w:right w:type="dxa" w:w="130"/>
            </w:tcMar>
            <w:vAlign w:val="center"/>
          </w:tcPr>
          <w:p>
            <w:pPr>
              <w:spacing w:after="0"/>
            </w:pPr>
            <w:r>
              <w:rPr>
                <w:color w:val="1F2937"/>
                <w:sz w:val="19"/>
                <w:szCs w:val="19"/>
              </w:rPr>
              <w:t xml:space="preserve">640</w:t>
            </w:r>
          </w:p>
        </w:tc>
        <w:tc>
          <w:tcPr>
            <w:tcW w:type="dxa" w:w="5960"/>
            <w:shd w:fill="FFFFFF" w:val="clear"/>
            <w:tcMar>
              <w:top w:type="dxa" w:w="90"/>
              <w:left w:type="dxa" w:w="130"/>
              <w:bottom w:type="dxa" w:w="90"/>
              <w:right w:type="dxa" w:w="130"/>
            </w:tcMar>
            <w:vAlign w:val="center"/>
          </w:tcPr>
          <w:p>
            <w:pPr>
              <w:spacing w:after="0"/>
            </w:pPr>
            <w:r>
              <w:rPr>
                <w:color w:val="1F2937"/>
                <w:sz w:val="19"/>
                <w:szCs w:val="19"/>
              </w:rPr>
              <w:t xml:space="preserve">The size the model was trained at. Other values commonly reduce accuracy despite offering more resolution.</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conf</w:t>
            </w:r>
          </w:p>
        </w:tc>
        <w:tc>
          <w:tcPr>
            <w:tcW w:type="dxa" w:w="1400"/>
            <w:shd w:fill="F7F9FC" w:val="clear"/>
            <w:tcMar>
              <w:top w:type="dxa" w:w="90"/>
              <w:left w:type="dxa" w:w="130"/>
              <w:bottom w:type="dxa" w:w="90"/>
              <w:right w:type="dxa" w:w="130"/>
            </w:tcMar>
            <w:vAlign w:val="center"/>
          </w:tcPr>
          <w:p>
            <w:pPr>
              <w:spacing w:after="0"/>
            </w:pPr>
            <w:r>
              <w:rPr>
                <w:color w:val="1F2937"/>
                <w:sz w:val="19"/>
                <w:szCs w:val="19"/>
              </w:rPr>
              <w:t xml:space="preserve">0.5</w:t>
            </w:r>
          </w:p>
        </w:tc>
        <w:tc>
          <w:tcPr>
            <w:tcW w:type="dxa" w:w="5960"/>
            <w:shd w:fill="F7F9FC" w:val="clear"/>
            <w:tcMar>
              <w:top w:type="dxa" w:w="90"/>
              <w:left w:type="dxa" w:w="130"/>
              <w:bottom w:type="dxa" w:w="90"/>
              <w:right w:type="dxa" w:w="130"/>
            </w:tcMar>
            <w:vAlign w:val="center"/>
          </w:tcPr>
          <w:p>
            <w:pPr>
              <w:spacing w:after="0"/>
            </w:pPr>
            <w:r>
              <w:rPr>
                <w:color w:val="1F2937"/>
                <w:sz w:val="19"/>
                <w:szCs w:val="19"/>
              </w:rPr>
              <w:t xml:space="preserve">Balanced. At 0.25, the YOLO default, the frame fills with false positives; at 0.7 small and partly hidden objects disappear.</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conf_debug</w:t>
            </w:r>
          </w:p>
        </w:tc>
        <w:tc>
          <w:tcPr>
            <w:tcW w:type="dxa" w:w="1400"/>
            <w:shd w:fill="FFFFFF" w:val="clear"/>
            <w:tcMar>
              <w:top w:type="dxa" w:w="90"/>
              <w:left w:type="dxa" w:w="130"/>
              <w:bottom w:type="dxa" w:w="90"/>
              <w:right w:type="dxa" w:w="130"/>
            </w:tcMar>
            <w:vAlign w:val="center"/>
          </w:tcPr>
          <w:p>
            <w:pPr>
              <w:spacing w:after="0"/>
            </w:pPr>
            <w:r>
              <w:rPr>
                <w:color w:val="1F2937"/>
                <w:sz w:val="19"/>
                <w:szCs w:val="19"/>
              </w:rPr>
              <w:t xml:space="preserve">0.25</w:t>
            </w:r>
          </w:p>
        </w:tc>
        <w:tc>
          <w:tcPr>
            <w:tcW w:type="dxa" w:w="5960"/>
            <w:shd w:fill="FFFFFF" w:val="clear"/>
            <w:tcMar>
              <w:top w:type="dxa" w:w="90"/>
              <w:left w:type="dxa" w:w="130"/>
              <w:bottom w:type="dxa" w:w="90"/>
              <w:right w:type="dxa" w:w="130"/>
            </w:tcMar>
            <w:vAlign w:val="center"/>
          </w:tcPr>
          <w:p>
            <w:pPr>
              <w:spacing w:after="0"/>
            </w:pPr>
            <w:r>
              <w:rPr>
                <w:color w:val="1F2937"/>
                <w:sz w:val="19"/>
                <w:szCs w:val="19"/>
              </w:rPr>
              <w:t xml:space="preserve">Recording near-misses in the JSON while drawing only confident ones is the main debugging tool. It shows what the model nearly saw.</w:t>
            </w:r>
          </w:p>
        </w:tc>
      </w:tr>
      <w:tr>
        <w:tc>
          <w:tcPr>
            <w:tcW w:type="dxa" w:w="2000"/>
            <w:shd w:fill="F7F9FC" w:val="clear"/>
            <w:tcMar>
              <w:top w:type="dxa" w:w="90"/>
              <w:left w:type="dxa" w:w="130"/>
              <w:bottom w:type="dxa" w:w="90"/>
              <w:right w:type="dxa" w:w="130"/>
            </w:tcMar>
            <w:vAlign w:val="center"/>
          </w:tcPr>
          <w:p>
            <w:pPr>
              <w:spacing w:after="0"/>
            </w:pPr>
            <w:r>
              <w:rPr>
                <w:color w:val="1F2937"/>
                <w:sz w:val="19"/>
                <w:szCs w:val="19"/>
              </w:rPr>
              <w:t xml:space="preserve">classes</w:t>
            </w:r>
          </w:p>
        </w:tc>
        <w:tc>
          <w:tcPr>
            <w:tcW w:type="dxa" w:w="1400"/>
            <w:shd w:fill="F7F9FC" w:val="clear"/>
            <w:tcMar>
              <w:top w:type="dxa" w:w="90"/>
              <w:left w:type="dxa" w:w="130"/>
              <w:bottom w:type="dxa" w:w="90"/>
              <w:right w:type="dxa" w:w="130"/>
            </w:tcMar>
            <w:vAlign w:val="center"/>
          </w:tcPr>
          <w:p>
            <w:pPr>
              <w:spacing w:after="0"/>
            </w:pPr>
            <w:r>
              <w:rPr>
                <w:color w:val="1F2937"/>
                <w:sz w:val="19"/>
                <w:szCs w:val="19"/>
              </w:rPr>
              <w:t xml:space="preserve">whitelist</w:t>
            </w:r>
          </w:p>
        </w:tc>
        <w:tc>
          <w:tcPr>
            <w:tcW w:type="dxa" w:w="5960"/>
            <w:shd w:fill="F7F9FC" w:val="clear"/>
            <w:tcMar>
              <w:top w:type="dxa" w:w="90"/>
              <w:left w:type="dxa" w:w="130"/>
              <w:bottom w:type="dxa" w:w="90"/>
              <w:right w:type="dxa" w:w="130"/>
            </w:tcMar>
            <w:vAlign w:val="center"/>
          </w:tcPr>
          <w:p>
            <w:pPr>
              <w:spacing w:after="0"/>
            </w:pPr>
            <w:r>
              <w:rPr>
                <w:color w:val="1F2937"/>
                <w:sz w:val="19"/>
                <w:szCs w:val="19"/>
              </w:rPr>
              <w:t xml:space="preserve">Drawing all 80 COCO classes turns the frame into a mess of boxes. The whitelist is also the exact mechanism that will later enable custom classes.</w:t>
            </w:r>
          </w:p>
        </w:tc>
      </w:tr>
      <w:tr>
        <w:tc>
          <w:tcPr>
            <w:tcW w:type="dxa" w:w="2000"/>
            <w:shd w:fill="FFFFFF" w:val="clear"/>
            <w:tcMar>
              <w:top w:type="dxa" w:w="90"/>
              <w:left w:type="dxa" w:w="130"/>
              <w:bottom w:type="dxa" w:w="90"/>
              <w:right w:type="dxa" w:w="130"/>
            </w:tcMar>
            <w:vAlign w:val="center"/>
          </w:tcPr>
          <w:p>
            <w:pPr>
              <w:spacing w:after="0"/>
            </w:pPr>
            <w:r>
              <w:rPr>
                <w:color w:val="1F2937"/>
                <w:sz w:val="19"/>
                <w:szCs w:val="19"/>
              </w:rPr>
              <w:t xml:space="preserve">capture</w:t>
            </w:r>
          </w:p>
        </w:tc>
        <w:tc>
          <w:tcPr>
            <w:tcW w:type="dxa" w:w="1400"/>
            <w:shd w:fill="FFFFFF" w:val="clear"/>
            <w:tcMar>
              <w:top w:type="dxa" w:w="90"/>
              <w:left w:type="dxa" w:w="130"/>
              <w:bottom w:type="dxa" w:w="90"/>
              <w:right w:type="dxa" w:w="130"/>
            </w:tcMar>
            <w:vAlign w:val="center"/>
          </w:tcPr>
          <w:p>
            <w:pPr>
              <w:spacing w:after="0"/>
            </w:pPr>
            <w:r>
              <w:rPr>
                <w:color w:val="1F2937"/>
                <w:sz w:val="19"/>
                <w:szCs w:val="19"/>
              </w:rPr>
              <w:t xml:space="preserve">1280x720</w:t>
            </w:r>
          </w:p>
        </w:tc>
        <w:tc>
          <w:tcPr>
            <w:tcW w:type="dxa" w:w="5960"/>
            <w:shd w:fill="FFFFFF" w:val="clear"/>
            <w:tcMar>
              <w:top w:type="dxa" w:w="90"/>
              <w:left w:type="dxa" w:w="130"/>
              <w:bottom w:type="dxa" w:w="90"/>
              <w:right w:type="dxa" w:w="130"/>
            </w:tcMar>
            <w:vAlign w:val="center"/>
          </w:tcPr>
          <w:p>
            <w:pPr>
              <w:spacing w:after="0"/>
            </w:pPr>
            <w:r>
              <w:rPr>
                <w:color w:val="1F2937"/>
                <w:sz w:val="19"/>
                <w:szCs w:val="19"/>
              </w:rPr>
              <w:t xml:space="preserve">Higher capture resolution is discarded by the model and costs decode time.</w:t>
            </w:r>
          </w:p>
        </w:tc>
      </w:tr>
    </w:tbl>
    <w:p>
      <w:pPr>
        <w:pStyle w:val="Heading2"/>
        <w:spacing w:after="150" w:before="280"/>
      </w:pPr>
      <w:r>
        <w:t xml:space="preserve">7.6  Event bus</w:t>
      </w:r>
    </w:p>
    <w:p>
      <w:pPr>
        <w:pBdr>
          <w:left w:val="single" w:color="2F5D8E" w:sz="12" w:space="8"/>
        </w:pBdr>
        <w:shd w:fill="F5F6F8" w:val="clear"/>
        <w:spacing w:after="0" w:before="60"/>
        <w:ind w:left="220" w:right="220"/>
      </w:pPr>
      <w:r>
        <w:rPr>
          <w:rFonts w:ascii="Consolas" w:cs="Consolas" w:eastAsia="Consolas" w:hAnsi="Consolas"/>
          <w:color w:val="1F2937"/>
          <w:sz w:val="18"/>
          <w:szCs w:val="18"/>
        </w:rPr>
        <w:t xml:space="preserve">from core.events import on_detect</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 </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@on_detect(cls="person")</w:t>
      </w:r>
    </w:p>
    <w:p>
      <w:pPr>
        <w:pBdr>
          <w:left w:val="single" w:color="2F5D8E" w:sz="12" w:space="8"/>
        </w:pBdr>
        <w:shd w:fill="F5F6F8" w:val="clear"/>
        <w:spacing w:after="0" w:before="0"/>
        <w:ind w:left="220" w:right="220"/>
      </w:pPr>
      <w:r>
        <w:rPr>
          <w:rFonts w:ascii="Consolas" w:cs="Consolas" w:eastAsia="Consolas" w:hAnsi="Consolas"/>
          <w:color w:val="1F2937"/>
          <w:sz w:val="18"/>
          <w:szCs w:val="18"/>
        </w:rPr>
        <w:t xml:space="preserve">def handler(det: Detection):</w:t>
      </w:r>
    </w:p>
    <w:p>
      <w:pPr>
        <w:pBdr>
          <w:left w:val="single" w:color="2F5D8E" w:sz="12" w:space="8"/>
        </w:pBdr>
        <w:shd w:fill="F5F6F8" w:val="clear"/>
        <w:spacing w:after="160" w:before="0"/>
        <w:ind w:left="220" w:right="220"/>
      </w:pPr>
      <w:r>
        <w:rPr>
          <w:rFonts w:ascii="Consolas" w:cs="Consolas" w:eastAsia="Consolas" w:hAnsi="Consolas"/>
          <w:color w:val="1F2937"/>
          <w:sz w:val="18"/>
          <w:szCs w:val="18"/>
        </w:rPr>
        <w:t xml:space="preserve">    print(det.cls_name, det.conf, det.bbox, det.dx, det.dy)</w:t>
      </w:r>
    </w:p>
    <w:p>
      <w:pPr>
        <w:spacing w:after="140" w:before="0"/>
      </w:pPr>
      <w:r>
        <w:rPr>
          <w:color w:val="1F2937"/>
          <w:sz w:val="21"/>
          <w:szCs w:val="21"/>
        </w:rPr>
        <w:t xml:space="preserve">This is the owner’s extension point. Phase 1 keeps it deliberately plain: a synchronous call, one per detection, with no rules and no debouncing. Phase 2 layers rule evaluation and debouncing on top of the same bus without altering this signature.</w:t>
      </w:r>
    </w:p>
    <w:tbl>
      <w:tblPr>
        <w:tblW w:type="dxa" w:w="9360"/>
        <w:tblBorders>
          <w:top w:val="single" w:color="2F5D8E" w:sz="6"/>
          <w:left w:val="single" w:color="2F5D8E" w:sz="18"/>
          <w:bottom w:val="single" w:color="2F5D8E" w:sz="6"/>
          <w:right w:val="single" w:color="2F5D8E" w:sz="6"/>
          <w:insideH w:val="none"/>
          <w:insideV w:val="none"/>
        </w:tblBorders>
      </w:tblPr>
      <w:tblGrid>
        <w:gridCol w:w="9360"/>
      </w:tblGrid>
      <w:tr>
        <w:tc>
          <w:tcPr>
            <w:tcW w:type="dxa" w:w="9360"/>
            <w:shd w:fill="F4F8FD" w:val="clear"/>
            <w:tcMar>
              <w:top w:type="dxa" w:w="140"/>
              <w:left w:type="dxa" w:w="200"/>
              <w:bottom w:type="dxa" w:w="140"/>
              <w:right w:type="dxa" w:w="200"/>
            </w:tcMar>
          </w:tcPr>
          <w:p>
            <w:pPr>
              <w:spacing w:after="80" w:before="0"/>
            </w:pPr>
            <w:r>
              <w:rPr>
                <w:b/>
                <w:bCs/>
                <w:color w:val="1B3B5C"/>
                <w:sz w:val="21"/>
                <w:szCs w:val="21"/>
              </w:rPr>
              <w:t xml:space="preserve">Why debouncing waits until phase 2</w:t>
            </w:r>
          </w:p>
          <w:p>
            <w:pPr>
              <w:spacing w:after="70" w:before="0"/>
            </w:pPr>
            <w:r>
              <w:rPr>
                <w:color w:val="1B3B5C"/>
                <w:sz w:val="21"/>
                <w:szCs w:val="21"/>
              </w:rPr>
              <w:t xml:space="preserve">A still image has no time axis, so there is nothing to debounce.</w:t>
            </w:r>
          </w:p>
          <w:p>
            <w:pPr>
              <w:spacing w:after="70" w:before="0"/>
            </w:pPr>
            <w:r>
              <w:rPr>
                <w:color w:val="1B3B5C"/>
                <w:sz w:val="21"/>
                <w:szCs w:val="21"/>
              </w:rPr>
              <w:t xml:space="preserve">On video it becomes mandatory: a model oscillating around the threshold at 0.49 and 0.51 will otherwise emit hundreds of events within seconds.</w:t>
            </w:r>
          </w:p>
          <w:p>
            <w:pPr>
              <w:spacing w:after="0" w:before="0"/>
            </w:pPr>
            <w:r>
              <w:rPr>
                <w:color w:val="1B3B5C"/>
                <w:sz w:val="21"/>
                <w:szCs w:val="21"/>
              </w:rPr>
              <w:t xml:space="preserve">Phase 2 adds confirmation across three consecutive frames followed by a five-second cooldown.</w:t>
            </w:r>
          </w:p>
        </w:tc>
      </w:tr>
    </w:tbl>
    <w:p>
      <w:pPr>
        <w:pStyle w:val="Heading2"/>
        <w:spacing w:after="150" w:before="280"/>
      </w:pPr>
      <w:r>
        <w:t xml:space="preserve">7.7  Servo stub</w:t>
      </w:r>
    </w:p>
    <w:p>
      <w:pPr>
        <w:spacing w:after="140" w:before="0"/>
      </w:pPr>
      <w:r>
        <w:rPr>
          <w:color w:val="1F2937"/>
          <w:sz w:val="21"/>
          <w:szCs w:val="21"/>
        </w:rPr>
        <w:t xml:space="preserve">core/aim.py exposes aim(dx, dy) and currently does nothing but draw an arrow on the frame. Pan-tilt servo hardware is a future idea, not a current plan. The stub exists so that adding it later is one new file and no edits anywhere else.</w:t>
      </w:r>
    </w:p>
    <w:p>
      <w:pPr>
        <w:pStyle w:val="Heading2"/>
        <w:spacing w:after="150" w:before="280"/>
      </w:pPr>
      <w:r>
        <w:t xml:space="preserve">7.8  Output and overlay</w:t>
      </w:r>
    </w:p>
    <w:p>
      <w:pPr>
        <w:spacing w:after="60" w:before="160"/>
        <w:jc w:val="center"/>
      </w:pPr>
      <w:r>
        <w:drawing>
          <wp:inline distT="0" distB="0" distL="0" distR="0">
            <wp:extent cx="59436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67125"/>
                    </a:xfrm>
                    <a:prstGeom prst="rect">
                      <a:avLst/>
                    </a:prstGeom>
                  </pic:spPr>
                </pic:pic>
              </a:graphicData>
            </a:graphic>
          </wp:inline>
        </w:drawing>
      </w:r>
    </w:p>
    <w:p>
      <w:pPr>
        <w:spacing w:after="240"/>
        <w:jc w:val="center"/>
      </w:pPr>
      <w:r>
        <w:rPr>
          <w:i/>
          <w:iCs/>
          <w:color w:val="6B7280"/>
          <w:sz w:val="18"/>
          <w:szCs w:val="18"/>
        </w:rPr>
        <w:t xml:space="preserve">Figure 6 — The phase 1 overlay and console output. Values are illustrative.</w:t>
      </w:r>
    </w:p>
    <w:p>
      <w:pPr>
        <w:spacing w:after="140" w:before="0"/>
      </w:pPr>
      <w:r>
        <w:rPr>
          <w:color w:val="1F2937"/>
          <w:sz w:val="21"/>
          <w:szCs w:val="21"/>
        </w:rPr>
        <w:t xml:space="preserve">The overlay draws a red crosshair at the centre of the frame, a box and label per object, a small green cross at each object centre, and the offset in pixels and percent inside the box. No line is drawn between the two centres — the numbers carry that information, and connecting lines clutter the frame as soon as several objects are present. Labels can be switched off: with ten or more objects the numbers overlap and become unreadable.</w:t>
      </w:r>
    </w:p>
    <w:p>
      <w:pPr>
        <w:spacing w:after="140" w:before="0"/>
      </w:pPr>
      <w:r>
        <w:rPr>
          <w:color w:val="1F2937"/>
          <w:sz w:val="21"/>
          <w:szCs w:val="21"/>
        </w:rPr>
        <w:t xml:space="preserve">Offsets are computed per object. No tracking is involved and none is needed — that arrives in phase 2, when selecting a single target across time becomes meaningful.</w:t>
      </w:r>
    </w:p>
    <w:p>
      <w:r>
        <w:br w:type="page"/>
      </w:r>
    </w:p>
    <w:p>
      <w:pPr>
        <w:pStyle w:val="Heading1"/>
        <w:spacing w:after="200" w:before="360"/>
      </w:pPr>
      <w:r>
        <w:t xml:space="preserve">8  Deployment view</w:t>
      </w:r>
    </w:p>
    <w:p>
      <w:pPr>
        <w:spacing w:after="140" w:before="0"/>
      </w:pPr>
      <w:r>
        <w:rPr>
          <w:color w:val="1F2937"/>
          <w:sz w:val="21"/>
          <w:szCs w:val="21"/>
        </w:rPr>
        <w:t xml:space="preserve">One set of weights serves every target. What changes between them is the export format and the user-interface layer, never the detection code.</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67075"/>
                    </a:xfrm>
                    <a:prstGeom prst="rect">
                      <a:avLst/>
                    </a:prstGeom>
                  </pic:spPr>
                </pic:pic>
              </a:graphicData>
            </a:graphic>
          </wp:inline>
        </w:drawing>
      </w:r>
    </w:p>
    <w:p>
      <w:pPr>
        <w:spacing w:after="240"/>
        <w:jc w:val="center"/>
      </w:pPr>
      <w:r>
        <w:rPr>
          <w:i/>
          <w:iCs/>
          <w:color w:val="6B7280"/>
          <w:sz w:val="18"/>
          <w:szCs w:val="18"/>
        </w:rPr>
        <w:t xml:space="preserve">Figure 7 — Deployment targets. The same weights file is exported into three runtime formats.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1700"/>
        <w:gridCol w:w="1700"/>
        <w:gridCol w:w="3560"/>
      </w:tblGrid>
      <w:tr>
        <w:trPr>
          <w:tblHeader/>
        </w:trPr>
        <w:tc>
          <w:tcPr>
            <w:tcW w:type="dxa" w:w="2400"/>
            <w:shd w:fill="2F5D8E" w:val="clear"/>
            <w:tcMar>
              <w:top w:type="dxa" w:w="90"/>
              <w:left w:type="dxa" w:w="130"/>
              <w:bottom w:type="dxa" w:w="90"/>
              <w:right w:type="dxa" w:w="130"/>
            </w:tcMar>
            <w:vAlign w:val="center"/>
          </w:tcPr>
          <w:p>
            <w:pPr>
              <w:spacing w:after="0"/>
            </w:pPr>
            <w:r>
              <w:rPr>
                <w:b/>
                <w:bCs/>
                <w:color w:val="FFFFFF"/>
                <w:sz w:val="19"/>
                <w:szCs w:val="19"/>
              </w:rPr>
              <w:t xml:space="preserve">Target</w:t>
            </w:r>
          </w:p>
        </w:tc>
        <w:tc>
          <w:tcPr>
            <w:tcW w:type="dxa" w:w="1700"/>
            <w:shd w:fill="2F5D8E" w:val="clear"/>
            <w:tcMar>
              <w:top w:type="dxa" w:w="90"/>
              <w:left w:type="dxa" w:w="130"/>
              <w:bottom w:type="dxa" w:w="90"/>
              <w:right w:type="dxa" w:w="130"/>
            </w:tcMar>
            <w:vAlign w:val="center"/>
          </w:tcPr>
          <w:p>
            <w:pPr>
              <w:spacing w:after="0"/>
            </w:pPr>
            <w:r>
              <w:rPr>
                <w:b/>
                <w:bCs/>
                <w:color w:val="FFFFFF"/>
                <w:sz w:val="19"/>
                <w:szCs w:val="19"/>
              </w:rPr>
              <w:t xml:space="preserve">Runtime</w:t>
            </w:r>
          </w:p>
        </w:tc>
        <w:tc>
          <w:tcPr>
            <w:tcW w:type="dxa" w:w="1700"/>
            <w:shd w:fill="2F5D8E" w:val="clear"/>
            <w:tcMar>
              <w:top w:type="dxa" w:w="90"/>
              <w:left w:type="dxa" w:w="130"/>
              <w:bottom w:type="dxa" w:w="90"/>
              <w:right w:type="dxa" w:w="130"/>
            </w:tcMar>
            <w:vAlign w:val="center"/>
          </w:tcPr>
          <w:p>
            <w:pPr>
              <w:spacing w:after="0"/>
            </w:pPr>
            <w:r>
              <w:rPr>
                <w:b/>
                <w:bCs/>
                <w:color w:val="FFFFFF"/>
                <w:sz w:val="19"/>
                <w:szCs w:val="19"/>
              </w:rPr>
              <w:t xml:space="preserve">Expected</w:t>
            </w:r>
          </w:p>
        </w:tc>
        <w:tc>
          <w:tcPr>
            <w:tcW w:type="dxa" w:w="3560"/>
            <w:shd w:fill="2F5D8E" w:val="clear"/>
            <w:tcMar>
              <w:top w:type="dxa" w:w="90"/>
              <w:left w:type="dxa" w:w="130"/>
              <w:bottom w:type="dxa" w:w="90"/>
              <w:right w:type="dxa" w:w="130"/>
            </w:tcMar>
            <w:vAlign w:val="center"/>
          </w:tcPr>
          <w:p>
            <w:pPr>
              <w:spacing w:after="0"/>
            </w:pPr>
            <w:r>
              <w:rPr>
                <w:b/>
                <w:bCs/>
                <w:color w:val="FFFFFF"/>
                <w:sz w:val="19"/>
                <w:szCs w:val="19"/>
              </w:rPr>
              <w:t xml:space="preserve">Notes</w:t>
            </w:r>
          </w:p>
        </w:tc>
      </w:tr>
      <w:tr>
        <w:tc>
          <w:tcPr>
            <w:tcW w:type="dxa" w:w="2400"/>
            <w:shd w:fill="FFFFFF" w:val="clear"/>
            <w:tcMar>
              <w:top w:type="dxa" w:w="90"/>
              <w:left w:type="dxa" w:w="130"/>
              <w:bottom w:type="dxa" w:w="90"/>
              <w:right w:type="dxa" w:w="130"/>
            </w:tcMar>
            <w:vAlign w:val="center"/>
          </w:tcPr>
          <w:p>
            <w:pPr>
              <w:spacing w:after="0"/>
            </w:pPr>
            <w:r>
              <w:rPr>
                <w:color w:val="1F2937"/>
                <w:sz w:val="19"/>
                <w:szCs w:val="19"/>
              </w:rPr>
              <w:t xml:space="preserve">Laptop, phase 1</w:t>
            </w:r>
          </w:p>
        </w:tc>
        <w:tc>
          <w:tcPr>
            <w:tcW w:type="dxa" w:w="1700"/>
            <w:shd w:fill="FFFFFF" w:val="clear"/>
            <w:tcMar>
              <w:top w:type="dxa" w:w="90"/>
              <w:left w:type="dxa" w:w="130"/>
              <w:bottom w:type="dxa" w:w="90"/>
              <w:right w:type="dxa" w:w="130"/>
            </w:tcMar>
            <w:vAlign w:val="center"/>
          </w:tcPr>
          <w:p>
            <w:pPr>
              <w:spacing w:after="0"/>
            </w:pPr>
            <w:r>
              <w:rPr>
                <w:color w:val="1F2937"/>
                <w:sz w:val="19"/>
                <w:szCs w:val="19"/>
              </w:rPr>
              <w:t xml:space="preserve">PyTorch .pt</w:t>
            </w:r>
          </w:p>
        </w:tc>
        <w:tc>
          <w:tcPr>
            <w:tcW w:type="dxa" w:w="1700"/>
            <w:shd w:fill="FFFFFF" w:val="clear"/>
            <w:tcMar>
              <w:top w:type="dxa" w:w="90"/>
              <w:left w:type="dxa" w:w="130"/>
              <w:bottom w:type="dxa" w:w="90"/>
              <w:right w:type="dxa" w:w="130"/>
            </w:tcMar>
            <w:vAlign w:val="center"/>
          </w:tcPr>
          <w:p>
            <w:pPr>
              <w:spacing w:after="0"/>
            </w:pPr>
            <w:r>
              <w:rPr>
                <w:color w:val="1F2937"/>
                <w:sz w:val="19"/>
                <w:szCs w:val="19"/>
              </w:rPr>
              <w:t xml:space="preserve">~9 FPS</w:t>
            </w:r>
          </w:p>
        </w:tc>
        <w:tc>
          <w:tcPr>
            <w:tcW w:type="dxa" w:w="3560"/>
            <w:shd w:fill="FFFFFF" w:val="clear"/>
            <w:tcMar>
              <w:top w:type="dxa" w:w="90"/>
              <w:left w:type="dxa" w:w="130"/>
              <w:bottom w:type="dxa" w:w="90"/>
              <w:right w:type="dxa" w:w="130"/>
            </w:tcMar>
            <w:vAlign w:val="center"/>
          </w:tcPr>
          <w:p>
            <w:pPr>
              <w:spacing w:after="0"/>
            </w:pPr>
            <w:r>
              <w:rPr>
                <w:color w:val="1F2937"/>
                <w:sz w:val="19"/>
                <w:szCs w:val="19"/>
              </w:rPr>
              <w:t xml:space="preserve">Simplest path, no conversion step. Fine for still images, where throughput is irrelevant.</w:t>
            </w:r>
          </w:p>
        </w:tc>
      </w:tr>
      <w:tr>
        <w:tc>
          <w:tcPr>
            <w:tcW w:type="dxa" w:w="2400"/>
            <w:shd w:fill="F7F9FC" w:val="clear"/>
            <w:tcMar>
              <w:top w:type="dxa" w:w="90"/>
              <w:left w:type="dxa" w:w="130"/>
              <w:bottom w:type="dxa" w:w="90"/>
              <w:right w:type="dxa" w:w="130"/>
            </w:tcMar>
            <w:vAlign w:val="center"/>
          </w:tcPr>
          <w:p>
            <w:pPr>
              <w:spacing w:after="0"/>
            </w:pPr>
            <w:r>
              <w:rPr>
                <w:color w:val="1F2937"/>
                <w:sz w:val="19"/>
                <w:szCs w:val="19"/>
              </w:rPr>
              <w:t xml:space="preserve">Laptop, phase 2</w:t>
            </w:r>
          </w:p>
        </w:tc>
        <w:tc>
          <w:tcPr>
            <w:tcW w:type="dxa" w:w="1700"/>
            <w:shd w:fill="F7F9FC" w:val="clear"/>
            <w:tcMar>
              <w:top w:type="dxa" w:w="90"/>
              <w:left w:type="dxa" w:w="130"/>
              <w:bottom w:type="dxa" w:w="90"/>
              <w:right w:type="dxa" w:w="130"/>
            </w:tcMar>
            <w:vAlign w:val="center"/>
          </w:tcPr>
          <w:p>
            <w:pPr>
              <w:spacing w:after="0"/>
            </w:pPr>
            <w:r>
              <w:rPr>
                <w:color w:val="1F2937"/>
                <w:sz w:val="19"/>
                <w:szCs w:val="19"/>
              </w:rPr>
              <w:t xml:space="preserve">OpenVINO</w:t>
            </w:r>
          </w:p>
        </w:tc>
        <w:tc>
          <w:tcPr>
            <w:tcW w:type="dxa" w:w="1700"/>
            <w:shd w:fill="F7F9FC" w:val="clear"/>
            <w:tcMar>
              <w:top w:type="dxa" w:w="90"/>
              <w:left w:type="dxa" w:w="130"/>
              <w:bottom w:type="dxa" w:w="90"/>
              <w:right w:type="dxa" w:w="130"/>
            </w:tcMar>
            <w:vAlign w:val="center"/>
          </w:tcPr>
          <w:p>
            <w:pPr>
              <w:spacing w:after="0"/>
            </w:pPr>
            <w:r>
              <w:rPr>
                <w:color w:val="1F2937"/>
                <w:sz w:val="19"/>
                <w:szCs w:val="19"/>
              </w:rPr>
              <w:t xml:space="preserve">~25 FPS</w:t>
            </w:r>
          </w:p>
        </w:tc>
        <w:tc>
          <w:tcPr>
            <w:tcW w:type="dxa" w:w="3560"/>
            <w:shd w:fill="F7F9FC" w:val="clear"/>
            <w:tcMar>
              <w:top w:type="dxa" w:w="90"/>
              <w:left w:type="dxa" w:w="130"/>
              <w:bottom w:type="dxa" w:w="90"/>
              <w:right w:type="dxa" w:w="130"/>
            </w:tcMar>
            <w:vAlign w:val="center"/>
          </w:tcPr>
          <w:p>
            <w:pPr>
              <w:spacing w:after="0"/>
            </w:pPr>
            <w:r>
              <w:rPr>
                <w:color w:val="1F2937"/>
                <w:sz w:val="19"/>
                <w:szCs w:val="19"/>
              </w:rPr>
              <w:t xml:space="preserve">Intel's own runtime. One line: model.export(format="openvino").</w:t>
            </w:r>
          </w:p>
        </w:tc>
      </w:tr>
      <w:tr>
        <w:tc>
          <w:tcPr>
            <w:tcW w:type="dxa" w:w="2400"/>
            <w:shd w:fill="FFFFFF" w:val="clear"/>
            <w:tcMar>
              <w:top w:type="dxa" w:w="90"/>
              <w:left w:type="dxa" w:w="130"/>
              <w:bottom w:type="dxa" w:w="90"/>
              <w:right w:type="dxa" w:w="130"/>
            </w:tcMar>
            <w:vAlign w:val="center"/>
          </w:tcPr>
          <w:p>
            <w:pPr>
              <w:spacing w:after="0"/>
            </w:pPr>
            <w:r>
              <w:rPr>
                <w:color w:val="1F2937"/>
                <w:sz w:val="19"/>
                <w:szCs w:val="19"/>
              </w:rPr>
              <w:t xml:space="preserve">Pi 5, CPU only</w:t>
            </w:r>
          </w:p>
        </w:tc>
        <w:tc>
          <w:tcPr>
            <w:tcW w:type="dxa" w:w="1700"/>
            <w:shd w:fill="FFFFFF" w:val="clear"/>
            <w:tcMar>
              <w:top w:type="dxa" w:w="90"/>
              <w:left w:type="dxa" w:w="130"/>
              <w:bottom w:type="dxa" w:w="90"/>
              <w:right w:type="dxa" w:w="130"/>
            </w:tcMar>
            <w:vAlign w:val="center"/>
          </w:tcPr>
          <w:p>
            <w:pPr>
              <w:spacing w:after="0"/>
            </w:pPr>
            <w:r>
              <w:rPr>
                <w:color w:val="1F2937"/>
                <w:sz w:val="19"/>
                <w:szCs w:val="19"/>
              </w:rPr>
              <w:t xml:space="preserve">NCNN</w:t>
            </w:r>
          </w:p>
        </w:tc>
        <w:tc>
          <w:tcPr>
            <w:tcW w:type="dxa" w:w="1700"/>
            <w:shd w:fill="FFFFFF" w:val="clear"/>
            <w:tcMar>
              <w:top w:type="dxa" w:w="90"/>
              <w:left w:type="dxa" w:w="130"/>
              <w:bottom w:type="dxa" w:w="90"/>
              <w:right w:type="dxa" w:w="130"/>
            </w:tcMar>
            <w:vAlign w:val="center"/>
          </w:tcPr>
          <w:p>
            <w:pPr>
              <w:spacing w:after="0"/>
            </w:pPr>
            <w:r>
              <w:rPr>
                <w:color w:val="1F2937"/>
                <w:sz w:val="19"/>
                <w:szCs w:val="19"/>
              </w:rPr>
              <w:t xml:space="preserve">~5 FPS (est.)</w:t>
            </w:r>
          </w:p>
        </w:tc>
        <w:tc>
          <w:tcPr>
            <w:tcW w:type="dxa" w:w="3560"/>
            <w:shd w:fill="FFFFFF" w:val="clear"/>
            <w:tcMar>
              <w:top w:type="dxa" w:w="90"/>
              <w:left w:type="dxa" w:w="130"/>
              <w:bottom w:type="dxa" w:w="90"/>
              <w:right w:type="dxa" w:w="130"/>
            </w:tcMar>
            <w:vAlign w:val="center"/>
          </w:tcPr>
          <w:p>
            <w:pPr>
              <w:spacing w:after="0"/>
            </w:pPr>
            <w:r>
              <w:rPr>
                <w:color w:val="1F2937"/>
                <w:sz w:val="19"/>
                <w:szCs w:val="19"/>
              </w:rPr>
              <w:t xml:space="preserve">Workable, but this is the floor of what feels usable.</w:t>
            </w:r>
          </w:p>
        </w:tc>
      </w:tr>
      <w:tr>
        <w:tc>
          <w:tcPr>
            <w:tcW w:type="dxa" w:w="2400"/>
            <w:shd w:fill="F7F9FC" w:val="clear"/>
            <w:tcMar>
              <w:top w:type="dxa" w:w="90"/>
              <w:left w:type="dxa" w:w="130"/>
              <w:bottom w:type="dxa" w:w="90"/>
              <w:right w:type="dxa" w:w="130"/>
            </w:tcMar>
            <w:vAlign w:val="center"/>
          </w:tcPr>
          <w:p>
            <w:pPr>
              <w:spacing w:after="0"/>
            </w:pPr>
            <w:r>
              <w:rPr>
                <w:color w:val="1F2937"/>
                <w:sz w:val="19"/>
                <w:szCs w:val="19"/>
              </w:rPr>
              <w:t xml:space="preserve">Pi 5 + Hailo-8L</w:t>
            </w:r>
          </w:p>
        </w:tc>
        <w:tc>
          <w:tcPr>
            <w:tcW w:type="dxa" w:w="1700"/>
            <w:shd w:fill="F7F9FC" w:val="clear"/>
            <w:tcMar>
              <w:top w:type="dxa" w:w="90"/>
              <w:left w:type="dxa" w:w="130"/>
              <w:bottom w:type="dxa" w:w="90"/>
              <w:right w:type="dxa" w:w="130"/>
            </w:tcMar>
            <w:vAlign w:val="center"/>
          </w:tcPr>
          <w:p>
            <w:pPr>
              <w:spacing w:after="0"/>
            </w:pPr>
            <w:r>
              <w:rPr>
                <w:color w:val="1F2937"/>
                <w:sz w:val="19"/>
                <w:szCs w:val="19"/>
              </w:rPr>
              <w:t xml:space="preserve">Hailo</w:t>
            </w:r>
          </w:p>
        </w:tc>
        <w:tc>
          <w:tcPr>
            <w:tcW w:type="dxa" w:w="1700"/>
            <w:shd w:fill="F7F9FC" w:val="clear"/>
            <w:tcMar>
              <w:top w:type="dxa" w:w="90"/>
              <w:left w:type="dxa" w:w="130"/>
              <w:bottom w:type="dxa" w:w="90"/>
              <w:right w:type="dxa" w:w="130"/>
            </w:tcMar>
            <w:vAlign w:val="center"/>
          </w:tcPr>
          <w:p>
            <w:pPr>
              <w:spacing w:after="0"/>
            </w:pPr>
            <w:r>
              <w:rPr>
                <w:color w:val="1F2937"/>
                <w:sz w:val="19"/>
                <w:szCs w:val="19"/>
              </w:rPr>
              <w:t xml:space="preserve">~30 FPS (est.)</w:t>
            </w:r>
          </w:p>
        </w:tc>
        <w:tc>
          <w:tcPr>
            <w:tcW w:type="dxa" w:w="3560"/>
            <w:shd w:fill="F7F9FC" w:val="clear"/>
            <w:tcMar>
              <w:top w:type="dxa" w:w="90"/>
              <w:left w:type="dxa" w:w="130"/>
              <w:bottom w:type="dxa" w:w="90"/>
              <w:right w:type="dxa" w:w="130"/>
            </w:tcMar>
            <w:vAlign w:val="center"/>
          </w:tcPr>
          <w:p>
            <w:pPr>
              <w:spacing w:after="0"/>
            </w:pPr>
            <w:r>
              <w:rPr>
                <w:color w:val="1F2937"/>
                <w:sz w:val="19"/>
                <w:szCs w:val="19"/>
              </w:rPr>
              <w:t xml:space="preserve">Roughly USD 70 accelerator on the PCIe header. Not purchased.</w:t>
            </w:r>
          </w:p>
        </w:tc>
      </w:tr>
    </w:tbl>
    <w:p>
      <w:pPr>
        <w:spacing w:after="140" w:before="120"/>
      </w:pPr>
      <w:r>
        <w:rPr>
          <w:color w:val="1F2937"/>
          <w:sz w:val="21"/>
          <w:szCs w:val="21"/>
        </w:rPr>
        <w:t xml:space="preserve">The Pi is normally headless, so the FastAPI web interface over the local network replaces the Qt window there. The core library is identical on both.</w:t>
      </w:r>
    </w:p>
    <w:p>
      <w:r>
        <w:br w:type="page"/>
      </w:r>
    </w:p>
    <w:p>
      <w:pPr>
        <w:pStyle w:val="Heading1"/>
        <w:spacing w:after="200" w:before="360"/>
      </w:pPr>
      <w:r>
        <w:t xml:space="preserve">9  Development plan</w:t>
      </w:r>
    </w:p>
    <w:p>
      <w:pPr>
        <w:spacing w:after="140" w:before="0"/>
      </w:pPr>
      <w:r>
        <w:rPr>
          <w:color w:val="1F2937"/>
          <w:sz w:val="21"/>
          <w:szCs w:val="21"/>
        </w:rPr>
        <w:t xml:space="preserve">One model travels the whole road. The phases change its form — stock, then accelerated, then fine-tuned, then re-exported — never its identity.</w:t>
      </w:r>
    </w:p>
    <w:p>
      <w:pPr>
        <w:spacing w:after="60" w:before="16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76550"/>
                    </a:xfrm>
                    <a:prstGeom prst="rect">
                      <a:avLst/>
                    </a:prstGeom>
                  </pic:spPr>
                </pic:pic>
              </a:graphicData>
            </a:graphic>
          </wp:inline>
        </w:drawing>
      </w:r>
    </w:p>
    <w:p>
      <w:pPr>
        <w:spacing w:after="240"/>
        <w:jc w:val="center"/>
      </w:pPr>
      <w:r>
        <w:rPr>
          <w:i/>
          <w:iCs/>
          <w:color w:val="6B7280"/>
          <w:sz w:val="18"/>
          <w:szCs w:val="18"/>
        </w:rPr>
        <w:t xml:space="preserve">Figure 8 — Phase roadmap. Each phase adds files; none rewrites its predecessor.</w:t>
      </w:r>
    </w:p>
    <w:p>
      <w:pPr>
        <w:pStyle w:val="Heading2"/>
        <w:spacing w:after="150" w:before="280"/>
      </w:pPr>
      <w:r>
        <w:t xml:space="preserve">9.1  Phase 0 — environment</w:t>
      </w:r>
    </w:p>
    <w:p>
      <w:pPr>
        <w:spacing w:after="140" w:before="0"/>
      </w:pPr>
      <w:r>
        <w:rPr>
          <w:color w:val="1F2937"/>
          <w:sz w:val="21"/>
          <w:szCs w:val="21"/>
        </w:rPr>
        <w:t xml:space="preserve">Install Python 3.11 alongside the existing 3.7, deliberately not added to PATH so that 3.7 keeps working. Initialise git, write .gitignore, create a venv inside the project, and install ultralytics, opencv-python, pyyaml, numpy and scikit-learn.</w:t>
      </w:r>
    </w:p>
    <w:p>
      <w:pPr>
        <w:spacing w:after="140" w:before="0"/>
      </w:pPr>
      <w:r>
        <w:rPr>
          <w:b/>
          <w:bCs/>
          <w:color w:val="1F2937"/>
          <w:sz w:val="21"/>
          <w:szCs w:val="21"/>
        </w:rPr>
        <w:t xml:space="preserve">Done when: </w:t>
      </w:r>
      <w:r>
        <w:rPr>
          <w:color w:val="1F2937"/>
          <w:sz w:val="21"/>
          <w:szCs w:val="21"/>
        </w:rPr>
        <w:t xml:space="preserve">python -c "import torch, cv2, ultralytics" succeeds. Roughly 20 minutes, most of it downloading.</w:t>
      </w:r>
    </w:p>
    <w:p>
      <w:pPr>
        <w:pStyle w:val="Heading2"/>
        <w:spacing w:after="150" w:before="280"/>
      </w:pPr>
      <w:r>
        <w:t xml:space="preserve">9.2  Phase 0.5 — weights</w:t>
      </w:r>
    </w:p>
    <w:p>
      <w:pPr>
        <w:spacing w:after="140" w:before="0"/>
      </w:pPr>
      <w:r>
        <w:rPr>
          <w:color w:val="1F2937"/>
          <w:sz w:val="21"/>
          <w:szCs w:val="21"/>
        </w:rPr>
        <w:t xml:space="preserve">scripts/fetch_models.py downloads yolo26n.pt (about 6 MB) and yolo26s.pt (about 18 MB) into models\, records SHA256 sums in models\checksums.txt, and prints a summary.</w:t>
      </w:r>
    </w:p>
    <w:p>
      <w:pPr>
        <w:spacing w:after="140" w:before="0"/>
      </w:pPr>
      <w:r>
        <w:rPr>
          <w:b/>
          <w:bCs/>
          <w:color w:val="1F2937"/>
          <w:sz w:val="21"/>
          <w:szCs w:val="21"/>
        </w:rPr>
        <w:t xml:space="preserve">Done when: </w:t>
      </w:r>
      <w:r>
        <w:rPr>
          <w:color w:val="1F2937"/>
          <w:sz w:val="21"/>
          <w:szCs w:val="21"/>
        </w:rPr>
        <w:t xml:space="preserve">both files exist and their checksums are recorded. After this step the project needs no network until phase 4.</w:t>
      </w:r>
    </w:p>
    <w:p>
      <w:pPr>
        <w:pStyle w:val="Heading2"/>
        <w:spacing w:after="150" w:before="280"/>
      </w:pPr>
      <w:r>
        <w:t xml:space="preserve">9.3  Phase 1 — still images</w:t>
      </w:r>
    </w:p>
    <w:p>
      <w:pPr>
        <w:spacing w:after="140" w:before="0"/>
      </w:pPr>
      <w:r>
        <w:rPr>
          <w:color w:val="1F2937"/>
          <w:sz w:val="21"/>
          <w:szCs w:val="21"/>
        </w:rPr>
        <w:t xml:space="preserve">Everything specified in sections 6 and 7. Entry point:</w:t>
      </w:r>
    </w:p>
    <w:p>
      <w:pPr>
        <w:pBdr>
          <w:left w:val="single" w:color="2F5D8E" w:sz="12" w:space="8"/>
        </w:pBdr>
        <w:shd w:fill="F5F6F8" w:val="clear"/>
        <w:spacing w:after="160" w:before="60"/>
        <w:ind w:left="220" w:right="220"/>
      </w:pPr>
      <w:r>
        <w:rPr>
          <w:rFonts w:ascii="Consolas" w:cs="Consolas" w:eastAsia="Consolas" w:hAnsi="Consolas"/>
          <w:color w:val="1F2937"/>
          <w:sz w:val="18"/>
          <w:szCs w:val="18"/>
        </w:rPr>
        <w:t xml:space="preserve">python detect.py --source data/test_images/bus.jpg</w:t>
      </w:r>
    </w:p>
    <w:p>
      <w:pPr>
        <w:spacing w:after="140" w:before="0"/>
      </w:pPr>
      <w:r>
        <w:rPr>
          <w:color w:val="1F2937"/>
          <w:sz w:val="21"/>
          <w:szCs w:val="21"/>
        </w:rPr>
        <w:t xml:space="preserve">Verification proceeds in a deliberate order, cheapest and most diagnostic first:</w:t>
      </w:r>
    </w:p>
    <w:p>
      <w:pPr>
        <w:pStyle w:val="ListParagraph"/>
        <w:numPr>
          <w:ilvl w:val="0"/>
          <w:numId w:val="2"/>
        </w:numPr>
        <w:spacing w:after="90"/>
      </w:pPr>
      <w:r>
        <w:rPr>
          <w:color w:val="1F2937"/>
          <w:sz w:val="21"/>
          <w:szCs w:val="21"/>
        </w:rPr>
        <w:t xml:space="preserve">A stock Ultralytics sample image. A failure here means a broken installation, not a hard problem.</w:t>
      </w:r>
    </w:p>
    <w:p>
      <w:pPr>
        <w:pStyle w:val="ListParagraph"/>
        <w:numPr>
          <w:ilvl w:val="0"/>
          <w:numId w:val="2"/>
        </w:numPr>
        <w:spacing w:after="90"/>
      </w:pPr>
      <w:r>
        <w:rPr>
          <w:color w:val="1F2937"/>
          <w:sz w:val="21"/>
          <w:szCs w:val="21"/>
        </w:rPr>
        <w:t xml:space="preserve">The owner’s own 10 to 20 photographs. This is where the truth about the idea appears.</w:t>
      </w:r>
    </w:p>
    <w:p>
      <w:pPr>
        <w:pStyle w:val="ListParagraph"/>
        <w:numPr>
          <w:ilvl w:val="0"/>
          <w:numId w:val="2"/>
        </w:numPr>
        <w:spacing w:after="90"/>
      </w:pPr>
      <w:r>
        <w:rPr>
          <w:color w:val="1F2937"/>
          <w:sz w:val="21"/>
          <w:szCs w:val="21"/>
        </w:rPr>
        <w:t xml:space="preserve">The flags: --color, the confidence threshold, the class whitelist.</w:t>
      </w:r>
    </w:p>
    <w:p>
      <w:pPr>
        <w:pStyle w:val="ListParagraph"/>
        <w:numPr>
          <w:ilvl w:val="0"/>
          <w:numId w:val="2"/>
        </w:numPr>
        <w:spacing w:after="90"/>
      </w:pPr>
      <w:r>
        <w:rPr>
          <w:color w:val="1F2937"/>
          <w:sz w:val="21"/>
          <w:szCs w:val="21"/>
        </w:rPr>
        <w:t xml:space="preserve">scripts/grab.py, capturing real frames from the actual webcam — this is what exposes lighting, focus and noise problems early, while they are still cheap to fix.</w:t>
      </w:r>
    </w:p>
    <w:p>
      <w:pPr>
        <w:spacing w:after="140" w:before="0"/>
      </w:pPr>
      <w:r>
        <w:rPr>
          <w:b/>
          <w:bCs/>
          <w:color w:val="1F2937"/>
          <w:sz w:val="21"/>
          <w:szCs w:val="21"/>
        </w:rPr>
        <w:t xml:space="preserve">Done when: </w:t>
      </w:r>
      <w:r>
        <w:rPr>
          <w:color w:val="1F2937"/>
          <w:sz w:val="21"/>
          <w:szCs w:val="21"/>
        </w:rPr>
        <w:t xml:space="preserve">a photograph produces a window with boxes, centre dots, crosshair and offsets; out\*.json holds the numbers; bench.py prints seconds per frame. Acceptance is the owner’s visual judgement — no formal mAP target applies at this stage.</w:t>
      </w:r>
    </w:p>
    <w:tbl>
      <w:tblPr>
        <w:tblW w:type="dxa" w:w="9360"/>
        <w:tblBorders>
          <w:top w:val="single" w:color="2F5D8E" w:sz="6"/>
          <w:left w:val="single" w:color="2F5D8E" w:sz="18"/>
          <w:bottom w:val="single" w:color="2F5D8E" w:sz="6"/>
          <w:right w:val="single" w:color="2F5D8E" w:sz="6"/>
          <w:insideH w:val="none"/>
          <w:insideV w:val="none"/>
        </w:tblBorders>
      </w:tblPr>
      <w:tblGrid>
        <w:gridCol w:w="9360"/>
      </w:tblGrid>
      <w:tr>
        <w:tc>
          <w:tcPr>
            <w:tcW w:type="dxa" w:w="9360"/>
            <w:shd w:fill="F4F8FD" w:val="clear"/>
            <w:tcMar>
              <w:top w:type="dxa" w:w="140"/>
              <w:left w:type="dxa" w:w="200"/>
              <w:bottom w:type="dxa" w:w="140"/>
              <w:right w:type="dxa" w:w="200"/>
            </w:tcMar>
          </w:tcPr>
          <w:p>
            <w:pPr>
              <w:spacing w:after="80" w:before="0"/>
            </w:pPr>
            <w:r>
              <w:rPr>
                <w:b/>
                <w:bCs/>
                <w:color w:val="1B3B5C"/>
                <w:sz w:val="21"/>
                <w:szCs w:val="21"/>
              </w:rPr>
              <w:t xml:space="preserve">One agreed safeguard</w:t>
            </w:r>
          </w:p>
          <w:p>
            <w:pPr>
              <w:spacing w:after="70" w:before="0"/>
            </w:pPr>
            <w:r>
              <w:rPr>
                <w:color w:val="1B3B5C"/>
                <w:sz w:val="21"/>
                <w:szCs w:val="21"/>
              </w:rPr>
              <w:t xml:space="preserve">The owner chose subjective acceptance for phase 1, which is reasonable for a first look.</w:t>
            </w:r>
          </w:p>
          <w:p>
            <w:pPr>
              <w:spacing w:after="0" w:before="0"/>
            </w:pPr>
            <w:r>
              <w:rPr>
                <w:color w:val="1B3B5C"/>
                <w:sz w:val="21"/>
                <w:szCs w:val="21"/>
              </w:rPr>
              <w:t xml:space="preserve">bench.py is still built, because without a baseline number the later move to the Raspberry Pi has nothing to compare against, and "it feels slow" becomes guesswork.</w:t>
            </w:r>
          </w:p>
        </w:tc>
      </w:tr>
    </w:tbl>
    <w:p>
      <w:pPr>
        <w:pStyle w:val="Heading2"/>
        <w:spacing w:after="150" w:before="280"/>
      </w:pPr>
      <w:r>
        <w:t xml:space="preserve">9.4  Phase 2 — video and real time</w:t>
      </w:r>
    </w:p>
    <w:p>
      <w:pPr>
        <w:spacing w:after="140" w:before="0"/>
      </w:pPr>
      <w:r>
        <w:rPr>
          <w:color w:val="1F2937"/>
          <w:sz w:val="21"/>
          <w:szCs w:val="21"/>
        </w:rPr>
        <w:t xml:space="preserve">Video and webcam branches in Source. ByteTrack supplies a stable track_id across frames. Target selection: click an object to lock onto it; otherwise auto-select whichever is nearest the frame centre. Export to OpenVINO and measure the gain against the phase 1 baseline.</w:t>
      </w:r>
    </w:p>
    <w:p>
      <w:pPr>
        <w:spacing w:after="140" w:before="0"/>
      </w:pPr>
      <w:r>
        <w:rPr>
          <w:color w:val="1F2937"/>
          <w:sz w:val="21"/>
          <w:szCs w:val="21"/>
        </w:rPr>
        <w:t xml:space="preserve">rules.yaml arrives here: conditions (appeared, disappeared, present for N seconds, entered a zone), actions (log line, save frame, call a function) and debouncing.</w:t>
      </w:r>
    </w:p>
    <w:p>
      <w:pPr>
        <w:pStyle w:val="Heading2"/>
        <w:spacing w:after="150" w:before="280"/>
      </w:pPr>
      <w:r>
        <w:t xml:space="preserve">9.5  Phase 3 — desktop application</w:t>
      </w:r>
    </w:p>
    <w:p>
      <w:pPr>
        <w:spacing w:after="140" w:before="0"/>
      </w:pPr>
      <w:r>
        <w:rPr>
          <w:color w:val="1F2937"/>
          <w:sz w:val="21"/>
          <w:szCs w:val="21"/>
        </w:rPr>
        <w:t xml:space="preserve">PySide6: open a file or camera, live view, settings, an object list, a threshold slider. ui/ imports core/ and never the reverse. Note that PySide6 is a library, not a finished product — the windows are built here, either in code or visually in Qt Designer.</w:t>
      </w:r>
    </w:p>
    <w:p>
      <w:pPr>
        <w:pStyle w:val="Heading2"/>
        <w:spacing w:after="150" w:before="280"/>
      </w:pPr>
      <w:r>
        <w:t xml:space="preserve">9.6  Phase 4 — custom classes</w:t>
      </w:r>
    </w:p>
    <w:p>
      <w:pPr>
        <w:spacing w:after="140" w:before="0"/>
      </w:pPr>
      <w:r>
        <w:rPr>
          <w:color w:val="1F2937"/>
          <w:sz w:val="21"/>
          <w:szCs w:val="21"/>
        </w:rPr>
        <w:t xml:space="preserve">Needed only because "pen" and "flower" are absent from COCO. Method: shoot ten minutes of video of the object from many angles, keep every twentieth frame for roughly 900 images with natural variation in angle, blur and lighting, annotate in Label Studio, export YOLO format, fine-tune on Kaggle, download best.pt.</w:t>
      </w:r>
    </w:p>
    <w:tbl>
      <w:tblPr>
        <w:tblW w:type="dxa" w:w="9360"/>
        <w:tblBorders>
          <w:top w:val="single" w:color="B91C1C" w:sz="6"/>
          <w:left w:val="single" w:color="B91C1C" w:sz="18"/>
          <w:bottom w:val="single" w:color="B91C1C" w:sz="6"/>
          <w:right w:val="single" w:color="B91C1C" w:sz="6"/>
          <w:insideH w:val="none"/>
          <w:insideV w:val="none"/>
        </w:tblBorders>
      </w:tblPr>
      <w:tblGrid>
        <w:gridCol w:w="9360"/>
      </w:tblGrid>
      <w:tr>
        <w:tc>
          <w:tcPr>
            <w:tcW w:type="dxa" w:w="9360"/>
            <w:shd w:fill="FDECEC" w:val="clear"/>
            <w:tcMar>
              <w:top w:type="dxa" w:w="140"/>
              <w:left w:type="dxa" w:w="200"/>
              <w:bottom w:type="dxa" w:w="140"/>
              <w:right w:type="dxa" w:w="200"/>
            </w:tcMar>
          </w:tcPr>
          <w:p>
            <w:pPr>
              <w:spacing w:after="80" w:before="0"/>
            </w:pPr>
            <w:r>
              <w:rPr>
                <w:b/>
                <w:bCs/>
                <w:color w:val="8F1616"/>
                <w:sz w:val="21"/>
                <w:szCs w:val="21"/>
              </w:rPr>
              <w:t xml:space="preserve">The two rules that decide whether phase 4 works</w:t>
            </w:r>
          </w:p>
          <w:p>
            <w:pPr>
              <w:spacing w:after="70" w:before="0"/>
            </w:pPr>
            <w:r>
              <w:rPr>
                <w:color w:val="8F1616"/>
                <w:sz w:val="21"/>
                <w:szCs w:val="21"/>
              </w:rPr>
              <w:t xml:space="preserve">Shoot in the conditions the model will actually run in. A pen photographed as a studio product shot on white teaches nothing about a pen lying at an angle on a cluttered desk, two metres away, forty pixels tall, under a yellow lamp. This mismatch — the domain gap — is the most common reason a tutorial works and a real project does not. Internet images may be mixed in at around 20% for variety, but the core of the set must be the owner’s own frames.</w:t>
            </w:r>
          </w:p>
          <w:p>
            <w:pPr>
              <w:spacing w:after="0" w:before="0"/>
            </w:pPr>
            <w:r>
              <w:rPr>
                <w:color w:val="8F1616"/>
                <w:sz w:val="21"/>
                <w:szCs w:val="21"/>
              </w:rPr>
              <w:t xml:space="preserve">Include negative frames: the desk with no pen, the room with no flowers. Without them the model finds pens everywhere.</w:t>
            </w:r>
          </w:p>
        </w:tc>
      </w:tr>
    </w:tbl>
    <w:p>
      <w:pPr>
        <w:spacing w:after="140" w:before="0"/>
      </w:pPr>
      <w:r>
        <w:rPr>
          <w:color w:val="1F2937"/>
          <w:sz w:val="21"/>
          <w:szCs w:val="21"/>
        </w:rPr>
        <w:t xml:space="preserve">Labour-saving method: annotate the first 50 images by hand, train a rough model, let it pre-annotate the remaining 450, then correct its mistakes. This saves roughly 70% of the time.</w:t>
      </w:r>
    </w:p>
    <w:p>
      <w:pPr>
        <w:spacing w:after="140" w:before="0"/>
      </w:pPr>
      <w:r>
        <w:rPr>
          <w:color w:val="1F2937"/>
          <w:sz w:val="21"/>
          <w:szCs w:val="21"/>
        </w:rPr>
        <w:t xml:space="preserve">Before shooting anything, check whether the class already exists as a labelled dataset — Roboflow Universe, or Open Images V7 with its 600 classes. A ready labelled dataset is a pure win. Raw images scraped from a search engine are not: they still have to be annotated by hand, so they save only the shooting, which was never the tedious part.</w:t>
      </w:r>
    </w:p>
    <w:p>
      <w:pPr>
        <w:pStyle w:val="Heading2"/>
        <w:spacing w:after="150" w:before="280"/>
      </w:pPr>
      <w:r>
        <w:t xml:space="preserve">9.7  Phase 5 — Raspberry Pi and extensions</w:t>
      </w:r>
    </w:p>
    <w:p>
      <w:pPr>
        <w:spacing w:after="140" w:before="0"/>
      </w:pPr>
      <w:r>
        <w:rPr>
          <w:color w:val="1F2937"/>
          <w:sz w:val="21"/>
          <w:szCs w:val="21"/>
        </w:rPr>
        <w:t xml:space="preserve">Export to NCNN, or to Hailo if the accelerator is bought. A FastAPI web interface, because a Pi usually has no monitor and a browser over the local network is the only convenient option. Then, optionally, OCR of printed text on cropped detections using EasyOCR, PaddleOCR or Tesseract, all of which run locally.</w:t>
      </w:r>
    </w:p>
    <w:p>
      <w:pPr>
        <w:spacing w:after="140" w:before="0"/>
      </w:pPr>
      <w:r>
        <w:rPr>
          <w:color w:val="1F2937"/>
          <w:sz w:val="21"/>
          <w:szCs w:val="21"/>
        </w:rPr>
        <w:t xml:space="preserve">A local vision-language model — Moondream2, Florence-2 or Qwen2.5-VL 3B — can sit behind a "describe this frame" button. Be precise about what that costs: it is a 1.7 to 8 GB language model taking 3 to 15 seconds per frame on this CPU. Acceptable for a button press on a still frame; not usable for streaming video on this hardware.</w:t>
      </w:r>
    </w:p>
    <w:p>
      <w:r>
        <w:br w:type="page"/>
      </w:r>
    </w:p>
    <w:p>
      <w:pPr>
        <w:pStyle w:val="Heading1"/>
        <w:spacing w:after="200" w:before="360"/>
      </w:pPr>
      <w:r>
        <w:t xml:space="preserve">10  Out of scope</w:t>
      </w:r>
    </w:p>
    <w:p>
      <w:pPr>
        <w:spacing w:after="140" w:before="0"/>
      </w:pPr>
      <w:r>
        <w:rPr>
          <w:color w:val="1F2937"/>
          <w:sz w:val="21"/>
          <w:szCs w:val="21"/>
        </w:rPr>
        <w:t xml:space="preserve">Each of the following was discussed and deliberately excluded. Recording why is as useful as recording what was included.</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60"/>
      </w:tblGrid>
      <w:tr>
        <w:trPr>
          <w:tblHeader/>
        </w:trPr>
        <w:tc>
          <w:tcPr>
            <w:tcW w:type="dxa" w:w="2600"/>
            <w:shd w:fill="2F5D8E" w:val="clear"/>
            <w:tcMar>
              <w:top w:type="dxa" w:w="90"/>
              <w:left w:type="dxa" w:w="130"/>
              <w:bottom w:type="dxa" w:w="90"/>
              <w:right w:type="dxa" w:w="130"/>
            </w:tcMar>
            <w:vAlign w:val="center"/>
          </w:tcPr>
          <w:p>
            <w:pPr>
              <w:spacing w:after="0"/>
            </w:pPr>
            <w:r>
              <w:rPr>
                <w:b/>
                <w:bCs/>
                <w:color w:val="FFFFFF"/>
                <w:sz w:val="19"/>
                <w:szCs w:val="19"/>
              </w:rPr>
              <w:t xml:space="preserve">Excluded</w:t>
            </w:r>
          </w:p>
        </w:tc>
        <w:tc>
          <w:tcPr>
            <w:tcW w:type="dxa" w:w="6760"/>
            <w:shd w:fill="2F5D8E" w:val="clear"/>
            <w:tcMar>
              <w:top w:type="dxa" w:w="90"/>
              <w:left w:type="dxa" w:w="130"/>
              <w:bottom w:type="dxa" w:w="90"/>
              <w:right w:type="dxa" w:w="130"/>
            </w:tcMar>
            <w:vAlign w:val="center"/>
          </w:tcPr>
          <w:p>
            <w:pPr>
              <w:spacing w:after="0"/>
            </w:pPr>
            <w:r>
              <w:rPr>
                <w:b/>
                <w:bCs/>
                <w:color w:val="FFFFFF"/>
                <w:sz w:val="19"/>
                <w:szCs w:val="19"/>
              </w:rPr>
              <w:t xml:space="preserve">Reasoning</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Face recognition — identifying a specific person</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Dropped by the owner. It is a separate subsystem: a face detector, an embedding model such as ArcFace, and a local identity database. Detecting that a face is present is ordinary detection; deciding whose face it is, is not.</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Instance segmentation</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Boxes only. Polygon annotation is 3 to 5 times slower than boxes and would dominate the effort in phase 4. Note the asymmetry: a polygon converts down to a box, a box does not convert up to a polygon. If precise shape ever becomes critical, annotate polygons from the start.</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Handwriting OCR</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Local models handle it poorly. Printed text only, and only in phase 5.</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A C++ implementation</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The ML ecosystem is Python, and the model already executes as compiled C++ internally. If the Pi runs out of headroom, only the inference layer is rewritten, never the application.</w:t>
            </w:r>
          </w:p>
        </w:tc>
      </w:tr>
      <w:tr>
        <w:tc>
          <w:tcPr>
            <w:tcW w:type="dxa" w:w="2600"/>
            <w:shd w:fill="FFFFFF" w:val="clear"/>
            <w:tcMar>
              <w:top w:type="dxa" w:w="90"/>
              <w:left w:type="dxa" w:w="130"/>
              <w:bottom w:type="dxa" w:w="90"/>
              <w:right w:type="dxa" w:w="130"/>
            </w:tcMar>
            <w:vAlign w:val="center"/>
          </w:tcPr>
          <w:p>
            <w:pPr>
              <w:spacing w:after="0"/>
            </w:pPr>
            <w:r>
              <w:rPr>
                <w:color w:val="1F2937"/>
                <w:sz w:val="19"/>
                <w:szCs w:val="19"/>
              </w:rPr>
              <w:t xml:space="preserve">Servo hardware</w:t>
            </w:r>
          </w:p>
        </w:tc>
        <w:tc>
          <w:tcPr>
            <w:tcW w:type="dxa" w:w="6760"/>
            <w:shd w:fill="FFFFFF" w:val="clear"/>
            <w:tcMar>
              <w:top w:type="dxa" w:w="90"/>
              <w:left w:type="dxa" w:w="130"/>
              <w:bottom w:type="dxa" w:w="90"/>
              <w:right w:type="dxa" w:w="130"/>
            </w:tcMar>
            <w:vAlign w:val="center"/>
          </w:tcPr>
          <w:p>
            <w:pPr>
              <w:spacing w:after="0"/>
            </w:pPr>
            <w:r>
              <w:rPr>
                <w:color w:val="1F2937"/>
                <w:sz w:val="19"/>
                <w:szCs w:val="19"/>
              </w:rPr>
              <w:t xml:space="preserve">A future idea rather than a current plan. core/aim.py is a stub so that adding it later costs one file.</w:t>
            </w:r>
          </w:p>
        </w:tc>
      </w:tr>
      <w:tr>
        <w:tc>
          <w:tcPr>
            <w:tcW w:type="dxa" w:w="2600"/>
            <w:shd w:fill="F7F9FC" w:val="clear"/>
            <w:tcMar>
              <w:top w:type="dxa" w:w="90"/>
              <w:left w:type="dxa" w:w="130"/>
              <w:bottom w:type="dxa" w:w="90"/>
              <w:right w:type="dxa" w:w="130"/>
            </w:tcMar>
            <w:vAlign w:val="center"/>
          </w:tcPr>
          <w:p>
            <w:pPr>
              <w:spacing w:after="0"/>
            </w:pPr>
            <w:r>
              <w:rPr>
                <w:color w:val="1F2937"/>
                <w:sz w:val="19"/>
                <w:szCs w:val="19"/>
              </w:rPr>
              <w:t xml:space="preserve">rules.yaml in phase 1</w:t>
            </w:r>
          </w:p>
        </w:tc>
        <w:tc>
          <w:tcPr>
            <w:tcW w:type="dxa" w:w="6760"/>
            <w:shd w:fill="F7F9FC" w:val="clear"/>
            <w:tcMar>
              <w:top w:type="dxa" w:w="90"/>
              <w:left w:type="dxa" w:w="130"/>
              <w:bottom w:type="dxa" w:w="90"/>
              <w:right w:type="dxa" w:w="130"/>
            </w:tcMar>
            <w:vAlign w:val="center"/>
          </w:tcPr>
          <w:p>
            <w:pPr>
              <w:spacing w:after="0"/>
            </w:pPr>
            <w:r>
              <w:rPr>
                <w:color w:val="1F2937"/>
                <w:sz w:val="19"/>
                <w:szCs w:val="19"/>
              </w:rPr>
              <w:t xml:space="preserve">Deferred to phase 2, where time exists and debouncing makes rules meaningful.</w:t>
            </w:r>
          </w:p>
        </w:tc>
      </w:tr>
    </w:tbl>
    <w:p>
      <w:r>
        <w:br w:type="page"/>
      </w:r>
    </w:p>
    <w:p>
      <w:pPr>
        <w:pStyle w:val="Heading1"/>
        <w:spacing w:after="200" w:before="360"/>
      </w:pPr>
      <w:r>
        <w:t xml:space="preserve">11  Risk register</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00"/>
        <w:gridCol w:w="2500"/>
        <w:gridCol w:w="900"/>
        <w:gridCol w:w="5460"/>
      </w:tblGrid>
      <w:tr>
        <w:trPr>
          <w:tblHeader/>
        </w:trPr>
        <w:tc>
          <w:tcPr>
            <w:tcW w:type="dxa" w:w="500"/>
            <w:shd w:fill="2F5D8E" w:val="clear"/>
            <w:tcMar>
              <w:top w:type="dxa" w:w="90"/>
              <w:left w:type="dxa" w:w="130"/>
              <w:bottom w:type="dxa" w:w="90"/>
              <w:right w:type="dxa" w:w="130"/>
            </w:tcMar>
            <w:vAlign w:val="center"/>
          </w:tcPr>
          <w:p>
            <w:pPr>
              <w:spacing w:after="0"/>
            </w:pPr>
            <w:r>
              <w:rPr>
                <w:b/>
                <w:bCs/>
                <w:color w:val="FFFFFF"/>
                <w:sz w:val="19"/>
                <w:szCs w:val="19"/>
              </w:rPr>
              <w:t xml:space="preserve">#</w:t>
            </w:r>
          </w:p>
        </w:tc>
        <w:tc>
          <w:tcPr>
            <w:tcW w:type="dxa" w:w="2500"/>
            <w:shd w:fill="2F5D8E" w:val="clear"/>
            <w:tcMar>
              <w:top w:type="dxa" w:w="90"/>
              <w:left w:type="dxa" w:w="130"/>
              <w:bottom w:type="dxa" w:w="90"/>
              <w:right w:type="dxa" w:w="130"/>
            </w:tcMar>
            <w:vAlign w:val="center"/>
          </w:tcPr>
          <w:p>
            <w:pPr>
              <w:spacing w:after="0"/>
            </w:pPr>
            <w:r>
              <w:rPr>
                <w:b/>
                <w:bCs/>
                <w:color w:val="FFFFFF"/>
                <w:sz w:val="19"/>
                <w:szCs w:val="19"/>
              </w:rPr>
              <w:t xml:space="preserve">Risk</w:t>
            </w:r>
          </w:p>
        </w:tc>
        <w:tc>
          <w:tcPr>
            <w:tcW w:type="dxa" w:w="900"/>
            <w:shd w:fill="2F5D8E" w:val="clear"/>
            <w:tcMar>
              <w:top w:type="dxa" w:w="90"/>
              <w:left w:type="dxa" w:w="130"/>
              <w:bottom w:type="dxa" w:w="90"/>
              <w:right w:type="dxa" w:w="130"/>
            </w:tcMar>
            <w:vAlign w:val="center"/>
          </w:tcPr>
          <w:p>
            <w:pPr>
              <w:spacing w:after="0"/>
            </w:pPr>
            <w:r>
              <w:rPr>
                <w:b/>
                <w:bCs/>
                <w:color w:val="FFFFFF"/>
                <w:sz w:val="19"/>
                <w:szCs w:val="19"/>
              </w:rPr>
              <w:t xml:space="preserve">Severity</w:t>
            </w:r>
          </w:p>
        </w:tc>
        <w:tc>
          <w:tcPr>
            <w:tcW w:type="dxa" w:w="5460"/>
            <w:shd w:fill="2F5D8E" w:val="clear"/>
            <w:tcMar>
              <w:top w:type="dxa" w:w="90"/>
              <w:left w:type="dxa" w:w="130"/>
              <w:bottom w:type="dxa" w:w="90"/>
              <w:right w:type="dxa" w:w="130"/>
            </w:tcMar>
            <w:vAlign w:val="center"/>
          </w:tcPr>
          <w:p>
            <w:pPr>
              <w:spacing w:after="0"/>
            </w:pPr>
            <w:r>
              <w:rPr>
                <w:b/>
                <w:bCs/>
                <w:color w:val="FFFFFF"/>
                <w:sz w:val="19"/>
                <w:szCs w:val="19"/>
              </w:rPr>
              <w:t xml:space="preserve">Mitigation</w:t>
            </w:r>
          </w:p>
        </w:tc>
      </w:tr>
      <w:tr>
        <w:tc>
          <w:tcPr>
            <w:tcW w:type="dxa" w:w="500"/>
            <w:shd w:fill="FFFFFF" w:val="clear"/>
            <w:tcMar>
              <w:top w:type="dxa" w:w="90"/>
              <w:left w:type="dxa" w:w="130"/>
              <w:bottom w:type="dxa" w:w="90"/>
              <w:right w:type="dxa" w:w="130"/>
            </w:tcMar>
            <w:vAlign w:val="center"/>
          </w:tcPr>
          <w:p>
            <w:pPr>
              <w:spacing w:after="0"/>
            </w:pPr>
            <w:r>
              <w:rPr>
                <w:color w:val="1F2937"/>
                <w:sz w:val="19"/>
                <w:szCs w:val="19"/>
              </w:rPr>
              <w:t xml:space="preserve">1</w:t>
            </w:r>
          </w:p>
        </w:tc>
        <w:tc>
          <w:tcPr>
            <w:tcW w:type="dxa" w:w="2500"/>
            <w:shd w:fill="FFFFFF" w:val="clear"/>
            <w:tcMar>
              <w:top w:type="dxa" w:w="90"/>
              <w:left w:type="dxa" w:w="130"/>
              <w:bottom w:type="dxa" w:w="90"/>
              <w:right w:type="dxa" w:w="130"/>
            </w:tcMar>
            <w:vAlign w:val="center"/>
          </w:tcPr>
          <w:p>
            <w:pPr>
              <w:spacing w:after="0"/>
            </w:pPr>
            <w:r>
              <w:rPr>
                <w:color w:val="1F2937"/>
                <w:sz w:val="19"/>
                <w:szCs w:val="19"/>
              </w:rPr>
              <w:t xml:space="preserve">No CUDA on the development machine</w:t>
            </w:r>
          </w:p>
        </w:tc>
        <w:tc>
          <w:tcPr>
            <w:tcW w:type="dxa" w:w="900"/>
            <w:shd w:fill="FFFFFF" w:val="clear"/>
            <w:tcMar>
              <w:top w:type="dxa" w:w="90"/>
              <w:left w:type="dxa" w:w="130"/>
              <w:bottom w:type="dxa" w:w="90"/>
              <w:right w:type="dxa" w:w="130"/>
            </w:tcMar>
            <w:vAlign w:val="center"/>
          </w:tcPr>
          <w:p>
            <w:pPr>
              <w:spacing w:after="0"/>
            </w:pPr>
            <w:r>
              <w:rPr>
                <w:color w:val="1F2937"/>
                <w:sz w:val="19"/>
                <w:szCs w:val="19"/>
              </w:rPr>
              <w:t xml:space="preserve">High</w:t>
            </w:r>
          </w:p>
        </w:tc>
        <w:tc>
          <w:tcPr>
            <w:tcW w:type="dxa" w:w="5460"/>
            <w:shd w:fill="FFFFFF" w:val="clear"/>
            <w:tcMar>
              <w:top w:type="dxa" w:w="90"/>
              <w:left w:type="dxa" w:w="130"/>
              <w:bottom w:type="dxa" w:w="90"/>
              <w:right w:type="dxa" w:w="130"/>
            </w:tcMar>
            <w:vAlign w:val="center"/>
          </w:tcPr>
          <w:p>
            <w:pPr>
              <w:spacing w:after="0"/>
            </w:pPr>
            <w:r>
              <w:rPr>
                <w:color w:val="1F2937"/>
                <w:sz w:val="19"/>
                <w:szCs w:val="19"/>
              </w:rPr>
              <w:t xml:space="preserve">Structural, not fixable. The plan absorbs it: YOLO26n is chosen for CPU, training happens on Kaggle, OpenVINO recovers 2-3x on inference.</w:t>
            </w:r>
          </w:p>
        </w:tc>
      </w:tr>
      <w:tr>
        <w:tc>
          <w:tcPr>
            <w:tcW w:type="dxa" w:w="500"/>
            <w:shd w:fill="F7F9FC" w:val="clear"/>
            <w:tcMar>
              <w:top w:type="dxa" w:w="90"/>
              <w:left w:type="dxa" w:w="130"/>
              <w:bottom w:type="dxa" w:w="90"/>
              <w:right w:type="dxa" w:w="130"/>
            </w:tcMar>
            <w:vAlign w:val="center"/>
          </w:tcPr>
          <w:p>
            <w:pPr>
              <w:spacing w:after="0"/>
            </w:pPr>
            <w:r>
              <w:rPr>
                <w:color w:val="1F2937"/>
                <w:sz w:val="19"/>
                <w:szCs w:val="19"/>
              </w:rPr>
              <w:t xml:space="preserve">2</w:t>
            </w:r>
          </w:p>
        </w:tc>
        <w:tc>
          <w:tcPr>
            <w:tcW w:type="dxa" w:w="2500"/>
            <w:shd w:fill="F7F9FC" w:val="clear"/>
            <w:tcMar>
              <w:top w:type="dxa" w:w="90"/>
              <w:left w:type="dxa" w:w="130"/>
              <w:bottom w:type="dxa" w:w="90"/>
              <w:right w:type="dxa" w:w="130"/>
            </w:tcMar>
            <w:vAlign w:val="center"/>
          </w:tcPr>
          <w:p>
            <w:pPr>
              <w:spacing w:after="0"/>
            </w:pPr>
            <w:r>
              <w:rPr>
                <w:color w:val="1F2937"/>
                <w:sz w:val="19"/>
                <w:szCs w:val="19"/>
              </w:rPr>
              <w:t xml:space="preserve">A pen may be too hard for a nano model</w:t>
            </w:r>
          </w:p>
        </w:tc>
        <w:tc>
          <w:tcPr>
            <w:tcW w:type="dxa" w:w="900"/>
            <w:shd w:fill="F7F9FC" w:val="clear"/>
            <w:tcMar>
              <w:top w:type="dxa" w:w="90"/>
              <w:left w:type="dxa" w:w="130"/>
              <w:bottom w:type="dxa" w:w="90"/>
              <w:right w:type="dxa" w:w="130"/>
            </w:tcMar>
            <w:vAlign w:val="center"/>
          </w:tcPr>
          <w:p>
            <w:pPr>
              <w:spacing w:after="0"/>
            </w:pPr>
            <w:r>
              <w:rPr>
                <w:color w:val="1F2937"/>
                <w:sz w:val="19"/>
                <w:szCs w:val="19"/>
              </w:rPr>
              <w:t xml:space="preserve">High</w:t>
            </w:r>
          </w:p>
        </w:tc>
        <w:tc>
          <w:tcPr>
            <w:tcW w:type="dxa" w:w="5460"/>
            <w:shd w:fill="F7F9FC" w:val="clear"/>
            <w:tcMar>
              <w:top w:type="dxa" w:w="90"/>
              <w:left w:type="dxa" w:w="130"/>
              <w:bottom w:type="dxa" w:w="90"/>
              <w:right w:type="dxa" w:w="130"/>
            </w:tcMar>
            <w:vAlign w:val="center"/>
          </w:tcPr>
          <w:p>
            <w:pPr>
              <w:spacing w:after="0"/>
            </w:pPr>
            <w:r>
              <w:rPr>
                <w:color w:val="1F2937"/>
                <w:sz w:val="19"/>
                <w:szCs w:val="19"/>
              </w:rPr>
              <w:t xml:space="preserve">Small, thin, low contrast against a desk — the hardest case. Escalation path in order: imgsz 960, then yolo26s, then shoot from closer. This is the most likely place the plan needs adjusting.</w:t>
            </w:r>
          </w:p>
        </w:tc>
      </w:tr>
      <w:tr>
        <w:tc>
          <w:tcPr>
            <w:tcW w:type="dxa" w:w="500"/>
            <w:shd w:fill="FFFFFF" w:val="clear"/>
            <w:tcMar>
              <w:top w:type="dxa" w:w="90"/>
              <w:left w:type="dxa" w:w="130"/>
              <w:bottom w:type="dxa" w:w="90"/>
              <w:right w:type="dxa" w:w="130"/>
            </w:tcMar>
            <w:vAlign w:val="center"/>
          </w:tcPr>
          <w:p>
            <w:pPr>
              <w:spacing w:after="0"/>
            </w:pPr>
            <w:r>
              <w:rPr>
                <w:color w:val="1F2937"/>
                <w:sz w:val="19"/>
                <w:szCs w:val="19"/>
              </w:rPr>
              <w:t xml:space="preserve">3</w:t>
            </w:r>
          </w:p>
        </w:tc>
        <w:tc>
          <w:tcPr>
            <w:tcW w:type="dxa" w:w="2500"/>
            <w:shd w:fill="FFFFFF" w:val="clear"/>
            <w:tcMar>
              <w:top w:type="dxa" w:w="90"/>
              <w:left w:type="dxa" w:w="130"/>
              <w:bottom w:type="dxa" w:w="90"/>
              <w:right w:type="dxa" w:w="130"/>
            </w:tcMar>
            <w:vAlign w:val="center"/>
          </w:tcPr>
          <w:p>
            <w:pPr>
              <w:spacing w:after="0"/>
            </w:pPr>
            <w:r>
              <w:rPr>
                <w:color w:val="1F2937"/>
                <w:sz w:val="19"/>
                <w:szCs w:val="19"/>
              </w:rPr>
              <w:t xml:space="preserve">Domain gap between training images and real frames</w:t>
            </w:r>
          </w:p>
        </w:tc>
        <w:tc>
          <w:tcPr>
            <w:tcW w:type="dxa" w:w="900"/>
            <w:shd w:fill="FFFFFF" w:val="clear"/>
            <w:tcMar>
              <w:top w:type="dxa" w:w="90"/>
              <w:left w:type="dxa" w:w="130"/>
              <w:bottom w:type="dxa" w:w="90"/>
              <w:right w:type="dxa" w:w="130"/>
            </w:tcMar>
            <w:vAlign w:val="center"/>
          </w:tcPr>
          <w:p>
            <w:pPr>
              <w:spacing w:after="0"/>
            </w:pPr>
            <w:r>
              <w:rPr>
                <w:color w:val="1F2937"/>
                <w:sz w:val="19"/>
                <w:szCs w:val="19"/>
              </w:rPr>
              <w:t xml:space="preserve">High</w:t>
            </w:r>
          </w:p>
        </w:tc>
        <w:tc>
          <w:tcPr>
            <w:tcW w:type="dxa" w:w="5460"/>
            <w:shd w:fill="FFFFFF" w:val="clear"/>
            <w:tcMar>
              <w:top w:type="dxa" w:w="90"/>
              <w:left w:type="dxa" w:w="130"/>
              <w:bottom w:type="dxa" w:w="90"/>
              <w:right w:type="dxa" w:w="130"/>
            </w:tcMar>
            <w:vAlign w:val="center"/>
          </w:tcPr>
          <w:p>
            <w:pPr>
              <w:spacing w:after="0"/>
            </w:pPr>
            <w:r>
              <w:rPr>
                <w:color w:val="1F2937"/>
                <w:sz w:val="19"/>
                <w:szCs w:val="19"/>
              </w:rPr>
              <w:t xml:space="preserve">Mandate own footage for custom classes, shot in real conditions, with negative frames included. Internet images capped at roughly 20%.</w:t>
            </w:r>
          </w:p>
        </w:tc>
      </w:tr>
      <w:tr>
        <w:tc>
          <w:tcPr>
            <w:tcW w:type="dxa" w:w="500"/>
            <w:shd w:fill="F7F9FC" w:val="clear"/>
            <w:tcMar>
              <w:top w:type="dxa" w:w="90"/>
              <w:left w:type="dxa" w:w="130"/>
              <w:bottom w:type="dxa" w:w="90"/>
              <w:right w:type="dxa" w:w="130"/>
            </w:tcMar>
            <w:vAlign w:val="center"/>
          </w:tcPr>
          <w:p>
            <w:pPr>
              <w:spacing w:after="0"/>
            </w:pPr>
            <w:r>
              <w:rPr>
                <w:color w:val="1F2937"/>
                <w:sz w:val="19"/>
                <w:szCs w:val="19"/>
              </w:rPr>
              <w:t xml:space="preserve">4</w:t>
            </w:r>
          </w:p>
        </w:tc>
        <w:tc>
          <w:tcPr>
            <w:tcW w:type="dxa" w:w="2500"/>
            <w:shd w:fill="F7F9FC" w:val="clear"/>
            <w:tcMar>
              <w:top w:type="dxa" w:w="90"/>
              <w:left w:type="dxa" w:w="130"/>
              <w:bottom w:type="dxa" w:w="90"/>
              <w:right w:type="dxa" w:w="130"/>
            </w:tcMar>
            <w:vAlign w:val="center"/>
          </w:tcPr>
          <w:p>
            <w:pPr>
              <w:spacing w:after="0"/>
            </w:pPr>
            <w:r>
              <w:rPr>
                <w:color w:val="1F2937"/>
                <w:sz w:val="19"/>
                <w:szCs w:val="19"/>
              </w:rPr>
              <w:t xml:space="preserve">Pi 5 without an accelerator runs only nano models</w:t>
            </w:r>
          </w:p>
        </w:tc>
        <w:tc>
          <w:tcPr>
            <w:tcW w:type="dxa" w:w="900"/>
            <w:shd w:fill="F7F9FC" w:val="clear"/>
            <w:tcMar>
              <w:top w:type="dxa" w:w="90"/>
              <w:left w:type="dxa" w:w="130"/>
              <w:bottom w:type="dxa" w:w="90"/>
              <w:right w:type="dxa" w:w="130"/>
            </w:tcMar>
            <w:vAlign w:val="center"/>
          </w:tcPr>
          <w:p>
            <w:pPr>
              <w:spacing w:after="0"/>
            </w:pPr>
            <w:r>
              <w:rPr>
                <w:color w:val="1F2937"/>
                <w:sz w:val="19"/>
                <w:szCs w:val="19"/>
              </w:rPr>
              <w:t xml:space="preserve">Medium</w:t>
            </w:r>
          </w:p>
        </w:tc>
        <w:tc>
          <w:tcPr>
            <w:tcW w:type="dxa" w:w="5460"/>
            <w:shd w:fill="F7F9FC" w:val="clear"/>
            <w:tcMar>
              <w:top w:type="dxa" w:w="90"/>
              <w:left w:type="dxa" w:w="130"/>
              <w:bottom w:type="dxa" w:w="90"/>
              <w:right w:type="dxa" w:w="130"/>
            </w:tcMar>
            <w:vAlign w:val="center"/>
          </w:tcPr>
          <w:p>
            <w:pPr>
              <w:spacing w:after="0"/>
            </w:pPr>
            <w:r>
              <w:rPr>
                <w:color w:val="1F2937"/>
                <w:sz w:val="19"/>
                <w:szCs w:val="19"/>
              </w:rPr>
              <w:t xml:space="preserve">Already reflected in the model choice. A Hailo-8L AI HAT at roughly USD 70 lifts throughput to about 30 FPS if needed.</w:t>
            </w:r>
          </w:p>
        </w:tc>
      </w:tr>
      <w:tr>
        <w:tc>
          <w:tcPr>
            <w:tcW w:type="dxa" w:w="500"/>
            <w:shd w:fill="FFFFFF" w:val="clear"/>
            <w:tcMar>
              <w:top w:type="dxa" w:w="90"/>
              <w:left w:type="dxa" w:w="130"/>
              <w:bottom w:type="dxa" w:w="90"/>
              <w:right w:type="dxa" w:w="130"/>
            </w:tcMar>
            <w:vAlign w:val="center"/>
          </w:tcPr>
          <w:p>
            <w:pPr>
              <w:spacing w:after="0"/>
            </w:pPr>
            <w:r>
              <w:rPr>
                <w:color w:val="1F2937"/>
                <w:sz w:val="19"/>
                <w:szCs w:val="19"/>
              </w:rPr>
              <w:t xml:space="preserve">5</w:t>
            </w:r>
          </w:p>
        </w:tc>
        <w:tc>
          <w:tcPr>
            <w:tcW w:type="dxa" w:w="2500"/>
            <w:shd w:fill="FFFFFF" w:val="clear"/>
            <w:tcMar>
              <w:top w:type="dxa" w:w="90"/>
              <w:left w:type="dxa" w:w="130"/>
              <w:bottom w:type="dxa" w:w="90"/>
              <w:right w:type="dxa" w:w="130"/>
            </w:tcMar>
            <w:vAlign w:val="center"/>
          </w:tcPr>
          <w:p>
            <w:pPr>
              <w:spacing w:after="0"/>
            </w:pPr>
            <w:r>
              <w:rPr>
                <w:color w:val="1F2937"/>
                <w:sz w:val="19"/>
                <w:szCs w:val="19"/>
              </w:rPr>
              <w:t xml:space="preserve">Ultralytics silently downloading weights</w:t>
            </w:r>
          </w:p>
        </w:tc>
        <w:tc>
          <w:tcPr>
            <w:tcW w:type="dxa" w:w="900"/>
            <w:shd w:fill="FFFFFF" w:val="clear"/>
            <w:tcMar>
              <w:top w:type="dxa" w:w="90"/>
              <w:left w:type="dxa" w:w="130"/>
              <w:bottom w:type="dxa" w:w="90"/>
              <w:right w:type="dxa" w:w="130"/>
            </w:tcMar>
            <w:vAlign w:val="center"/>
          </w:tcPr>
          <w:p>
            <w:pPr>
              <w:spacing w:after="0"/>
            </w:pPr>
            <w:r>
              <w:rPr>
                <w:color w:val="1F2937"/>
                <w:sz w:val="19"/>
                <w:szCs w:val="19"/>
              </w:rPr>
              <w:t xml:space="preserve">Medium</w:t>
            </w:r>
          </w:p>
        </w:tc>
        <w:tc>
          <w:tcPr>
            <w:tcW w:type="dxa" w:w="5460"/>
            <w:shd w:fill="FFFFFF" w:val="clear"/>
            <w:tcMar>
              <w:top w:type="dxa" w:w="90"/>
              <w:left w:type="dxa" w:w="130"/>
              <w:bottom w:type="dxa" w:w="90"/>
              <w:right w:type="dxa" w:w="130"/>
            </w:tcMar>
            <w:vAlign w:val="center"/>
          </w:tcPr>
          <w:p>
            <w:pPr>
              <w:spacing w:after="0"/>
            </w:pPr>
            <w:r>
              <w:rPr>
                <w:color w:val="1F2937"/>
                <w:sz w:val="19"/>
                <w:szCs w:val="19"/>
              </w:rPr>
              <w:t xml:space="preserve">Explicit paths in config, a loud FileNotFoundError, and checksums recorded at download. Re-verify after any dependency upgrade.</w:t>
            </w:r>
          </w:p>
        </w:tc>
      </w:tr>
      <w:tr>
        <w:tc>
          <w:tcPr>
            <w:tcW w:type="dxa" w:w="500"/>
            <w:shd w:fill="F7F9FC" w:val="clear"/>
            <w:tcMar>
              <w:top w:type="dxa" w:w="90"/>
              <w:left w:type="dxa" w:w="130"/>
              <w:bottom w:type="dxa" w:w="90"/>
              <w:right w:type="dxa" w:w="130"/>
            </w:tcMar>
            <w:vAlign w:val="center"/>
          </w:tcPr>
          <w:p>
            <w:pPr>
              <w:spacing w:after="0"/>
            </w:pPr>
            <w:r>
              <w:rPr>
                <w:color w:val="1F2937"/>
                <w:sz w:val="19"/>
                <w:szCs w:val="19"/>
              </w:rPr>
              <w:t xml:space="preserve">6</w:t>
            </w:r>
          </w:p>
        </w:tc>
        <w:tc>
          <w:tcPr>
            <w:tcW w:type="dxa" w:w="2500"/>
            <w:shd w:fill="F7F9FC" w:val="clear"/>
            <w:tcMar>
              <w:top w:type="dxa" w:w="90"/>
              <w:left w:type="dxa" w:w="130"/>
              <w:bottom w:type="dxa" w:w="90"/>
              <w:right w:type="dxa" w:w="130"/>
            </w:tcMar>
            <w:vAlign w:val="center"/>
          </w:tcPr>
          <w:p>
            <w:pPr>
              <w:spacing w:after="0"/>
            </w:pPr>
            <w:r>
              <w:rPr>
                <w:color w:val="1F2937"/>
                <w:sz w:val="19"/>
                <w:szCs w:val="19"/>
              </w:rPr>
              <w:t xml:space="preserve">The dominant-colour feature may prove useless</w:t>
            </w:r>
          </w:p>
        </w:tc>
        <w:tc>
          <w:tcPr>
            <w:tcW w:type="dxa" w:w="900"/>
            <w:shd w:fill="F7F9FC" w:val="clear"/>
            <w:tcMar>
              <w:top w:type="dxa" w:w="90"/>
              <w:left w:type="dxa" w:w="130"/>
              <w:bottom w:type="dxa" w:w="90"/>
              <w:right w:type="dxa" w:w="130"/>
            </w:tcMar>
            <w:vAlign w:val="center"/>
          </w:tcPr>
          <w:p>
            <w:pPr>
              <w:spacing w:after="0"/>
            </w:pPr>
            <w:r>
              <w:rPr>
                <w:color w:val="1F2937"/>
                <w:sz w:val="19"/>
                <w:szCs w:val="19"/>
              </w:rPr>
              <w:t xml:space="preserve">Low</w:t>
            </w:r>
          </w:p>
        </w:tc>
        <w:tc>
          <w:tcPr>
            <w:tcW w:type="dxa" w:w="5460"/>
            <w:shd w:fill="F7F9FC" w:val="clear"/>
            <w:tcMar>
              <w:top w:type="dxa" w:w="90"/>
              <w:left w:type="dxa" w:w="130"/>
              <w:bottom w:type="dxa" w:w="90"/>
              <w:right w:type="dxa" w:w="130"/>
            </w:tcMar>
            <w:vAlign w:val="center"/>
          </w:tcPr>
          <w:p>
            <w:pPr>
              <w:spacing w:after="0"/>
            </w:pPr>
            <w:r>
              <w:rPr>
                <w:color w:val="1F2937"/>
                <w:sz w:val="19"/>
                <w:szCs w:val="19"/>
              </w:rPr>
              <w:t xml:space="preserve">For a person it returns the shirt colour; for a flower, half the pot and the background. It sits behind --color in its own module, so removing it costs one command.</w:t>
            </w:r>
          </w:p>
        </w:tc>
      </w:tr>
      <w:tr>
        <w:tc>
          <w:tcPr>
            <w:tcW w:type="dxa" w:w="500"/>
            <w:shd w:fill="FFFFFF" w:val="clear"/>
            <w:tcMar>
              <w:top w:type="dxa" w:w="90"/>
              <w:left w:type="dxa" w:w="130"/>
              <w:bottom w:type="dxa" w:w="90"/>
              <w:right w:type="dxa" w:w="130"/>
            </w:tcMar>
            <w:vAlign w:val="center"/>
          </w:tcPr>
          <w:p>
            <w:pPr>
              <w:spacing w:after="0"/>
            </w:pPr>
            <w:r>
              <w:rPr>
                <w:color w:val="1F2937"/>
                <w:sz w:val="19"/>
                <w:szCs w:val="19"/>
              </w:rPr>
              <w:t xml:space="preserve">7</w:t>
            </w:r>
          </w:p>
        </w:tc>
        <w:tc>
          <w:tcPr>
            <w:tcW w:type="dxa" w:w="2500"/>
            <w:shd w:fill="FFFFFF" w:val="clear"/>
            <w:tcMar>
              <w:top w:type="dxa" w:w="90"/>
              <w:left w:type="dxa" w:w="130"/>
              <w:bottom w:type="dxa" w:w="90"/>
              <w:right w:type="dxa" w:w="130"/>
            </w:tcMar>
            <w:vAlign w:val="center"/>
          </w:tcPr>
          <w:p>
            <w:pPr>
              <w:spacing w:after="0"/>
            </w:pPr>
            <w:r>
              <w:rPr>
                <w:color w:val="1F2937"/>
                <w:sz w:val="19"/>
                <w:szCs w:val="19"/>
              </w:rPr>
              <w:t xml:space="preserve">AGPL-3.0 licence if the project ever turns commercial</w:t>
            </w:r>
          </w:p>
        </w:tc>
        <w:tc>
          <w:tcPr>
            <w:tcW w:type="dxa" w:w="900"/>
            <w:shd w:fill="FFFFFF" w:val="clear"/>
            <w:tcMar>
              <w:top w:type="dxa" w:w="90"/>
              <w:left w:type="dxa" w:w="130"/>
              <w:bottom w:type="dxa" w:w="90"/>
              <w:right w:type="dxa" w:w="130"/>
            </w:tcMar>
            <w:vAlign w:val="center"/>
          </w:tcPr>
          <w:p>
            <w:pPr>
              <w:spacing w:after="0"/>
            </w:pPr>
            <w:r>
              <w:rPr>
                <w:color w:val="1F2937"/>
                <w:sz w:val="19"/>
                <w:szCs w:val="19"/>
              </w:rPr>
              <w:t xml:space="preserve">Low</w:t>
            </w:r>
          </w:p>
        </w:tc>
        <w:tc>
          <w:tcPr>
            <w:tcW w:type="dxa" w:w="5460"/>
            <w:shd w:fill="FFFFFF" w:val="clear"/>
            <w:tcMar>
              <w:top w:type="dxa" w:w="90"/>
              <w:left w:type="dxa" w:w="130"/>
              <w:bottom w:type="dxa" w:w="90"/>
              <w:right w:type="dxa" w:w="130"/>
            </w:tcMar>
            <w:vAlign w:val="center"/>
          </w:tcPr>
          <w:p>
            <w:pPr>
              <w:spacing w:after="0"/>
            </w:pPr>
            <w:r>
              <w:rPr>
                <w:color w:val="1F2937"/>
                <w:sz w:val="19"/>
                <w:szCs w:val="19"/>
              </w:rPr>
              <w:t xml:space="preserve">This is a personal and educational project, so the licence is acceptable as it stands. If that ever changes, the licence must be revisited before any distribution.</w:t>
            </w:r>
          </w:p>
        </w:tc>
      </w:tr>
    </w:tbl>
    <w:p>
      <w:r>
        <w:br w:type="page"/>
      </w:r>
    </w:p>
    <w:p>
      <w:pPr>
        <w:pStyle w:val="Heading1"/>
        <w:spacing w:after="200" w:before="360"/>
      </w:pPr>
      <w:r>
        <w:t xml:space="preserve">12  Open issues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00"/>
        <w:gridCol w:w="2900"/>
        <w:gridCol w:w="3200"/>
        <w:gridCol w:w="2760"/>
      </w:tblGrid>
      <w:tr>
        <w:trPr>
          <w:tblHeader/>
        </w:trPr>
        <w:tc>
          <w:tcPr>
            <w:tcW w:type="dxa" w:w="500"/>
            <w:shd w:fill="2F5D8E" w:val="clear"/>
            <w:tcMar>
              <w:top w:type="dxa" w:w="90"/>
              <w:left w:type="dxa" w:w="130"/>
              <w:bottom w:type="dxa" w:w="90"/>
              <w:right w:type="dxa" w:w="130"/>
            </w:tcMar>
            <w:vAlign w:val="center"/>
          </w:tcPr>
          <w:p>
            <w:pPr>
              <w:spacing w:after="0"/>
            </w:pPr>
            <w:r>
              <w:rPr>
                <w:b/>
                <w:bCs/>
                <w:color w:val="FFFFFF"/>
                <w:sz w:val="19"/>
                <w:szCs w:val="19"/>
              </w:rPr>
              <w:t xml:space="preserve">#</w:t>
            </w:r>
          </w:p>
        </w:tc>
        <w:tc>
          <w:tcPr>
            <w:tcW w:type="dxa" w:w="2900"/>
            <w:shd w:fill="2F5D8E" w:val="clear"/>
            <w:tcMar>
              <w:top w:type="dxa" w:w="90"/>
              <w:left w:type="dxa" w:w="130"/>
              <w:bottom w:type="dxa" w:w="90"/>
              <w:right w:type="dxa" w:w="130"/>
            </w:tcMar>
            <w:vAlign w:val="center"/>
          </w:tcPr>
          <w:p>
            <w:pPr>
              <w:spacing w:after="0"/>
            </w:pPr>
            <w:r>
              <w:rPr>
                <w:b/>
                <w:bCs/>
                <w:color w:val="FFFFFF"/>
                <w:sz w:val="19"/>
                <w:szCs w:val="19"/>
              </w:rPr>
              <w:t xml:space="preserve">Question</w:t>
            </w:r>
          </w:p>
        </w:tc>
        <w:tc>
          <w:tcPr>
            <w:tcW w:type="dxa" w:w="3200"/>
            <w:shd w:fill="2F5D8E" w:val="clear"/>
            <w:tcMar>
              <w:top w:type="dxa" w:w="90"/>
              <w:left w:type="dxa" w:w="130"/>
              <w:bottom w:type="dxa" w:w="90"/>
              <w:right w:type="dxa" w:w="130"/>
            </w:tcMar>
            <w:vAlign w:val="center"/>
          </w:tcPr>
          <w:p>
            <w:pPr>
              <w:spacing w:after="0"/>
            </w:pPr>
            <w:r>
              <w:rPr>
                <w:b/>
                <w:bCs/>
                <w:color w:val="FFFFFF"/>
                <w:sz w:val="19"/>
                <w:szCs w:val="19"/>
              </w:rPr>
              <w:t xml:space="preserve">Blocks</w:t>
            </w:r>
          </w:p>
        </w:tc>
        <w:tc>
          <w:tcPr>
            <w:tcW w:type="dxa" w:w="2760"/>
            <w:shd w:fill="2F5D8E" w:val="clear"/>
            <w:tcMar>
              <w:top w:type="dxa" w:w="90"/>
              <w:left w:type="dxa" w:w="130"/>
              <w:bottom w:type="dxa" w:w="90"/>
              <w:right w:type="dxa" w:w="130"/>
            </w:tcMar>
            <w:vAlign w:val="center"/>
          </w:tcPr>
          <w:p>
            <w:pPr>
              <w:spacing w:after="0"/>
            </w:pPr>
            <w:r>
              <w:rPr>
                <w:b/>
                <w:bCs/>
                <w:color w:val="FFFFFF"/>
                <w:sz w:val="19"/>
                <w:szCs w:val="19"/>
              </w:rPr>
              <w:t xml:space="preserve">Resolution path</w:t>
            </w:r>
          </w:p>
        </w:tc>
      </w:tr>
      <w:tr>
        <w:tc>
          <w:tcPr>
            <w:tcW w:type="dxa" w:w="500"/>
            <w:shd w:fill="FFFFFF" w:val="clear"/>
            <w:tcMar>
              <w:top w:type="dxa" w:w="90"/>
              <w:left w:type="dxa" w:w="130"/>
              <w:bottom w:type="dxa" w:w="90"/>
              <w:right w:type="dxa" w:w="130"/>
            </w:tcMar>
            <w:vAlign w:val="center"/>
          </w:tcPr>
          <w:p>
            <w:pPr>
              <w:spacing w:after="0"/>
            </w:pPr>
            <w:r>
              <w:rPr>
                <w:color w:val="1F2937"/>
                <w:sz w:val="19"/>
                <w:szCs w:val="19"/>
              </w:rPr>
              <w:t xml:space="preserve">1</w:t>
            </w:r>
          </w:p>
        </w:tc>
        <w:tc>
          <w:tcPr>
            <w:tcW w:type="dxa" w:w="2900"/>
            <w:shd w:fill="FFFFFF" w:val="clear"/>
            <w:tcMar>
              <w:top w:type="dxa" w:w="90"/>
              <w:left w:type="dxa" w:w="130"/>
              <w:bottom w:type="dxa" w:w="90"/>
              <w:right w:type="dxa" w:w="130"/>
            </w:tcMar>
            <w:vAlign w:val="center"/>
          </w:tcPr>
          <w:p>
            <w:pPr>
              <w:spacing w:after="0"/>
            </w:pPr>
            <w:r>
              <w:rPr>
                <w:color w:val="1F2937"/>
                <w:sz w:val="19"/>
                <w:szCs w:val="19"/>
              </w:rPr>
              <w:t xml:space="preserve">Which Raspberry Pi model, and whether a Hailo AI HAT is within budget</w:t>
            </w:r>
          </w:p>
        </w:tc>
        <w:tc>
          <w:tcPr>
            <w:tcW w:type="dxa" w:w="3200"/>
            <w:shd w:fill="FFFFFF" w:val="clear"/>
            <w:tcMar>
              <w:top w:type="dxa" w:w="90"/>
              <w:left w:type="dxa" w:w="130"/>
              <w:bottom w:type="dxa" w:w="90"/>
              <w:right w:type="dxa" w:w="130"/>
            </w:tcMar>
            <w:vAlign w:val="center"/>
          </w:tcPr>
          <w:p>
            <w:pPr>
              <w:spacing w:after="0"/>
            </w:pPr>
            <w:r>
              <w:rPr>
                <w:color w:val="1F2937"/>
                <w:sz w:val="19"/>
                <w:szCs w:val="19"/>
              </w:rPr>
              <w:t xml:space="preserve">Phase 5 only</w:t>
            </w:r>
          </w:p>
        </w:tc>
        <w:tc>
          <w:tcPr>
            <w:tcW w:type="dxa" w:w="2760"/>
            <w:shd w:fill="FFFFFF" w:val="clear"/>
            <w:tcMar>
              <w:top w:type="dxa" w:w="90"/>
              <w:left w:type="dxa" w:w="130"/>
              <w:bottom w:type="dxa" w:w="90"/>
              <w:right w:type="dxa" w:w="130"/>
            </w:tcMar>
            <w:vAlign w:val="center"/>
          </w:tcPr>
          <w:p>
            <w:pPr>
              <w:spacing w:after="0"/>
            </w:pPr>
            <w:r>
              <w:rPr>
                <w:color w:val="1F2937"/>
                <w:sz w:val="19"/>
                <w:szCs w:val="19"/>
              </w:rPr>
              <w:t xml:space="preserve">Owner to confirm. Deliberately deferred: buy hardware after the laptop work proves the approach and produces measured FPS requirements.</w:t>
            </w:r>
          </w:p>
        </w:tc>
      </w:tr>
      <w:tr>
        <w:tc>
          <w:tcPr>
            <w:tcW w:type="dxa" w:w="500"/>
            <w:shd w:fill="F7F9FC" w:val="clear"/>
            <w:tcMar>
              <w:top w:type="dxa" w:w="90"/>
              <w:left w:type="dxa" w:w="130"/>
              <w:bottom w:type="dxa" w:w="90"/>
              <w:right w:type="dxa" w:w="130"/>
            </w:tcMar>
            <w:vAlign w:val="center"/>
          </w:tcPr>
          <w:p>
            <w:pPr>
              <w:spacing w:after="0"/>
            </w:pPr>
            <w:r>
              <w:rPr>
                <w:color w:val="1F2937"/>
                <w:sz w:val="19"/>
                <w:szCs w:val="19"/>
              </w:rPr>
              <w:t xml:space="preserve">2</w:t>
            </w:r>
          </w:p>
        </w:tc>
        <w:tc>
          <w:tcPr>
            <w:tcW w:type="dxa" w:w="2900"/>
            <w:shd w:fill="F7F9FC" w:val="clear"/>
            <w:tcMar>
              <w:top w:type="dxa" w:w="90"/>
              <w:left w:type="dxa" w:w="130"/>
              <w:bottom w:type="dxa" w:w="90"/>
              <w:right w:type="dxa" w:w="130"/>
            </w:tcMar>
            <w:vAlign w:val="center"/>
          </w:tcPr>
          <w:p>
            <w:pPr>
              <w:spacing w:after="0"/>
            </w:pPr>
            <w:r>
              <w:rPr>
                <w:color w:val="1F2937"/>
                <w:sz w:val="19"/>
                <w:szCs w:val="19"/>
              </w:rPr>
              <w:t xml:space="preserve">Is YOLO26n accurate enough for a pen?</w:t>
            </w:r>
          </w:p>
        </w:tc>
        <w:tc>
          <w:tcPr>
            <w:tcW w:type="dxa" w:w="3200"/>
            <w:shd w:fill="F7F9FC" w:val="clear"/>
            <w:tcMar>
              <w:top w:type="dxa" w:w="90"/>
              <w:left w:type="dxa" w:w="130"/>
              <w:bottom w:type="dxa" w:w="90"/>
              <w:right w:type="dxa" w:w="130"/>
            </w:tcMar>
            <w:vAlign w:val="center"/>
          </w:tcPr>
          <w:p>
            <w:pPr>
              <w:spacing w:after="0"/>
            </w:pPr>
            <w:r>
              <w:rPr>
                <w:color w:val="1F2937"/>
                <w:sz w:val="19"/>
                <w:szCs w:val="19"/>
              </w:rPr>
              <w:t xml:space="preserve">Phase 4 scope</w:t>
            </w:r>
          </w:p>
        </w:tc>
        <w:tc>
          <w:tcPr>
            <w:tcW w:type="dxa" w:w="2760"/>
            <w:shd w:fill="F7F9FC" w:val="clear"/>
            <w:tcMar>
              <w:top w:type="dxa" w:w="90"/>
              <w:left w:type="dxa" w:w="130"/>
              <w:bottom w:type="dxa" w:w="90"/>
              <w:right w:type="dxa" w:w="130"/>
            </w:tcMar>
            <w:vAlign w:val="center"/>
          </w:tcPr>
          <w:p>
            <w:pPr>
              <w:spacing w:after="0"/>
            </w:pPr>
            <w:r>
              <w:rPr>
                <w:color w:val="1F2937"/>
                <w:sz w:val="19"/>
                <w:szCs w:val="19"/>
              </w:rPr>
              <w:t xml:space="preserve">Unknown until tested on the owner’s own photographs. Fallbacks documented in risk 2.</w:t>
            </w:r>
          </w:p>
        </w:tc>
      </w:tr>
      <w:tr>
        <w:tc>
          <w:tcPr>
            <w:tcW w:type="dxa" w:w="500"/>
            <w:shd w:fill="FFFFFF" w:val="clear"/>
            <w:tcMar>
              <w:top w:type="dxa" w:w="90"/>
              <w:left w:type="dxa" w:w="130"/>
              <w:bottom w:type="dxa" w:w="90"/>
              <w:right w:type="dxa" w:w="130"/>
            </w:tcMar>
            <w:vAlign w:val="center"/>
          </w:tcPr>
          <w:p>
            <w:pPr>
              <w:spacing w:after="0"/>
            </w:pPr>
            <w:r>
              <w:rPr>
                <w:color w:val="1F2937"/>
                <w:sz w:val="19"/>
                <w:szCs w:val="19"/>
              </w:rPr>
              <w:t xml:space="preserve">3</w:t>
            </w:r>
          </w:p>
        </w:tc>
        <w:tc>
          <w:tcPr>
            <w:tcW w:type="dxa" w:w="2900"/>
            <w:shd w:fill="FFFFFF" w:val="clear"/>
            <w:tcMar>
              <w:top w:type="dxa" w:w="90"/>
              <w:left w:type="dxa" w:w="130"/>
              <w:bottom w:type="dxa" w:w="90"/>
              <w:right w:type="dxa" w:w="130"/>
            </w:tcMar>
            <w:vAlign w:val="center"/>
          </w:tcPr>
          <w:p>
            <w:pPr>
              <w:spacing w:after="0"/>
            </w:pPr>
            <w:r>
              <w:rPr>
                <w:color w:val="1F2937"/>
                <w:sz w:val="19"/>
                <w:szCs w:val="19"/>
              </w:rPr>
              <w:t xml:space="preserve">Is the dominant-colour attribute useful in practice?</w:t>
            </w:r>
          </w:p>
        </w:tc>
        <w:tc>
          <w:tcPr>
            <w:tcW w:type="dxa" w:w="3200"/>
            <w:shd w:fill="FFFFFF" w:val="clear"/>
            <w:tcMar>
              <w:top w:type="dxa" w:w="90"/>
              <w:left w:type="dxa" w:w="130"/>
              <w:bottom w:type="dxa" w:w="90"/>
              <w:right w:type="dxa" w:w="130"/>
            </w:tcMar>
            <w:vAlign w:val="center"/>
          </w:tcPr>
          <w:p>
            <w:pPr>
              <w:spacing w:after="0"/>
            </w:pPr>
            <w:r>
              <w:rPr>
                <w:color w:val="1F2937"/>
                <w:sz w:val="19"/>
                <w:szCs w:val="19"/>
              </w:rPr>
              <w:t xml:space="preserve">Nothing — it is optional</w:t>
            </w:r>
          </w:p>
        </w:tc>
        <w:tc>
          <w:tcPr>
            <w:tcW w:type="dxa" w:w="2760"/>
            <w:shd w:fill="FFFFFF" w:val="clear"/>
            <w:tcMar>
              <w:top w:type="dxa" w:w="90"/>
              <w:left w:type="dxa" w:w="130"/>
              <w:bottom w:type="dxa" w:w="90"/>
              <w:right w:type="dxa" w:w="130"/>
            </w:tcMar>
            <w:vAlign w:val="center"/>
          </w:tcPr>
          <w:p>
            <w:pPr>
              <w:spacing w:after="0"/>
            </w:pPr>
            <w:r>
              <w:rPr>
                <w:color w:val="1F2937"/>
                <w:sz w:val="19"/>
                <w:szCs w:val="19"/>
              </w:rPr>
              <w:t xml:space="preserve">Judged on the owner’s real photos during phase 1. Removable without consequence.</w:t>
            </w:r>
          </w:p>
        </w:tc>
      </w:tr>
    </w:tbl>
    <w:p>
      <w:pPr>
        <w:spacing w:before="400"/>
      </w:pPr>
    </w:p>
    <w:tbl>
      <w:tblPr>
        <w:tblW w:type="dxa" w:w="9360"/>
        <w:tblBorders>
          <w:top w:val="single" w:color="2F7D4F" w:sz="6"/>
          <w:left w:val="single" w:color="2F7D4F" w:sz="18"/>
          <w:bottom w:val="single" w:color="2F7D4F" w:sz="6"/>
          <w:right w:val="single" w:color="2F7D4F" w:sz="6"/>
          <w:insideH w:val="none"/>
          <w:insideV w:val="none"/>
        </w:tblBorders>
      </w:tblPr>
      <w:tblGrid>
        <w:gridCol w:w="9360"/>
      </w:tblGrid>
      <w:tr>
        <w:tc>
          <w:tcPr>
            <w:tcW w:type="dxa" w:w="9360"/>
            <w:shd w:fill="E8F4EC" w:val="clear"/>
            <w:tcMar>
              <w:top w:type="dxa" w:w="140"/>
              <w:left w:type="dxa" w:w="200"/>
              <w:bottom w:type="dxa" w:w="140"/>
              <w:right w:type="dxa" w:w="200"/>
            </w:tcMar>
          </w:tcPr>
          <w:p>
            <w:pPr>
              <w:spacing w:after="80" w:before="0"/>
            </w:pPr>
            <w:r>
              <w:rPr>
                <w:b/>
                <w:bCs/>
                <w:color w:val="1B4D31"/>
                <w:sz w:val="21"/>
                <w:szCs w:val="21"/>
              </w:rPr>
              <w:t xml:space="preserve">Status</w:t>
            </w:r>
          </w:p>
          <w:p>
            <w:pPr>
              <w:spacing w:after="70" w:before="0"/>
            </w:pPr>
            <w:r>
              <w:rPr>
                <w:color w:val="1B4D31"/>
                <w:sz w:val="21"/>
                <w:szCs w:val="21"/>
              </w:rPr>
              <w:t xml:space="preserve">The design is agreed and complete for phases 0, 0.5 and 1. No code has been written yet.</w:t>
            </w:r>
          </w:p>
          <w:p>
            <w:pPr>
              <w:spacing w:after="70" w:before="0"/>
            </w:pPr>
            <w:r>
              <w:rPr>
                <w:color w:val="1B4D31"/>
                <w:sz w:val="21"/>
                <w:szCs w:val="21"/>
              </w:rPr>
              <w:t xml:space="preserve">The next action is phase 0: install Python 3.11, initialise the repository, and create the virtual environment.</w:t>
            </w:r>
          </w:p>
          <w:p>
            <w:pPr>
              <w:spacing w:after="0" w:before="0"/>
            </w:pPr>
            <w:r>
              <w:rPr>
                <w:color w:val="1B4D31"/>
                <w:sz w:val="21"/>
                <w:szCs w:val="21"/>
              </w:rPr>
              <w:t xml:space="preserve">ARCHITECTURE.md holds the same content in a form convenient for editing; PROJECT_PROMPT.md restates it as a self-contained brief for a fresh session.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9CA3AF"/>
        <w:sz w:val="16"/>
        <w:szCs w:val="16"/>
      </w:rPr>
      <w:t xml:space="preserve">Vision — Software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B3B5C"/>
      <w:sz w:val="32"/>
      <w:szCs w:val="32"/>
    </w:rPr>
  </w:style>
  <w:style w:type="paragraph" w:styleId="Heading2">
    <w:name w:val="Heading 2"/>
    <w:basedOn w:val="Normal"/>
    <w:next w:val="Normal"/>
    <w:qFormat/>
    <w:pPr>
      <w:spacing w:after="140" w:before="280"/>
    </w:pPr>
    <w:rPr>
      <w:rFonts w:ascii="Calibri" w:cs="Calibri" w:eastAsia="Calibri" w:hAnsi="Calibri"/>
      <w:b/>
      <w:bCs/>
      <w:color w:val="2F5D8E"/>
      <w:sz w:val="25"/>
      <w:szCs w:val="25"/>
    </w:rPr>
  </w:style>
  <w:style w:type="paragraph" w:styleId="Heading3">
    <w:name w:val="Heading 3"/>
    <w:basedOn w:val="Normal"/>
    <w:next w:val="Normal"/>
    <w:qFormat/>
    <w:pPr>
      <w:spacing w:after="110" w:before="220"/>
    </w:pPr>
    <w:rPr>
      <w:rFonts w:ascii="Calibri" w:cs="Calibri" w:eastAsia="Calibri" w:hAnsi="Calibri"/>
      <w:b/>
      <w:bCs/>
      <w:color w:val="2F5D8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4841590fa5d1720ad818e631f4c24ba803fc4a.png"/><Relationship Id="rId10" Type="http://schemas.openxmlformats.org/officeDocument/2006/relationships/image" Target="media/12cb87650cbc641efee39ad877c51f9a81a2f0df.png"/><Relationship Id="rId11" Type="http://schemas.openxmlformats.org/officeDocument/2006/relationships/image" Target="media/efb0bd3cea4d72f54cb8120611d7849316900028.png"/><Relationship Id="rId12" Type="http://schemas.openxmlformats.org/officeDocument/2006/relationships/image" Target="media/cee50ee0ddbcdf11a90f78aa4eba229198457de8.png"/><Relationship Id="rId13" Type="http://schemas.openxmlformats.org/officeDocument/2006/relationships/image" Target="media/ff1d41a973abbbb2eb8a2ee4096abf7b54d4353f.png"/><Relationship Id="rId14" Type="http://schemas.openxmlformats.org/officeDocument/2006/relationships/image" Target="media/40640531868e8251760a492601030829bf06c472.png"/><Relationship Id="rId15" Type="http://schemas.openxmlformats.org/officeDocument/2006/relationships/image" Target="media/9fec07436813d1b24935cc8b15c39239ced06e75.png"/><Relationship Id="rId16" Type="http://schemas.openxmlformats.org/officeDocument/2006/relationships/image" Target="media/1743764023195b46e8311926f6009d737572ce1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 Software Design Document</dc:title>
  <dc:creator>Vision project</dc:creator>
  <dc:description>Design document for a local offline object detection system</dc:description>
  <cp:lastModifiedBy>Un-named</cp:lastModifiedBy>
  <cp:revision>1</cp:revision>
  <dcterms:created xsi:type="dcterms:W3CDTF">2026-09-20T17:17:48.753Z</dcterms:created>
  <dcterms:modified xsi:type="dcterms:W3CDTF">2026-09-20T17:17:48.755Z</dcterms:modified>
</cp:coreProperties>
</file>

<file path=docProps/custom.xml><?xml version="1.0" encoding="utf-8"?>
<Properties xmlns="http://schemas.openxmlformats.org/officeDocument/2006/custom-properties" xmlns:vt="http://schemas.openxmlformats.org/officeDocument/2006/docPropsVTypes"/>
</file>