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Техническая документация</w:t>
        <w:br/>
      </w:r>
      <w:r>
        <w:rPr>
          <w:sz w:val="28"/>
        </w:rPr>
        <w:t>Задание 6: Binary Decision Diagrams (BDD)</w:t>
        <w:br/>
      </w:r>
      <w:r>
        <w:rPr>
          <w:sz w:val="24"/>
        </w:rPr>
        <w:br/>
        <w:t>Датовые структуры и алгоритмы</w:t>
      </w:r>
    </w:p>
    <w:p/>
    <w:p>
      <w:pPr>
        <w:pStyle w:val="Heading1"/>
      </w:pPr>
      <w:r>
        <w:t>1. Введение</w:t>
      </w:r>
    </w:p>
    <w:p>
      <w:r>
        <w:t>Данный документ описывает реализацию бинарных диаграмм решений (Binary Decision Diagrams, BDD) на языке C. BDD представляет собой направленный ациклический граф для компактного представления булевых функций. Реализация включает три основные функции: BDD_create, BDD_create_with_best_order и BDD_use.</w:t>
      </w:r>
    </w:p>
    <w:p>
      <w:r>
        <w:t>BDD широко используются в верификации аппаратного обеспечения, символическом model checking и оптимизации логических схем благодаря каноничности представления и эффективным операциям над булевыми функциями.</w:t>
      </w:r>
    </w:p>
    <w:p>
      <w:pPr>
        <w:pStyle w:val="Heading1"/>
      </w:pPr>
      <w:r>
        <w:t>2. Описание алгоритма</w:t>
      </w:r>
    </w:p>
    <w:p>
      <w:pPr>
        <w:pStyle w:val="Heading2"/>
      </w:pPr>
      <w:r>
        <w:t>2.1. Парсинг булевых выражений</w:t>
      </w:r>
    </w:p>
    <w:p>
      <w:r>
        <w:t>Выражения разбираются рекурсивным нисходящим парсером (recursive descent parser) через промежуточное AST (абстрактное синтаксическое дерево). Поддерживаемые операторы: ! (НЕ), * или конкатенация (И), + (ИЛИ). Приоритет: NOT &gt; AND &gt; OR. Поддерживаются скобки для группировки.</w:t>
      </w:r>
    </w:p>
    <w:p>
      <w:r>
        <w:t>Грамматика парсера:</w:t>
      </w:r>
    </w:p>
    <w:p>
      <w:pPr>
        <w:spacing w:before="80" w:after="80"/>
        <w:ind w:left="432"/>
      </w:pPr>
      <w:r>
        <w:rPr>
          <w:rFonts w:ascii="Consolas" w:hAnsi="Consolas"/>
          <w:sz w:val="20"/>
        </w:rPr>
        <w:t>or_expr   → and_expr ('+' and_expr)*</w:t>
        <w:br/>
        <w:t>and_expr  → not_expr (('*'?) not_expr)*</w:t>
        <w:br/>
        <w:t>not_expr  → '!' not_expr | primary</w:t>
        <w:br/>
        <w:t>primary   → '(' or_expr ')' | переменная | константа</w:t>
      </w:r>
    </w:p>
    <w:p>
      <w:r>
        <w:t>Неявный AND реализован через проверку: если после разбора одного терма следующий токен может начать новый терм (переменная, '!', '('), то между ними подразумевается операция AND.</w:t>
      </w:r>
    </w:p>
    <w:p>
      <w:pPr>
        <w:pStyle w:val="Heading2"/>
      </w:pPr>
      <w:r>
        <w:t>2.2. Построение BDD с онлайн-редукцией</w:t>
      </w:r>
    </w:p>
    <w:p>
      <w:r>
        <w:t>BDD строится методом разложения Шеннона (Shannon decomposition). На каждом уровне выбирается переменная согласно заданному порядку, и рекурсивно строятся два поддерева: для значения переменной 0 (low) и 1 (high).</w:t>
      </w:r>
    </w:p>
    <w:p>
      <w:r>
        <w:t>Редукция выполняется во время построения (онлайн), а не после полного построения дерева. Применяются два правила:</w:t>
      </w:r>
    </w:p>
    <w:p>
      <w:pPr>
        <w:pStyle w:val="ListNumber"/>
      </w:pPr>
      <w:r>
        <w:t>1) S-редукция: если low == high (оба потомка указывают на один и тот же узел), текущий узел избыточен и пропускается. Это означает, что значение переменной не влияет на результат в данной ветви.</w:t>
      </w:r>
    </w:p>
    <w:p>
      <w:pPr>
        <w:pStyle w:val="ListNumber"/>
      </w:pPr>
      <w:r>
        <w:t>2) Merge (объединение): перед созданием нового узла проверяется unique table (хеш-таблица) — если узел с теми же параметрами (var_index, low, high) уже существует, используется существующий узел. Это предотвращает создание дубликатов.</w:t>
      </w:r>
    </w:p>
    <w:p>
      <w:r>
        <w:t>Ключевой фрагмент алгоритма построения:</w:t>
      </w:r>
    </w:p>
    <w:p>
      <w:pPr>
        <w:spacing w:before="80" w:after="80"/>
        <w:ind w:left="432"/>
      </w:pPr>
      <w:r>
        <w:rPr>
          <w:rFonts w:ascii="Consolas" w:hAnsi="Consolas"/>
          <w:sz w:val="20"/>
        </w:rPr>
        <w:t>BDD_Node* build_recursive(ast, var_values, level, ...) {</w:t>
        <w:br/>
        <w:t xml:space="preserve">    if (level == num_vars)</w:t>
        <w:br/>
        <w:t xml:space="preserve">        return evaluate(ast) ? terminal_one : terminal_zero;</w:t>
        <w:br/>
        <w:br/>
        <w:t xml:space="preserve">    current_var = var_order[level];</w:t>
        <w:br/>
        <w:t xml:space="preserve">    var_values[current_var] = 0;</w:t>
        <w:br/>
        <w:t xml:space="preserve">    low  = build_recursive(..., level + 1, ...);</w:t>
        <w:br/>
        <w:t xml:space="preserve">    var_values[current_var] = 1;</w:t>
        <w:br/>
        <w:t xml:space="preserve">    high = build_recursive(..., level + 1, ...);</w:t>
        <w:br/>
        <w:br/>
        <w:t xml:space="preserve">    if (low == high) return low;       // S-редукция</w:t>
        <w:br/>
        <w:t xml:space="preserve">    existing = unique_lookup(var, low, high);</w:t>
        <w:br/>
        <w:t xml:space="preserve">    if (existing) return existing;     // Merge</w:t>
        <w:br/>
        <w:br/>
        <w:t xml:space="preserve">    new_node = create_node(var, low, high);</w:t>
        <w:br/>
        <w:t xml:space="preserve">    unique_insert(var, low, high, new_node);</w:t>
        <w:br/>
        <w:t xml:space="preserve">    return new_node;</w:t>
        <w:br/>
        <w:t>}</w:t>
      </w:r>
    </w:p>
    <w:p>
      <w:pPr>
        <w:pStyle w:val="Heading2"/>
      </w:pPr>
      <w:r>
        <w:t>2.3. Unique Table</w:t>
      </w:r>
    </w:p>
    <w:p>
      <w:r>
        <w:t>Unique table реализована как хеш-таблица размером 100003 (простое число) с разрешением коллизий методом цепочек. Ключ — тройка (var_index, low, high), где low и high — указатели на подграфы. Хеш-функция использует полиномиальное хеширование с множителем 1000003.</w:t>
      </w:r>
    </w:p>
    <w:p>
      <w:pPr>
        <w:pStyle w:val="Heading2"/>
      </w:pPr>
      <w:r>
        <w:t>2.4. BDD_create_with_best_order</w:t>
      </w:r>
    </w:p>
    <w:p>
      <w:r>
        <w:t>Функция перебирает различные порядки переменных для нахождения оптимального BDD (с минимальным числом узлов). Используются две стратегии:</w:t>
      </w:r>
    </w:p>
    <w:p>
      <w:r>
        <w:t>• N циклических сдвигов базового порядка (ABCD → BCDA → CDAB → ...)</w:t>
      </w:r>
    </w:p>
    <w:p>
      <w:r>
        <w:t>• N случайных перестановок (алгоритм Фишера-Йетса)</w:t>
      </w:r>
    </w:p>
    <w:p>
      <w:r>
        <w:t>Итого пробуется 2N уникальных порядков, что гарантирует минимум N перестановок согласно требованиям задания.</w:t>
      </w:r>
    </w:p>
    <w:p>
      <w:pPr>
        <w:pStyle w:val="Heading2"/>
      </w:pPr>
      <w:r>
        <w:t>2.5. BDD_use</w:t>
      </w:r>
    </w:p>
    <w:p>
      <w:r>
        <w:t>Функция обхода BDD: начиная с корня, на каждом узле проверяется значение соответствующей переменной из входной строки. При значении 0 — переход в low, при значении 1 — в high. Обход завершается в терминальном узле, значение которого является результатом булевой функции.</w:t>
      </w:r>
    </w:p>
    <w:p>
      <w:pPr>
        <w:pStyle w:val="Heading1"/>
      </w:pPr>
      <w:r>
        <w:t>3. Структуры данных</w:t>
      </w:r>
    </w:p>
    <w:p>
      <w:pPr>
        <w:pStyle w:val="Heading2"/>
      </w:pPr>
      <w:r>
        <w:t>3.1. ASTNode (узел абстрактного синтаксического дерева)</w:t>
      </w:r>
    </w:p>
    <w:p>
      <w:pPr>
        <w:spacing w:before="80" w:after="80"/>
        <w:ind w:left="432"/>
      </w:pPr>
      <w:r>
        <w:rPr>
          <w:rFonts w:ascii="Consolas" w:hAnsi="Consolas"/>
          <w:sz w:val="20"/>
        </w:rPr>
        <w:t>typedef struct ASTNode {</w:t>
        <w:br/>
        <w:t xml:space="preserve">    ASTType type;       // AST_VAR, AST_CONST, AST_NOT, AST_AND, AST_OR</w:t>
        <w:br/>
        <w:t xml:space="preserve">    int var_index;      // индекс переменной</w:t>
        <w:br/>
        <w:t xml:space="preserve">    int const_value;    // значение константы (0/1)</w:t>
        <w:br/>
        <w:t xml:space="preserve">    struct ASTNode *left, *right;</w:t>
        <w:br/>
        <w:t>} ASTNode;</w:t>
      </w:r>
    </w:p>
    <w:p>
      <w:pPr>
        <w:pStyle w:val="Heading2"/>
      </w:pPr>
      <w:r>
        <w:t>3.2. BDD_Node (узел BDD)</w:t>
      </w:r>
    </w:p>
    <w:p>
      <w:pPr>
        <w:spacing w:before="80" w:after="80"/>
        <w:ind w:left="432"/>
      </w:pPr>
      <w:r>
        <w:rPr>
          <w:rFonts w:ascii="Consolas" w:hAnsi="Consolas"/>
          <w:sz w:val="20"/>
        </w:rPr>
        <w:t>typedef struct BDD_Node {</w:t>
        <w:br/>
        <w:t xml:space="preserve">    int var_index;          // -1 для терминала</w:t>
        <w:br/>
        <w:t xml:space="preserve">    int value;              // значение терминала (0/1)</w:t>
        <w:br/>
        <w:t xml:space="preserve">    struct BDD_Node *low;   // потомок при значении 0</w:t>
        <w:br/>
        <w:t xml:space="preserve">    struct BDD_Node *high;  // потомок при значении 1</w:t>
        <w:br/>
        <w:t>} BDD_Node;</w:t>
      </w:r>
    </w:p>
    <w:p>
      <w:pPr>
        <w:pStyle w:val="Heading2"/>
      </w:pPr>
      <w:r>
        <w:t>3.3. BDD (основная структура)</w:t>
      </w:r>
    </w:p>
    <w:p>
      <w:pPr>
        <w:spacing w:before="80" w:after="80"/>
        <w:ind w:left="432"/>
      </w:pPr>
      <w:r>
        <w:rPr>
          <w:rFonts w:ascii="Consolas" w:hAnsi="Consolas"/>
          <w:sz w:val="20"/>
        </w:rPr>
        <w:t>typedef struct BDD {</w:t>
        <w:br/>
        <w:t xml:space="preserve">    int num_vars;           // количество переменных</w:t>
        <w:br/>
        <w:t xml:space="preserve">    int node_count;         // количество узлов в BDD</w:t>
        <w:br/>
        <w:t xml:space="preserve">    BDD_Node *root;         // корень</w:t>
        <w:br/>
        <w:t xml:space="preserve">    char var_list[27];      // отсортированный список переменных</w:t>
        <w:br/>
        <w:t xml:space="preserve">    BDD_Node **node_pool;   // пул выделенных узлов</w:t>
        <w:br/>
        <w:t xml:space="preserve">    int pool_size;</w:t>
        <w:br/>
        <w:t xml:space="preserve">    BDD_Node *terminal_zero, *terminal_one;</w:t>
        <w:br/>
        <w:t>} BDD;</w:t>
      </w:r>
    </w:p>
    <w:p>
      <w:pPr>
        <w:pStyle w:val="Heading1"/>
      </w:pPr>
      <w:r>
        <w:t>4. Тестирование</w:t>
      </w:r>
    </w:p>
    <w:p>
      <w:pPr>
        <w:pStyle w:val="Heading2"/>
      </w:pPr>
      <w:r>
        <w:t>4.1. Методика</w:t>
      </w:r>
    </w:p>
    <w:p>
      <w:r>
        <w:t>Тестирование осуществляется двумя способами:</w:t>
      </w:r>
    </w:p>
    <w:p>
      <w:pPr>
        <w:pStyle w:val="ListNumber"/>
      </w:pPr>
      <w:r>
        <w:t>Ручные тесты: 11 заранее определённых выражений, включая пример из задания (AB+C), тавтологии, противоречия, выражения с NOT и скобками. Для каждого выражения проверяются все 2^N комбинаций входов.</w:t>
      </w:r>
    </w:p>
    <w:p>
      <w:pPr>
        <w:pStyle w:val="ListNumber"/>
      </w:pPr>
      <w:r>
        <w:t>Автоматические тесты: для каждого N ∈ {3, 5, 7, 9, 11, 13} генерируется 100 случайных булевых выражений. Каждое выражение верифицируется полным перебором всех 2^N комбинаций. Ожидаемый результат вычисляется прямой подстановкой значений в AST выражения.</w:t>
      </w:r>
    </w:p>
    <w:p>
      <w:r>
        <w:t>Автоматическое определение ожидаемого результата: для каждой комбинации входов выражение разбирается в AST и вычисляется подстановкой значений переменных. Результат сравнивается с BDD_use.</w:t>
      </w:r>
    </w:p>
    <w:p>
      <w:pPr>
        <w:pStyle w:val="Heading2"/>
      </w:pPr>
      <w:r>
        <w:t>4.2. Результаты тестирования</w:t>
      </w:r>
    </w:p>
    <w:p>
      <w:r>
        <w:t>Все тесты пройдены успешно: 0 ошибок из 611 проверок (11 ручных + 600 автоматических).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N (перем.)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Редукция</w:t>
              <w:br/>
              <w:t>BDD_create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Редукция</w:t>
              <w:br/>
              <w:t>best_order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Доп.</w:t>
              <w:br/>
              <w:t>редукция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Время</w:t>
              <w:br/>
              <w:t>create (мс)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Время</w:t>
              <w:br/>
              <w:t>best (мс)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79.6%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76.9%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0.130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0.620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93.9%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94.0%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0.130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0.760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98.0%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98.1%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0.070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0.810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99.4%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99.5%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7.6%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0.090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0.780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99.8%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99.8%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12.9%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0.200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1.590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99.9%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99.9%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17.1%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0.600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5.250</w:t>
            </w:r>
          </w:p>
        </w:tc>
      </w:tr>
    </w:tbl>
    <w:p/>
    <w:p>
      <w:r>
        <w:t>Наблюдения: с ростом числа переменных процент редукции увеличивается (от 79.6% при N=3 до 99.9% при N=13), что объясняется большим количеством повторяющихся подструктур в булевых функциях. Оптимизация порядка переменных даёт дополнительную редукцию до 17.1% при N=13.</w:t>
      </w:r>
    </w:p>
    <w:p>
      <w:pPr>
        <w:pStyle w:val="Heading1"/>
      </w:pPr>
      <w:r>
        <w:t>5. Обоснование корректности</w:t>
      </w:r>
    </w:p>
    <w:p>
      <w:r>
        <w:t>Корректность решения обеспечивается следующими факторами:</w:t>
      </w:r>
    </w:p>
    <w:p>
      <w:r>
        <w:t>1) Разложение Шеннона — математически доказанный метод декомпозиции булевых функций. Для любой функции f и переменной x: f = x·f|_{x=1} + ¬x·f|_{x=0}. Это гарантирует, что BDD точно представляет исходную функцию.</w:t>
      </w:r>
    </w:p>
    <w:p>
      <w:r>
        <w:t>2) Онлайн-редукция сохраняет семантику: S-редукция удаляет узлы, которые не влияют на результат; merge объединяет идентичные подграфы. Обе операции не изменяют представляемую функцию.</w:t>
      </w:r>
    </w:p>
    <w:p>
      <w:r>
        <w:t>3) Исчерпывающая верификация: для каждого BDD проверяются ВСЕ 2^N комбинаций входов путём сравнения с прямым вычислением выражения.</w:t>
      </w:r>
    </w:p>
    <w:p>
      <w:r>
        <w:t>4) Тестирование на 611 различных функциях (11 ручных + 600 случайных) с 0 ошибками подтверждает корректность реализации.</w:t>
      </w:r>
    </w:p>
    <w:p>
      <w:pPr>
        <w:pStyle w:val="Heading1"/>
      </w:pPr>
      <w:r>
        <w:t>6. Оценка сложности</w:t>
      </w:r>
    </w:p>
    <w:p>
      <w:pPr>
        <w:pStyle w:val="Heading2"/>
      </w:pPr>
      <w:r>
        <w:t>6.1. Временная сложность</w:t>
      </w:r>
    </w:p>
    <w:p>
      <w:r>
        <w:t>BDD_create: O(2^N · |E|), где N — число переменных, |E| — длина выражения. В худшем случае рекурсия обходит все 2^N листьев, на каждом вычисляя AST за O(|E|). Онлайн-редукция значительно уменьшает реальное число создаваемых узлов.</w:t>
      </w:r>
    </w:p>
    <w:p>
      <w:r>
        <w:t>BDD_create_with_best_order: O(N · T_create), где T_create — время одного вызова BDD_create. Пробуется 2N порядков переменных.</w:t>
      </w:r>
    </w:p>
    <w:p>
      <w:r>
        <w:t>BDD_use: O(N) — один проход от корня до листа по N уровням.</w:t>
      </w:r>
    </w:p>
    <w:p>
      <w:pPr>
        <w:pStyle w:val="Heading2"/>
      </w:pPr>
      <w:r>
        <w:t>6.2. Пространственная сложность</w:t>
      </w:r>
    </w:p>
    <w:p>
      <w:r>
        <w:t>BDD: O(M), где M — число уникальных узлов в редуцированном BDD. В худшем случае M = O(2^N), но благодаря редукции обычно M &lt;&lt; 2^N.</w:t>
      </w:r>
    </w:p>
    <w:p>
      <w:r>
        <w:t>Unique table: O(M) дополнительной памяти во время построения. Хеш-таблица фиксированного размера 100003 записей.</w:t>
      </w:r>
    </w:p>
    <w:p>
      <w:r>
        <w:t>AST: O(|E|) — линейно по длине выражения, временная структура.</w:t>
      </w:r>
    </w:p>
    <w:p>
      <w:pPr>
        <w:pStyle w:val="Heading1"/>
      </w:pPr>
      <w:r>
        <w:t>7. Файловая структура проекта</w:t>
      </w:r>
    </w:p>
    <w:p>
      <w:r>
        <w:t>• bdd.c — реализация BDD (парсер, построение, редукция, API)</w:t>
      </w:r>
    </w:p>
    <w:p>
      <w:r>
        <w:t>• main.c — программа тестирования (включает bdd.c)</w:t>
      </w:r>
    </w:p>
    <w:p>
      <w:r>
        <w:t>• Компиляция: gcc main.c -o bdd_test -O2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