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level.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Display the information from the Shopping_List table (created earlier) about the most expensive and cheapest product. Execute the query using the SELECT command: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Price from table Shopping_List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with the minimum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with the max 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column with the AVG Price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task.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Total number of products in the Shopping_List table: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49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total number of all products in the Fridge table: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task.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Number of products and their names in the fridge tables: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Group 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two columns of the fridge table by expiration date: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0" w:date="2023-04-10T09:23:1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просять?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