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2"/>
        </w:numPr>
        <w:shd w:fill="f4fbff" w:val="clear"/>
        <w:spacing w:after="240" w:before="24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Використовуючи опис вебсервісу за адресою </w:t>
      </w:r>
      <w:hyperlink r:id="rId6">
        <w:r w:rsidDel="00000000" w:rsidR="00000000" w:rsidRPr="00000000">
          <w:rPr>
            <w:rFonts w:ascii="Roboto" w:cs="Roboto" w:eastAsia="Roboto" w:hAnsi="Roboto"/>
            <w:color w:val="1d1d1d"/>
            <w:u w:val="single"/>
            <w:rtl w:val="0"/>
          </w:rPr>
          <w:t xml:space="preserve">DataFlex Web Service for Country information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(WSDL можна скачати за посиланням </w:t>
      </w:r>
      <w:hyperlink r:id="rId7">
        <w:r w:rsidDel="00000000" w:rsidR="00000000" w:rsidRPr="00000000">
          <w:rPr>
            <w:rFonts w:ascii="Roboto" w:cs="Roboto" w:eastAsia="Roboto" w:hAnsi="Roboto"/>
            <w:color w:val="1d1d1d"/>
            <w:u w:val="single"/>
            <w:rtl w:val="0"/>
          </w:rPr>
          <w:t xml:space="preserve">CountryInformation.wsdl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), створи тестовий набір:</w:t>
      </w:r>
    </w:p>
    <w:p w:rsidR="00000000" w:rsidDel="00000000" w:rsidP="00000000" w:rsidRDefault="00000000" w:rsidRPr="00000000" w14:paraId="00000002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1.1. Два степи з різними даними для позитивної перевірки операцій: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hd w:fill="f4fbff" w:val="clear"/>
        <w:spacing w:after="0" w:afterAutospacing="0" w:befor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CapitalCity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4fb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CountryISOCode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4fb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CountryCurrency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4fbff" w:val="clear"/>
        <w:spacing w:after="24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CountriesUsingCurrency</w:t>
      </w:r>
    </w:p>
    <w:p w:rsidR="00000000" w:rsidDel="00000000" w:rsidP="00000000" w:rsidRDefault="00000000" w:rsidRPr="00000000" w14:paraId="00000007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1.2. До кожної перевірки застосуй мінімум 3 асерти.</w:t>
      </w:r>
    </w:p>
    <w:p w:rsidR="00000000" w:rsidDel="00000000" w:rsidP="00000000" w:rsidRDefault="00000000" w:rsidRPr="00000000" w14:paraId="00000008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1.3. Для кожної перевірки застосуй мінімум 2 змінні. </w:t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3225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3225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3225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hd w:fill="f4fbff" w:val="clear"/>
        <w:spacing w:after="0" w:afterAutospacing="0" w:before="24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Для кожної з операцій попереднього рівня додай по 2 степи з НЕГАТИВНИМИ перевірками і наступними умовами: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hd w:fill="f4fb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до кожної перевірки застосувати мінімум 3 асерти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hd w:fill="f4fbff" w:val="clear"/>
        <w:spacing w:after="24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до кожної перевірки застосувати мінімум 2 змінні. </w:t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4fbff" w:val="clear"/>
        <w:spacing w:after="240" w:before="24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4fbff" w:val="clear"/>
        <w:spacing w:after="240" w:before="24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322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322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4fbff" w:val="clear"/>
        <w:spacing w:after="240" w:before="24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4fbff" w:val="clear"/>
        <w:spacing w:after="240" w:before="24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4fbff" w:val="clear"/>
        <w:spacing w:after="240" w:before="24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3225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hyperlink" Target="http://webservices.oorsprong.org/websamples.countryinfo/CountryInfoService.wso" TargetMode="External"/><Relationship Id="rId7" Type="http://schemas.openxmlformats.org/officeDocument/2006/relationships/hyperlink" Target="http://webservices.oorsprong.org/websamples.countryinfo/CountryInfoService.wso?WSDL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