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Виведення трьох Kafka-топіків, які містять моє ім’я для унікальності: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building_sensors_olesia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temperature_alerts_olesia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humidity_alerts_olesia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 Два одночасні запуски генерації даних сенсорів. Видно два різні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sensor_id</w:t>
      </w:r>
      <w:r w:rsidDel="00000000" w:rsidR="00000000" w:rsidRPr="00000000">
        <w:rPr>
          <w:rtl w:val="0"/>
        </w:rPr>
        <w:t xml:space="preserve">, які передають дані в Kafka-топік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building_sensors_olesia</w:t>
      </w:r>
      <w:r w:rsidDel="00000000" w:rsidR="00000000" w:rsidRPr="00000000">
        <w:rPr>
          <w:rtl w:val="0"/>
        </w:rPr>
        <w:t xml:space="preserve">. Sensor producer_1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284424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844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Sensor producer_2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295971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959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3. Скрипт обробки отриманих даних з топіка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building_sensors_olesia</w:t>
      </w:r>
      <w:r w:rsidDel="00000000" w:rsidR="00000000" w:rsidRPr="00000000">
        <w:rPr>
          <w:rtl w:val="0"/>
        </w:rPr>
        <w:t xml:space="preserve"> та їх фільтрація: створення алертів за умовами (температура &gt; 40°C або вологість &lt; 20% або &gt; 80%</w:t>
      </w: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4. Скрипт, який отримує повідомлення 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building_sensors_olesia</w:t>
      </w:r>
      <w:r w:rsidDel="00000000" w:rsidR="00000000" w:rsidRPr="00000000">
        <w:rPr>
          <w:rtl w:val="0"/>
        </w:rPr>
        <w:t xml:space="preserve">, створює алерти та відправляє їх у відповідні топіки: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temperature_alerts_olesia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humidity_alerts_olesia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5. Скрипт підписується на топіки алертів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temperature_alerts_olesia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humidity_alerts_olesia</w:t>
      </w:r>
      <w:r w:rsidDel="00000000" w:rsidR="00000000" w:rsidRPr="00000000">
        <w:rPr>
          <w:rtl w:val="0"/>
        </w:rPr>
        <w:t xml:space="preserve"> та виводить отримані повідомлення на екран.</w:t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