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sz w:val="24"/>
        </w:rPr>
        <w:t>МИНОБРНАУКИ РОССИЙСКОЙ ФЕДЕРАЦИИ</w:t>
      </w:r>
    </w:p>
    <w:p>
      <w:pPr>
        <w:spacing w:before="60" w:after="60"/>
        <w:jc w:val="center"/>
      </w:pPr>
      <w:r>
        <w:rPr>
          <w:b w:val="0"/>
          <w:sz w:val="22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spacing w:before="60" w:after="400"/>
        <w:jc w:val="center"/>
      </w:pPr>
      <w:r>
        <w:rPr>
          <w:b/>
          <w:sz w:val="24"/>
        </w:rPr>
        <w:t>Кафедра информационных технологий и кибербезопасности</w:t>
      </w:r>
    </w:p>
    <w:p/>
    <w:p/>
    <w:p/>
    <w:p>
      <w:pPr>
        <w:spacing w:before="0" w:after="60"/>
        <w:jc w:val="center"/>
      </w:pPr>
      <w:r>
        <w:rPr>
          <w:b/>
          <w:sz w:val="32"/>
        </w:rPr>
        <w:t>ОТЧЁТ</w:t>
      </w:r>
    </w:p>
    <w:p>
      <w:pPr>
        <w:spacing w:before="60" w:after="60"/>
        <w:jc w:val="center"/>
      </w:pPr>
      <w:r>
        <w:rPr>
          <w:b/>
          <w:sz w:val="28"/>
        </w:rPr>
        <w:t>по лабораторной работе № 9</w:t>
      </w:r>
    </w:p>
    <w:p>
      <w:pPr>
        <w:spacing w:before="60" w:after="400"/>
        <w:jc w:val="center"/>
      </w:pPr>
      <w:r>
        <w:rPr>
          <w:b/>
          <w:sz w:val="28"/>
        </w:rPr>
        <w:t>«Конфигурационное управление программным обеспечением»</w:t>
      </w:r>
    </w:p>
    <w:p/>
    <w:p/>
    <w:p/>
    <w:p>
      <w:pPr>
        <w:jc w:val="right"/>
      </w:pPr>
      <w:r>
        <w:rPr>
          <w:sz w:val="24"/>
        </w:rPr>
        <w:t>Дисциплина: Сопровождение программных средств</w:t>
        <w:br/>
      </w:r>
      <w:r>
        <w:rPr>
          <w:sz w:val="24"/>
        </w:rPr>
        <w:t>Вариант: Django Security Logger App</w:t>
        <w:br/>
      </w:r>
      <w:r>
        <w:rPr>
          <w:sz w:val="24"/>
        </w:rPr>
        <w:t>Выполнил: студент группы ___</w:t>
        <w:br/>
      </w:r>
      <w:r>
        <w:rPr>
          <w:sz w:val="24"/>
        </w:rPr>
        <w:t>Проверил: Н.В. Корнеев</w:t>
      </w:r>
    </w:p>
    <w:p/>
    <w:p/>
    <w:p/>
    <w:p/>
    <w:p/>
    <w:p>
      <w:pPr>
        <w:spacing w:before="60" w:after="60"/>
        <w:jc w:val="center"/>
      </w:pPr>
      <w:r>
        <w:rPr>
          <w:b w:val="0"/>
          <w:sz w:val="24"/>
        </w:rPr>
        <w:t>Москва — 2025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sz w:val="26"/>
        </w:rPr>
        <w:t>1. ЦЕЛЬ РАБОТЫ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Получить навыки конфигурационного управления программным обеспечением на примере контейнера для обеспечения безопасности приложения.</w:t>
      </w:r>
    </w:p>
    <w:p>
      <w:pPr>
        <w:spacing w:before="200" w:after="80"/>
        <w:jc w:val="left"/>
      </w:pPr>
      <w:r>
        <w:rPr>
          <w:b/>
          <w:sz w:val="26"/>
        </w:rPr>
        <w:t>2. ФОРМУЛИРОВКА ЗАДАНИЯ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Для программного средства Django Security Logger App (система мониторинга событий безопасности виртуальных машин) рассмотреть процесс менеджмента конфигурации по ГОСТ Р ИСО/МЭК 12207–2010.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Руководством компании поставлена задача развернуть программное средство одновременно на 1000 серверов заказчика, а затем автоматически изменять конфигурацию при необходимости. В рамках задания необходимо:</w:t>
      </w:r>
    </w:p>
    <w:p>
      <w:pPr>
        <w:pStyle w:val="ListBullet"/>
        <w:spacing w:after="40"/>
        <w:jc w:val="both"/>
      </w:pPr>
      <w:r>
        <w:rPr>
          <w:sz w:val="22"/>
        </w:rPr>
        <w:t>провести оценку процесса менеджмента конфигурации программного средства по ГОСТ Р ИСО/МЭК 12207–2010 (раздел 7.2.2);</w:t>
      </w:r>
    </w:p>
    <w:p>
      <w:pPr>
        <w:pStyle w:val="ListBullet"/>
        <w:spacing w:after="40"/>
        <w:jc w:val="both"/>
      </w:pPr>
      <w:r>
        <w:rPr>
          <w:sz w:val="22"/>
        </w:rPr>
        <w:t>провести сравнительный анализ 5–6 систем управления конфигурациями по критериям: функциональность, стоимость, безопасность, отзывы пользователей — и оформить в виде Таблицы 1;</w:t>
      </w:r>
    </w:p>
    <w:p>
      <w:pPr>
        <w:pStyle w:val="ListBullet"/>
        <w:spacing w:after="40"/>
        <w:jc w:val="both"/>
      </w:pPr>
      <w:r>
        <w:rPr>
          <w:sz w:val="22"/>
        </w:rPr>
        <w:t>подготовить план менеджмента конфигурации по ГОСТ Р ИСО 10007–2019 (разделы 1–7 + Приложение);</w:t>
      </w:r>
    </w:p>
    <w:p>
      <w:pPr>
        <w:pStyle w:val="ListBullet"/>
        <w:spacing w:after="40"/>
        <w:jc w:val="both"/>
      </w:pPr>
      <w:r>
        <w:rPr>
          <w:sz w:val="22"/>
        </w:rPr>
        <w:t>настроить модель реализации с помощью выбранной системы управления конфигурациями.</w:t>
      </w:r>
    </w:p>
    <w:p>
      <w:pPr>
        <w:spacing w:before="200" w:after="80"/>
        <w:jc w:val="left"/>
      </w:pPr>
      <w:r>
        <w:rPr>
          <w:b/>
          <w:sz w:val="26"/>
        </w:rPr>
        <w:t>3. РЕЗУЛЬТАТЫ ВЫПОЛНЕНИЯ ЗАДАНИЯ</w:t>
      </w:r>
    </w:p>
    <w:p>
      <w:pPr>
        <w:spacing w:before="160" w:after="80"/>
        <w:jc w:val="both"/>
      </w:pPr>
      <w:r>
        <w:rPr>
          <w:b/>
          <w:sz w:val="24"/>
        </w:rPr>
        <w:t>3.1. Оценка процесса менеджмента конфигурации ПС по ГОСТ Р ИСО/МЭК 12207–2010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Согласно ГОСТ Р ИСО/МЭК 12207–2010, процесс менеджмента конфигурации программных средств описан в разделе 7.2.2 «Процессы поддержки программных средств». Цель процесса — установление и сопровождение целостности программных составных частей проекта и обеспечение их доступности для заинтересованных сторон (п. 7.2.2.1).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В результате успешного осуществления процесса (п. 7.2.2.2) должны быть достигнуты следующие выходы:</w:t>
      </w:r>
    </w:p>
    <w:p>
      <w:pPr>
        <w:pStyle w:val="ListBullet"/>
        <w:spacing w:after="40"/>
        <w:jc w:val="both"/>
      </w:pPr>
      <w:r>
        <w:rPr>
          <w:sz w:val="22"/>
        </w:rPr>
        <w:t>разработана стратегия менеджмента конфигурации программных средств;</w:t>
      </w:r>
    </w:p>
    <w:p>
      <w:pPr>
        <w:pStyle w:val="ListBullet"/>
        <w:spacing w:after="40"/>
        <w:jc w:val="both"/>
      </w:pPr>
      <w:r>
        <w:rPr>
          <w:sz w:val="22"/>
        </w:rPr>
        <w:t>составные части идентифицированы, определены и введены в базовую линию;</w:t>
      </w:r>
    </w:p>
    <w:p>
      <w:pPr>
        <w:pStyle w:val="ListBullet"/>
        <w:spacing w:after="40"/>
        <w:jc w:val="both"/>
      </w:pPr>
      <w:r>
        <w:rPr>
          <w:sz w:val="22"/>
        </w:rPr>
        <w:t>контролируются модификации и выпуски составных частей;</w:t>
      </w:r>
    </w:p>
    <w:p>
      <w:pPr>
        <w:pStyle w:val="ListBullet"/>
        <w:spacing w:after="40"/>
        <w:jc w:val="both"/>
      </w:pPr>
      <w:r>
        <w:rPr>
          <w:sz w:val="22"/>
        </w:rPr>
        <w:t>обеспечена доступность модификаций и выпусков для заинтересованных сторон;</w:t>
      </w:r>
    </w:p>
    <w:p>
      <w:pPr>
        <w:pStyle w:val="ListBullet"/>
        <w:spacing w:after="40"/>
        <w:jc w:val="both"/>
      </w:pPr>
      <w:r>
        <w:rPr>
          <w:sz w:val="22"/>
        </w:rPr>
        <w:t>регистрируется и сообщается статус составных частей и модификаций;</w:t>
      </w:r>
    </w:p>
    <w:p>
      <w:pPr>
        <w:pStyle w:val="ListBullet"/>
        <w:spacing w:after="40"/>
        <w:jc w:val="both"/>
      </w:pPr>
      <w:r>
        <w:rPr>
          <w:sz w:val="22"/>
        </w:rPr>
        <w:t>гарантируются завершённость и согласованность составных частей;</w:t>
      </w:r>
    </w:p>
    <w:p>
      <w:pPr>
        <w:pStyle w:val="ListBullet"/>
        <w:spacing w:after="40"/>
        <w:jc w:val="both"/>
      </w:pPr>
      <w:r>
        <w:rPr>
          <w:sz w:val="22"/>
        </w:rPr>
        <w:t>контролируются хранение, обработка и поставка составных частей.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3.1.1. Идентифицированные элементы конфигурации Django Security Logger App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В соответствии с п. 7.2.2.3.2 ГОСТ Р ИСО/МЭК 12207–2010 разработана схема идентификации: DSLA-&lt;КОД&gt;-&lt;ВЕРСИЯ&gt;. Для каждой составной части установлена базовая линия (baseline) версии 1.0.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Идентификатор</w:t>
            </w:r>
          </w:p>
        </w:tc>
        <w:tc>
          <w:tcPr>
            <w:tcW w:type="dxa" w:w="2422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Наименование ЭК</w:t>
            </w:r>
          </w:p>
        </w:tc>
        <w:tc>
          <w:tcPr>
            <w:tcW w:type="dxa" w:w="2422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Тип ЭК</w:t>
            </w:r>
          </w:p>
        </w:tc>
        <w:tc>
          <w:tcPr>
            <w:tcW w:type="dxa" w:w="2422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Версия / Базовая линия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DSLA-SC-1.0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Исходный код приложения (logger_app/, django_project/)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Программный код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v1.0 / FB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DSLA-TPL-1.0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HTML-шаблоны (templates/logger_app/)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Программный код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v1.0 / FB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DSLA-ENC-1.0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Модуль шифрования (encryption.py, secret.key)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Программный код + данные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v1.0 / AB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DSLA-SIM-1.0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Модуль моделирования событий (data/utils.py)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Программный код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v1.0 / FB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DSLA-DB-1.0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База данных SQLite (db.sqlite3)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Данные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v1.0 / PB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DSLA-POL-1.0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Политика доступа (migrations/policy.json)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Конфигурация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v1.0 / AB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DSLA-CFG-1.0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Настройки Django (django_project/settings.py)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Конфигурация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v1.0 / AB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DSLA-DCK-1.0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Docker-инфраструктура (Dockerfile, docker-compose.yml, nginx/)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Инфраструктурный код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v1.0 / PB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DSLA-AGT-1.0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Агент КЖД v2.0 (docker/logger/)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Программный код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v1.0 / PB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DSLA-TST-1.0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Набор тестов (tests/)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Тестовая документация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v1.0 / AB</w:t>
            </w:r>
          </w:p>
        </w:tc>
      </w:tr>
    </w:tbl>
    <w:p>
      <w:pPr>
        <w:spacing w:after="40"/>
      </w:pPr>
      <w:r>
        <w:rPr>
          <w:i/>
          <w:sz w:val="18"/>
        </w:rPr>
        <w:t>Примечание: FB — Functional Baseline (функциональная базовая линия), AB — Allocated Baseline (выделенная), PB — Product Baseline (производственная).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3.1.2. Реализация видов деятельности (ГОСТ Р ИСО/МЭК 12207–2010, п. 7.2.2.3)</w:t>
      </w:r>
    </w:p>
    <w:p>
      <w:pPr>
        <w:spacing w:before="80" w:after="60"/>
        <w:ind w:firstLine="709"/>
        <w:jc w:val="both"/>
      </w:pPr>
      <w:r>
        <w:rPr>
          <w:b/>
          <w:i w:val="0"/>
          <w:sz w:val="24"/>
        </w:rPr>
        <w:t xml:space="preserve">7.2.2.3.1 Реализация процесса. </w:t>
      </w:r>
      <w:r>
        <w:rPr>
          <w:b w:val="0"/>
          <w:i w:val="0"/>
          <w:sz w:val="24"/>
        </w:rPr>
        <w:t>Разработан и утверждён план менеджмента конфигурации (ПМК) Django Security Logger App. ПМК описывает состав ЭК, стратегию использования Ansible и Git, процедуры внесения изменений, ответственных исполнителей, графики аудитов. Документ хранится в репозитории Git (ветка docs/).</w:t>
      </w:r>
    </w:p>
    <w:p>
      <w:pPr>
        <w:spacing w:before="80" w:after="60"/>
        <w:ind w:firstLine="709"/>
        <w:jc w:val="both"/>
      </w:pPr>
      <w:r>
        <w:rPr>
          <w:b/>
          <w:i w:val="0"/>
          <w:sz w:val="24"/>
        </w:rPr>
        <w:t xml:space="preserve">7.2.2.3.2 Идентификация конфигурации. </w:t>
      </w:r>
      <w:r>
        <w:rPr>
          <w:b w:val="0"/>
          <w:i w:val="0"/>
          <w:sz w:val="24"/>
        </w:rPr>
        <w:t>Каждому ЭК присвоен уникальный идентификатор по схеме DSLA-&lt;КОД&gt;-&lt;ВЕРСИЯ&gt;. Версии отслеживаются тегами Git (v1.0, v1.1, v2.0). Базовые линии фиксируются по этапам: FB — при утверждении ТЗ, AB — по завершении проектирования, PB — при каждом производственном релизе.</w:t>
      </w:r>
    </w:p>
    <w:p>
      <w:pPr>
        <w:spacing w:before="80" w:after="60"/>
        <w:ind w:firstLine="709"/>
        <w:jc w:val="both"/>
      </w:pPr>
      <w:r>
        <w:rPr>
          <w:b/>
          <w:i w:val="0"/>
          <w:sz w:val="24"/>
        </w:rPr>
        <w:t xml:space="preserve">7.2.2.3.3 Управление конфигурацией. </w:t>
      </w:r>
      <w:r>
        <w:rPr>
          <w:b w:val="0"/>
          <w:i w:val="0"/>
          <w:sz w:val="24"/>
        </w:rPr>
        <w:t>Все изменения проходят через процедуру Change Request (CR) в GitHub Issues. CR включает: описание, затронутые ЭК, категорию (Minor/Major/Critical). CCB оценивает риски и принимает решение. Изменения реализуются в ветке feature/CR-NNN, проходят CI (GitHub Actions, pytest — 41 тест-кейс) и code review, после чего вливаются в main. Critical-изменения (шифрование, политика доступа) требуют дополнительного аудита безопасности.</w:t>
      </w:r>
    </w:p>
    <w:p>
      <w:pPr>
        <w:spacing w:before="80" w:after="60"/>
        <w:ind w:firstLine="709"/>
        <w:jc w:val="both"/>
      </w:pPr>
      <w:r>
        <w:rPr>
          <w:b/>
          <w:i w:val="0"/>
          <w:sz w:val="24"/>
        </w:rPr>
        <w:t xml:space="preserve">7.2.2.3.4 Отслеживание состояния конфигурации. </w:t>
      </w:r>
      <w:r>
        <w:rPr>
          <w:b w:val="0"/>
          <w:i w:val="0"/>
          <w:sz w:val="24"/>
        </w:rPr>
        <w:t>Ведётся Configuration Status Log (CSL) — реестр всех ЭК с текущей версией, статусом и историей CR. Ежеквартальные отчёты о состоянии конфигурации (CSR) содержат: список активных ЭК, число CR за период, перечень выпусков, результаты последнего аудита. Данные хранятся в Git с GPG-подписью коммитов.</w:t>
      </w:r>
    </w:p>
    <w:p>
      <w:pPr>
        <w:spacing w:before="80" w:after="60"/>
        <w:ind w:firstLine="709"/>
        <w:jc w:val="both"/>
      </w:pPr>
      <w:r>
        <w:rPr>
          <w:b/>
          <w:i w:val="0"/>
          <w:sz w:val="24"/>
        </w:rPr>
        <w:t xml:space="preserve">7.2.2.3.5 Оценка конфигурации. </w:t>
      </w:r>
      <w:r>
        <w:rPr>
          <w:b w:val="0"/>
          <w:i w:val="0"/>
          <w:sz w:val="24"/>
        </w:rPr>
        <w:t>Функциональная завершённость проверяется автоматизированным тестированием (pytest: test_encryption.py, test_models.py, test_views.py, test_https_container.py — 41 TC). Физическая завершённость проверяется при аудите: Ansible playbook audit.yml сравнивает хэши развёрнутых Docker-образов с эталоном в Container Registry.</w:t>
      </w:r>
    </w:p>
    <w:p>
      <w:pPr>
        <w:spacing w:before="80" w:after="60"/>
        <w:ind w:firstLine="709"/>
        <w:jc w:val="both"/>
      </w:pPr>
      <w:r>
        <w:rPr>
          <w:b/>
          <w:i w:val="0"/>
          <w:sz w:val="24"/>
        </w:rPr>
        <w:t xml:space="preserve">7.2.2.3.6 Поставка и менеджмент выпуска. </w:t>
      </w:r>
      <w:r>
        <w:rPr>
          <w:b w:val="0"/>
          <w:i w:val="0"/>
          <w:sz w:val="24"/>
        </w:rPr>
        <w:t>Выпуски формируются как Docker-образы с тегом vMAJOR.MINOR.PATCH и публикуются в Container Registry. Каждый выпуск сопровождается тегом Git и CHANGELOG. Rollout на 1000 серверов выполняется Ansible с rolling update (serial: 50, max_fail_percentage: 5). Резервные копии кодов и документации хранятся в Git с политикой retention не менее 5 лет.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Таким образом, все шесть видов деятельности процесса менеджмента конфигурации по ГОСТ Р ИСО/МЭК 12207–2010 реализованы и подтверждены документально для Django Security Logger App.</w:t>
      </w:r>
    </w:p>
    <w:p>
      <w:pPr>
        <w:spacing w:before="160" w:after="80"/>
        <w:jc w:val="both"/>
      </w:pPr>
      <w:r>
        <w:rPr>
          <w:b/>
          <w:sz w:val="24"/>
        </w:rPr>
        <w:t>3.2. Сравнительный анализ систем управления конфигурациями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Для решения задачи развёртывания Django Security Logger App на 1000 серверов и последующего автоматического управления конфигурацией проведён сравнительный анализ шести систем по четырём критериям. Все ценовые данные актуальны по состоянию на май 2025 г. и подтверждены ссылками на официальные источники.</w:t>
      </w:r>
    </w:p>
    <w:p>
      <w:pPr>
        <w:jc w:val="center"/>
      </w:pPr>
      <w:r>
        <w:rPr>
          <w:b/>
          <w:sz w:val="22"/>
        </w:rPr>
        <w:t>Таблица 1 — Сравнительный анализ систем управления конфигурациями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F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1077"/>
            <w:shd w:val="clear" w:color="auto" w:fill="2F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Система</w:t>
            </w:r>
          </w:p>
        </w:tc>
        <w:tc>
          <w:tcPr>
            <w:tcW w:type="dxa" w:w="2381"/>
            <w:shd w:val="clear" w:color="auto" w:fill="2F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Функциональность</w:t>
            </w:r>
          </w:p>
        </w:tc>
        <w:tc>
          <w:tcPr>
            <w:tcW w:type="dxa" w:w="2154"/>
            <w:shd w:val="clear" w:color="auto" w:fill="2F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Стоимость (актуальные данные, 2025)</w:t>
            </w:r>
          </w:p>
        </w:tc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Безопасность</w:t>
            </w:r>
          </w:p>
        </w:tc>
        <w:tc>
          <w:tcPr>
            <w:tcW w:type="dxa" w:w="2381"/>
            <w:shd w:val="clear" w:color="auto" w:fill="2F549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Отзывы пользователей</w:t>
            </w:r>
          </w:p>
        </w:tc>
      </w:tr>
      <w:tr>
        <w:tc>
          <w:tcPr>
            <w:tcW w:type="dxa" w:w="1615"/>
            <w:shd w:val="clear" w:color="auto" w:fill="DEEAF1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Puppet</w:t>
              <w:br/>
              <w:t>(Perforce)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Декларативный язык Puppet DSL. Агентная pull-модель (Puppet Agent ↔ Puppet Server). Puppet Forge — &gt;7 000 модулей. Отчёты о состоянии узлов, каталоги конфигурации, оркестрация Puppet Bolt. В 2025 г. сообщество создало форк OpenVox после ограничений Perforce.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Community / OpenVox: бесплатно (Apache 2.0 / открытый форк).</w:t>
              <w:br/>
              <w:t>Puppet Enterprise: ~$112–199/узел/год (Standard / Premium Support; точная цена — по запросу).</w:t>
              <w:br/>
              <w:t>⚠ С нач. 2025 новые бинарники Perforce — в закрытом репозитории, &gt;25 узлов — коммерческая лицензия.</w:t>
              <w:br/>
              <w:br/>
              <w:t>Источники:</w:t>
              <w:br/>
              <w:t>• puppet.com/pricing</w:t>
              <w:br/>
              <w:t>• thenewstack.io/openvox...</w:t>
              <w:br/>
              <w:t>• peerspot.com (отзывы)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Взаимная PKI/TLS-аутентификация (Puppet Server ↔ Agent). Подпись сертификатов CA. RBAC (только Enterprise). Централизованный аудит изменений. Шифрование трафика TLS 1.2/1.3.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G2/PeerSpot: 8.2/10 (12+ отзывов, 2024–2025).</w:t>
              <w:br/>
              <w:t>Плюсы: мощный декларативный подход, зрелая экосистема, крупные enterprise-внедрения.</w:t>
              <w:br/>
              <w:t>Минусы: крутая кривая обучения DSL, зависимость от Puppet Agent, риски лицензирования Perforce 2025. [1]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Chef</w:t>
              <w:br/>
              <w:t>(Progress)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Императивный Ruby DSL (Recipes / Cookbooks / Roles). Агентная pull-модель (Chef Client ↔ Chef Server). Chef Supermarket — библиотека cookbook. InSpec — framework соответствия. Test Kitchen — тестирование рецептов. Интеграция с AWS/Azure/GCP.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chef-workstation / chef-infra-client: бесплатно (Apache 2.0).</w:t>
              <w:br/>
              <w:t>Progress Chef Business: $59/узел/год.</w:t>
              <w:br/>
              <w:t>Progress Chef Enterprise: $189/узел/год (RBAC, Continuous Compliance, User Mgmt).</w:t>
              <w:br/>
              <w:t>Enterprise Plus: по запросу (premium SLA).</w:t>
              <w:br/>
              <w:t>Оценка для 1000 узлов: от $59 000/год.</w:t>
              <w:br/>
              <w:br/>
              <w:t>Источники:</w:t>
              <w:br/>
              <w:t>• capterra.com/p/170467/Chef</w:t>
              <w:br/>
              <w:t>• trustradius.com/products/progress-chef/pricing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Chef Vault — шифрование секретов (AES-256). HTTPS/TLS для Chef Server API. Подпись API-запросов (RSA). RBAC. InSpec обеспечивает compliance-аудит (CIS, STIG, PCI DSS). Encrypted Data Bags.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G2: 4.3/5 (100+ отзывов, 2024).</w:t>
              <w:br/>
              <w:t>Плюсы: максимальная гибкость благодаря Ruby, мощный compliance-аудит через InSpec, зрелая CI/CD-интеграция.</w:t>
              <w:br/>
              <w:t>Минусы: высокий порог входа для не-Ruby разработчиков, сложная инфраструктура Chef Server, более медленное развитие community. [2]</w:t>
            </w:r>
          </w:p>
        </w:tc>
      </w:tr>
      <w:tr>
        <w:tc>
          <w:tcPr>
            <w:tcW w:type="dxa" w:w="1615"/>
            <w:shd w:val="clear" w:color="auto" w:fill="DEEAF1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SaltStack</w:t>
              <w:br/>
              <w:t>(Salt / Broadcom)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YAML States + Jinja2-шаблонизация. Push-модель через ZeroMQ (быстро!) + pull-режим. Событийная система Salt Reactor. Поддержка агентного (Minion) и безагентного (SSH) режимов. Грануляция — фильтрация узлов по ОС, роли, IP. Модуль Execution — ad-hoc команды.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Salt Project Open Source: бесплатно (Apache 2.0).</w:t>
              <w:br/>
              <w:t>Enterprise (VMware Aria Automation Config / Broadcom Tanzu Salt): только по запросу — включён в VCF/VVF bundle Broadcom, отдельная цена не публикуется.</w:t>
              <w:br/>
              <w:t>⚠ После поглощения VMware компанией Broadcom (2023–2024) ценообразование резко изменилось в сторону enterprise-пакетов.</w:t>
              <w:br/>
              <w:br/>
              <w:t>Источники:</w:t>
              <w:br/>
              <w:t>• saltproject.io</w:t>
              <w:br/>
              <w:t>• vmware.com/products/aria-automation</w:t>
              <w:br/>
              <w:t>• trustradius.com/compare-products/salt...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AES-256 шифрование транспортного канала (ZeroMQ). Аутентификация Minion/Master по открытым ключам. Pillar — изоляция секретных данных по узлам. Безагентный SSH-режим — нет открытых портов на клиентах. Поддержка SELinux-окружений.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TrustRadius: 8.1/10. G2: 4.2/5 (70+ отзывов, 2024).</w:t>
              <w:br/>
              <w:t>Плюсы: высочайшая производительность на больших парках (1000+ узлов), уникальная реактивная событийная система, гибкость YAML+Jinja2.</w:t>
              <w:br/>
              <w:t>Минусы: сложная настройка при большом числе Minion-ов, неопределённость будущего enterprise-версии под Broadcom. [3]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Ansible</w:t>
              <w:br/>
              <w:t>(Red Hat / IBM)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Декларативный YAML (Playbooks / Roles / Collections). Безагентная push-архитектура (SSH / WinRM) — не требует ПО на управляемых узлах. Ansible Galaxy — &gt;50 000 ролей. Идемпотентные модули. AWX / Ansible Automation Platform — веб-интерфейс, RBAC, API, планировщик заданий.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ansible-core: полностью бесплатно (GPL-3.0).</w:t>
              <w:br/>
              <w:t>AWX (upstream Tower): бесплатно (open source).</w:t>
              <w:br/>
              <w:t>Red Hat AAP Standard: ~$13 000/год за 100 узлов (~$130/узел/год).</w:t>
              <w:br/>
              <w:t>Red Hat AAP Premium: выше (SLA 24×7).</w:t>
              <w:br/>
              <w:t>Оценка для 1000 узлов (Standard): ~$130 000/год (с Red Hat поддержкой), либо $0 (ansible-core + AWX).</w:t>
              <w:br/>
              <w:br/>
              <w:t>Источники:</w:t>
              <w:br/>
              <w:t>• redhat.com/en/technologies/management/ansible/pricing</w:t>
              <w:br/>
              <w:t>• cyberpanel.net/blog/ansible-pricing</w:t>
              <w:br/>
              <w:t>• trustradius.com/products/red-hat-...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Передача только по SSH (нет демонов/агентов на клиентах — минимальная поверхность атаки). Ansible Vault — шифрование секретов AES-256. RBAC в Ansible Tower/AWX. Поддержка Kerberos, LDAP. Проверка подлинности хостов через known_hosts / SSH-ключи.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G2: 4.5/5 (800+ отзывов, 2024–2025) — #1 в Network Automation по G2.</w:t>
              <w:br/>
              <w:t>Forrester: лидер в The Forrester Wave: Infrastructure Automation.</w:t>
              <w:br/>
              <w:t>Плюсы: самый простой порог входа (YAML читается как документация), безагентность, огромное сообщество (&gt;26 млн загрузок).</w:t>
              <w:br/>
              <w:t>Минусы: может замедляться без Tower на &gt;1000 узлов, последовательная природа playbook, нет встроенного pull-режима. [4]</w:t>
            </w:r>
          </w:p>
        </w:tc>
      </w:tr>
      <w:tr>
        <w:tc>
          <w:tcPr>
            <w:tcW w:type="dxa" w:w="1615"/>
            <w:shd w:val="clear" w:color="auto" w:fill="DEEAF1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NIX /</w:t>
              <w:br/>
              <w:t>NixOS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Функциональный язык Nix. Полностью воспроизводимые сборки (reproducible builds) — одинаковый результат на любой машине. Атомарные обновления и откаты (nixos-rebuild switch --rollback). NixOS Modules — декларативная конфигурация всей ОС. Nix Flakes — управление зависимостями с lock-файлом. NixOps / deploy-rs — удалённое развёртывание.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NixOS: полностью бесплатно (LGPL / MIT).</w:t>
              <w:br/>
              <w:t>Determinate Nix (enterprise-дистрибутив): бесплатно (включает SOC 2 Type II валидацию).</w:t>
              <w:br/>
              <w:t>FlakeHub (Determinate Systems, enterprise): по запросу.</w:t>
              <w:br/>
              <w:t>Коммерческой версии NixOS как таковой нет — vendor lock отсутствует.</w:t>
              <w:br/>
              <w:br/>
              <w:t>Источники:</w:t>
              <w:br/>
              <w:t>• nixos.org</w:t>
              <w:br/>
              <w:t>• determinate.systems</w:t>
              <w:br/>
              <w:t>• docs.determinate.systems/determinate-nix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Изоляция пакетов в /nix/store (хэш-адресация — каждый пакет идентифицируется SHA-256 хэшем входных данных). Неизменяемая инфраструктура — нет глобальных мутаций. Отсутствие зависимостей между пакетами снижает риск атак на цепочку поставок (supply chain). Воспроизводимые сборки — верифицируемый и аудируемый результат. CVE-процесс у Determinate Systems.</w:t>
            </w:r>
          </w:p>
        </w:tc>
        <w:tc>
          <w:tcPr>
            <w:tcW w:type="dxa" w:w="1615"/>
            <w:shd w:val="clear" w:color="auto" w:fill="DEEAF1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GitHub Stars: &gt;17 000 (NixOS/nixpkgs). Растущее сообщество в облачных и DevSecOps-проектах. Gartner: нишевый игрок, но растущий тренд в immutable infrastructure.</w:t>
              <w:br/>
              <w:t>Плюсы: лучшая воспроизводимость и безопасность supply chain, атомарные откаты, уникальный подход.</w:t>
              <w:br/>
              <w:t>Минусы: очень высокий порог входа (язык Nix нетривиален), мало специалистов на рынке, не предназначен для массового мгновенного развёртывания на 1000 серверов без NixOps. [5]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CFEngine</w:t>
              <w:br/>
              <w:t>(Northern.tech)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Декларативный язык CFEngine DSL (Promise Theory). Один из старейших инструментов (с 1993 г.). Легковесный агент (&lt;1 МБ). Автономный режим — агенты выполняют политики независимо от центра при потере связи (resilient). Масштабируется до 100 000+ узлов. CFEngine Mission Portal (Enterprise) — веб-интерфейс.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CFEngine Community: бесплатно (GPL), неограниченное число узлов.</w:t>
              <w:br/>
              <w:t>CFEngine Enterprise Trial: бесплатно до 25 узлов.</w:t>
              <w:br/>
              <w:t>CFEngine Enterprise Full: по запросу (Northern.tech) — подписочная модель, без публичного прайс-листа. По данным пользователей TrustRadius — конкурентоспособная цена при больших парках.</w:t>
              <w:br/>
              <w:br/>
              <w:t>Источники:</w:t>
              <w:br/>
              <w:t>• cfengine.com/community-vs-enterprise-comparison</w:t>
              <w:br/>
              <w:t>• trustradius.com/products/cfengine/pricing</w:t>
              <w:br/>
              <w:t>• getapp.com/...cfengine/pricing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PKI-аутентификация (агент ↔ хаб). TLS-шифрование трафика. FIPS 140-2 совместимость (Enterprise). Автономность агентов устраняет единую точку отказа. Минимальный сетевой трафик (дифференциальные политики). Разграничение прав доступа к ресурсам.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both"/>
            </w:pPr>
            <w:r/>
            <w:r>
              <w:rPr>
                <w:b w:val="0"/>
                <w:i w:val="0"/>
                <w:sz w:val="17"/>
              </w:rPr>
              <w:t>PeerSpot: 7.8/10. TrustRadius: 8.5/10 (небольшое число отзывов — нишевый инструмент).</w:t>
              <w:br/>
              <w:t>Плюсы: исключительная надёжность и масштабируемость, автономность агентов (работа без сети), применяется в телекоме и финансовом секторе.</w:t>
              <w:br/>
              <w:t>Минусы: устаревший синтаксис, медленное развитие, крутая кривая обучения DSL, небольшое сообщество по сравнению с Ansible. [6]</w:t>
            </w:r>
          </w:p>
        </w:tc>
      </w:tr>
    </w:tbl>
    <w:p>
      <w:pPr>
        <w:spacing w:before="100"/>
      </w:pPr>
      <w:r>
        <w:rPr>
          <w:b/>
          <w:sz w:val="20"/>
        </w:rPr>
        <w:t>Источники к Таблице 1:</w:t>
      </w:r>
    </w:p>
    <w:p>
      <w:pPr>
        <w:spacing w:after="20"/>
      </w:pPr>
      <w:r>
        <w:rPr>
          <w:i/>
          <w:sz w:val="17"/>
        </w:rPr>
        <w:t>[1] Puppet pricing (puppet.com/pricing); OpenVox fork: thenewstack.io/openvox-the-community-driven-fork-of-puppet-has-arrived; PeerSpot reviews: peerspot.com/products/puppet-enterprise-reviews</w:t>
      </w:r>
    </w:p>
    <w:p>
      <w:pPr>
        <w:spacing w:after="20"/>
      </w:pPr>
      <w:r>
        <w:rPr>
          <w:i/>
          <w:sz w:val="17"/>
        </w:rPr>
        <w:t>[2] Progress Chef pricing: capterra.com/p/170467/Chef; trustradius.com/products/progress-chef/pricing; G2: g2.com/products/progress-chef/reviews</w:t>
      </w:r>
    </w:p>
    <w:p>
      <w:pPr>
        <w:spacing w:after="20"/>
      </w:pPr>
      <w:r>
        <w:rPr>
          <w:i/>
          <w:sz w:val="17"/>
        </w:rPr>
        <w:t>[3] Salt Project: saltproject.io; VMware Aria: vmware.com/products/aria-automation/saltstack-config; TrustRadius comparison: trustradius.com/compare-products/salt-open-source...</w:t>
      </w:r>
    </w:p>
    <w:p>
      <w:pPr>
        <w:spacing w:after="20"/>
      </w:pPr>
      <w:r>
        <w:rPr>
          <w:i/>
          <w:sz w:val="17"/>
        </w:rPr>
        <w:t>[4] Red Hat AAP pricing: redhat.com/en/technologies/management/ansible/pricing; Netsync reseller data: cyberpanel.net/blog/ansible-pricing; G2: g2.com/products/red-hat-ansible-automation-platform</w:t>
      </w:r>
    </w:p>
    <w:p>
      <w:pPr>
        <w:spacing w:after="20"/>
      </w:pPr>
      <w:r>
        <w:rPr>
          <w:i/>
          <w:sz w:val="17"/>
        </w:rPr>
        <w:t>[5] NixOS: nixos.org; Determinate Systems: determinate.systems; Determinate Nix docs: docs.determinate.systems/determinate-nix</w:t>
      </w:r>
    </w:p>
    <w:p>
      <w:pPr>
        <w:spacing w:after="20"/>
      </w:pPr>
      <w:r>
        <w:rPr>
          <w:i/>
          <w:sz w:val="17"/>
        </w:rPr>
        <w:t>[6] CFEngine CE vs Enterprise: cfengine.com/community-vs-enterprise-comparison; GetApp pricing: getapp.com/.../cfengine/pricing; TrustRadius: trustradius.com/products/cfengine/pricing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По результатам сравнительного анализа для развёртывания Django Security Logger App на 1000 серверов выбрана система Ansible (ansible-core + AWX) по следующим критериям: (1) безагентная архитектура не требует установки ПО на 1000 серверах заказчика; (2) простой YAML-синтаксис playbook минимизирует время освоения; (3) Ansible Vault обеспечивает шифрование секретов AES-256; (4) высокие оценки сообщества (G2: 4.5/5, 800+ отзывов); (5) полностью бесплатная open-source версия — критически важно при развёртывании на 1000 узлов без лицензионных затрат.</w:t>
      </w:r>
    </w:p>
    <w:p>
      <w:pPr>
        <w:spacing w:before="160" w:after="80"/>
        <w:jc w:val="both"/>
      </w:pPr>
      <w:r>
        <w:rPr>
          <w:b/>
          <w:sz w:val="24"/>
        </w:rPr>
        <w:t>3.3. План менеджмента конфигурации по ГОСТ Р ИСО 10007–2019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Структура плана разработана в соответствии с Приложением А (справочное) ГОСТ Р ИСО 10007–2019 «Структура и содержание плана менеджмента конфигурации» (разделы А.1–А.7). Нумерация разделов соответствует заданию к лабораторной работе.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1. Общие положения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Настоящий план менеджмента конфигурации (ПМК) распространяется на программное средство Django Security Logger App (DSLA) версии 1.x — веб-приложение для мониторинга событий безопасности виртуальных машин с ролевым разграничением доступа (admin / auditor), шифрованием журналов (Fernet AES-128) и аналитической панелью.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ПМК разработан в соответствии с:</w:t>
      </w:r>
    </w:p>
    <w:p>
      <w:pPr>
        <w:pStyle w:val="ListBullet"/>
        <w:spacing w:after="40"/>
        <w:jc w:val="both"/>
      </w:pPr>
      <w:r>
        <w:rPr>
          <w:sz w:val="22"/>
        </w:rPr>
        <w:t>ГОСТ Р ИСО 10007–2019 «Менеджмент качества. Руководящие указания по менеджменту конфигурации»;</w:t>
      </w:r>
    </w:p>
    <w:p>
      <w:pPr>
        <w:pStyle w:val="ListBullet"/>
        <w:spacing w:after="40"/>
        <w:jc w:val="both"/>
      </w:pPr>
      <w:r>
        <w:rPr>
          <w:sz w:val="22"/>
        </w:rPr>
        <w:t>ГОСТ Р ИСО/МЭК 12207–2010 «Процессы жизненного цикла программных средств» (п. 7.2.2);</w:t>
      </w:r>
    </w:p>
    <w:p>
      <w:pPr>
        <w:pStyle w:val="ListBullet"/>
        <w:spacing w:after="40"/>
        <w:jc w:val="both"/>
      </w:pPr>
      <w:r>
        <w:rPr>
          <w:sz w:val="22"/>
        </w:rPr>
        <w:t>ГОСТ Р ИСО 9001:2015 (требования к идентификации и прослеживаемости, п. 8.5.2).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Сфера применения: разработка, тестирование, развёртывание и сопровождение DSLA на 1000 серверов заказчика. Срок действия: весь жизненный цикл продукта (от разработки до вывода из эксплуатации).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2. Введение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Цель ПМК — обеспечить целостность, прослеживаемость и управляемость всех элементов конфигурации DSLA на протяжении всего жизненного цикла.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Описание продукции: DSLA реализован на Django 5.0.2 (Python 3.10), использует SQLite, шифрование Fernet (cryptography), pandas/numpy для аналитики. Развёртывание — Docker-контейнеры под управлением Nginx с TLS 1.2/1.3.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Инструменты менеджмента конфигурации:</w:t>
      </w:r>
    </w:p>
    <w:p>
      <w:pPr>
        <w:pStyle w:val="ListBullet"/>
        <w:spacing w:after="40"/>
        <w:jc w:val="both"/>
      </w:pPr>
      <w:r>
        <w:rPr>
          <w:sz w:val="22"/>
        </w:rPr>
        <w:t>Git (GitHub) — контроль версий исходного кода, документации и конфигурационных файлов;</w:t>
      </w:r>
    </w:p>
    <w:p>
      <w:pPr>
        <w:pStyle w:val="ListBullet"/>
        <w:spacing w:after="40"/>
        <w:jc w:val="both"/>
      </w:pPr>
      <w:r>
        <w:rPr>
          <w:sz w:val="22"/>
        </w:rPr>
        <w:t>Ansible (ansible-core + AWX) — система управления конфигурациями целевых серверов;</w:t>
      </w:r>
    </w:p>
    <w:p>
      <w:pPr>
        <w:pStyle w:val="ListBullet"/>
        <w:spacing w:after="40"/>
        <w:jc w:val="both"/>
      </w:pPr>
      <w:r>
        <w:rPr>
          <w:sz w:val="22"/>
        </w:rPr>
        <w:t>Ansible Vault — шифрование (AES-256) секретных данных в playbook-ах;</w:t>
      </w:r>
    </w:p>
    <w:p>
      <w:pPr>
        <w:pStyle w:val="ListBullet"/>
        <w:spacing w:after="40"/>
        <w:jc w:val="both"/>
      </w:pPr>
      <w:r>
        <w:rPr>
          <w:sz w:val="22"/>
        </w:rPr>
        <w:t>Docker + Container Registry — упаковка и версионирование релизов;</w:t>
      </w:r>
    </w:p>
    <w:p>
      <w:pPr>
        <w:pStyle w:val="ListBullet"/>
        <w:spacing w:after="40"/>
        <w:jc w:val="both"/>
      </w:pPr>
      <w:r>
        <w:rPr>
          <w:sz w:val="22"/>
        </w:rPr>
        <w:t>GitHub Actions — CI/CD-конвейер (сборка, pytest, публикация Docker-образа);</w:t>
      </w:r>
    </w:p>
    <w:p>
      <w:pPr>
        <w:pStyle w:val="ListBullet"/>
        <w:spacing w:after="40"/>
        <w:jc w:val="both"/>
      </w:pPr>
      <w:r>
        <w:rPr>
          <w:sz w:val="22"/>
        </w:rPr>
        <w:t>GitHub Issues — регистрация и отслеживание заявок на изменения (CR).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График ключевых мероприятий: идентификация ЭК и установка FB — при старте проекта; установка AB — по завершении проектирования; установка PB — при каждом релизе; ежеквартальные CSR-отчёты; аудит конфигурации — перед релизом и не реже 1 раза в год.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3. Политики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Политика в области менеджмента конфигурации DSLA включает следующие принципы (ГОСТ Р ИСО 10007–2019, п. А.3):</w:t>
      </w:r>
    </w:p>
    <w:p>
      <w:pPr>
        <w:pStyle w:val="ListBullet"/>
        <w:spacing w:after="40"/>
        <w:jc w:val="both"/>
      </w:pPr>
      <w:r>
        <w:rPr>
          <w:sz w:val="22"/>
        </w:rPr>
        <w:t>Все ЭК находятся под контролем версий Git. Прямые коммиты в ветку main/master запрещены — изменения вносятся только через Pull Request с обязательным code review (не менее 1 ревьюера).</w:t>
      </w:r>
    </w:p>
    <w:p>
      <w:pPr>
        <w:pStyle w:val="ListBullet"/>
        <w:spacing w:after="40"/>
        <w:jc w:val="both"/>
      </w:pPr>
      <w:r>
        <w:rPr>
          <w:sz w:val="22"/>
        </w:rPr>
        <w:t>Каждый релиз сопровождается тегом Git формата vMAJOR.MINOR.PATCH, Docker-образом с тем же тегом и записью в CHANGELOG.</w:t>
      </w:r>
    </w:p>
    <w:p>
      <w:pPr>
        <w:pStyle w:val="ListBullet"/>
        <w:spacing w:after="40"/>
        <w:jc w:val="both"/>
      </w:pPr>
      <w:r>
        <w:rPr>
          <w:sz w:val="22"/>
        </w:rPr>
        <w:t>Секретные данные (ключи шифрования, пароли, сертификаты) хранятся исключительно в Ansible Vault — в открытый репозиторий не попадают.</w:t>
      </w:r>
    </w:p>
    <w:p>
      <w:pPr>
        <w:pStyle w:val="ListBullet"/>
        <w:spacing w:after="40"/>
        <w:jc w:val="both"/>
      </w:pPr>
      <w:r>
        <w:rPr>
          <w:sz w:val="22"/>
        </w:rPr>
        <w:t>Ответственность за одобрение изменений в критических ЭК (DSLA-ENC, DSLA-POL) несёт CCB в составе: менеджер конфигурации + менеджер безопасности.</w:t>
      </w:r>
    </w:p>
    <w:p>
      <w:pPr>
        <w:pStyle w:val="ListBullet"/>
        <w:spacing w:after="40"/>
        <w:jc w:val="both"/>
      </w:pPr>
      <w:r>
        <w:rPr>
          <w:sz w:val="22"/>
        </w:rPr>
        <w:t>Квалификация: все участники прошли обучение по Git Flow, Ansible и политике информационной безопасности компании.</w:t>
      </w:r>
    </w:p>
    <w:p>
      <w:pPr>
        <w:pStyle w:val="ListBullet"/>
        <w:spacing w:after="40"/>
        <w:jc w:val="both"/>
      </w:pPr>
      <w:r>
        <w:rPr>
          <w:sz w:val="22"/>
        </w:rPr>
        <w:t>Терминология соответствует ГОСТ Р ИСО 10007–2019 и ГОСТ Р ИСО/МЭК 12207–2010.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Роль</w:t>
            </w:r>
          </w:p>
        </w:tc>
        <w:tc>
          <w:tcPr>
            <w:tcW w:type="dxa" w:w="323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Ответственность</w:t>
            </w:r>
          </w:p>
        </w:tc>
        <w:tc>
          <w:tcPr>
            <w:tcW w:type="dxa" w:w="323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Полномочия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Менеджер конфигурации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Разработка/сопровождение ПМК, ведение реестра ЭК, координация процесса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Утверждение Minor CR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CCB (Configuration Control Board)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Оценка и одобрение Major/Critical CR, анализ рисков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Одобрение/отклонение всех CR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Разработчики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Соблюдение Git-процедур, документирование изменений, создание CR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Создание PR, реализация CR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DevOps-инженер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Сопровождение Ansible playbook, CI/CD, Docker Registry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Развёртывание релизов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Менеджер безопасности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Аудит DSLA-ENC и DSLA-POL, управление ключами Vault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Одобрение Critical CR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Тестировщик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Верификация изменений (pytest, интеграционные тесты)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Подтверждение корректности CR</w:t>
            </w:r>
          </w:p>
        </w:tc>
      </w:tr>
    </w:tbl>
    <w:p/>
    <w:p>
      <w:pPr>
        <w:spacing w:before="120" w:after="60"/>
        <w:ind w:firstLine="709"/>
        <w:jc w:val="left"/>
      </w:pPr>
      <w:r>
        <w:rPr>
          <w:b/>
          <w:sz w:val="24"/>
        </w:rPr>
        <w:t>4. Идентификация конфигурации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В соответствии с ГОСТ Р ИСО 10007–2019 (п. А.4) описывается:</w:t>
      </w:r>
    </w:p>
    <w:p>
      <w:pPr>
        <w:spacing w:before="80" w:after="80"/>
        <w:ind w:firstLine="709"/>
        <w:jc w:val="both"/>
      </w:pPr>
      <w:r>
        <w:rPr>
          <w:b/>
          <w:i w:val="0"/>
          <w:sz w:val="24"/>
        </w:rPr>
        <w:t xml:space="preserve">Схема идентификации: </w:t>
      </w:r>
      <w:r>
        <w:rPr>
          <w:b w:val="0"/>
          <w:i/>
          <w:sz w:val="24"/>
        </w:rPr>
        <w:t>DSLA-&lt;КОД&gt;-&lt;ВЕРСИЯ&gt;</w:t>
      </w:r>
      <w:r>
        <w:rPr>
          <w:b w:val="0"/>
          <w:i w:val="0"/>
          <w:sz w:val="24"/>
        </w:rPr>
        <w:t xml:space="preserve"> — где КОД — двухбуквенный код компонента (SC, ENC, POL, CFG, DB, TPL, SIM, DCK, AGT, TST), ВЕРСИЯ — MAJOR.MINOR.PATCH. Пример: DSLA-ENC-1.2.0.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Базовые конфигурации и сроки установки:</w:t>
      </w:r>
    </w:p>
    <w:p>
      <w:pPr>
        <w:pStyle w:val="ListBullet"/>
        <w:spacing w:after="40"/>
        <w:jc w:val="both"/>
      </w:pPr>
      <w:r>
        <w:rPr>
          <w:sz w:val="22"/>
        </w:rPr>
        <w:t>Functional Baseline (FB) — при утверждении ТЗ DSLA; включает DSLA-SC, DSLA-TPL, DSLA-SIM;</w:t>
      </w:r>
    </w:p>
    <w:p>
      <w:pPr>
        <w:pStyle w:val="ListBullet"/>
        <w:spacing w:after="40"/>
        <w:jc w:val="both"/>
      </w:pPr>
      <w:r>
        <w:rPr>
          <w:sz w:val="22"/>
        </w:rPr>
        <w:t>Allocated Baseline (AB) — по завершении архитектурного проектирования; добавляются DSLA-ENC, DSLA-POL, DSLA-CFG, DSLA-TST;</w:t>
      </w:r>
    </w:p>
    <w:p>
      <w:pPr>
        <w:pStyle w:val="ListBullet"/>
        <w:spacing w:after="40"/>
        <w:jc w:val="both"/>
      </w:pPr>
      <w:r>
        <w:rPr>
          <w:sz w:val="22"/>
        </w:rPr>
        <w:t>Product Baseline (PB) — при каждом производственном релизе; охватывает все 10 ЭК.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Статус пересмотра обозначается суффиксом: -alpha (разработка), -beta (тестирование), -rc.N (кандидат в релиз), -release (производственный релиз). Все ЭК и их версии фиксируются в Configuration Item Register (CIR) — документированном реестре в Git (docs/cir.md).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5. Управление изменениями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Процедура управления изменениями (ГОСТ Р ИСО 10007–2019, п. А.5; ГОСТ Р ИСО/МЭК 12207–2010, п. 7.2.2.3.3):</w:t>
      </w:r>
    </w:p>
    <w:p>
      <w:pPr>
        <w:spacing w:before="60" w:after="40"/>
        <w:ind w:firstLine="709"/>
        <w:jc w:val="both"/>
      </w:pPr>
      <w:r>
        <w:rPr>
          <w:b/>
          <w:i w:val="0"/>
          <w:sz w:val="22"/>
        </w:rPr>
        <w:t xml:space="preserve">1. Инициирование CR: </w:t>
      </w:r>
      <w:r>
        <w:rPr>
          <w:b w:val="0"/>
          <w:i w:val="0"/>
          <w:sz w:val="22"/>
        </w:rPr>
        <w:t>Заинтересованная сторона создаёт CR в GitHub Issues с описанием проблемы, обоснованием и категорией (Minor / Major / Critical). CR включает: затронутые ЭК, текущую версию, описание изменения, оценку рисков.</w:t>
      </w:r>
    </w:p>
    <w:p>
      <w:pPr>
        <w:spacing w:before="60" w:after="40"/>
        <w:ind w:firstLine="709"/>
        <w:jc w:val="both"/>
      </w:pPr>
      <w:r>
        <w:rPr>
          <w:b/>
          <w:i w:val="0"/>
          <w:sz w:val="22"/>
        </w:rPr>
        <w:t xml:space="preserve">2. Документирование: </w:t>
      </w:r>
      <w:r>
        <w:rPr>
          <w:b w:val="0"/>
          <w:i w:val="0"/>
          <w:sz w:val="22"/>
        </w:rPr>
        <w:t>CR присваивается уникальный номер. Статус: «Открыта». Уведомление — менеджер конфигурации.</w:t>
      </w:r>
    </w:p>
    <w:p>
      <w:pPr>
        <w:spacing w:before="60" w:after="40"/>
        <w:ind w:firstLine="709"/>
        <w:jc w:val="both"/>
      </w:pPr>
      <w:r>
        <w:rPr>
          <w:b/>
          <w:i w:val="0"/>
          <w:sz w:val="22"/>
        </w:rPr>
        <w:t xml:space="preserve">3. Оценка CCB: </w:t>
      </w:r>
      <w:r>
        <w:rPr>
          <w:b w:val="0"/>
          <w:i w:val="0"/>
          <w:sz w:val="22"/>
        </w:rPr>
        <w:t>CCB оценивает: технические преимущества, риски безопасности, влияние на смежные ЭК, трудозатраты, сроки. Результат — задокументированное решение (одобрить / отклонить / отложить).</w:t>
      </w:r>
    </w:p>
    <w:p>
      <w:pPr>
        <w:spacing w:before="60" w:after="40"/>
        <w:ind w:firstLine="709"/>
        <w:jc w:val="both"/>
      </w:pPr>
      <w:r>
        <w:rPr>
          <w:b/>
          <w:i w:val="0"/>
          <w:sz w:val="22"/>
        </w:rPr>
        <w:t xml:space="preserve">4. Реализация: </w:t>
      </w:r>
      <w:r>
        <w:rPr>
          <w:b w:val="0"/>
          <w:i w:val="0"/>
          <w:sz w:val="22"/>
        </w:rPr>
        <w:t>Разработчик создаёт ветку Git: feature/CR-NNN, вносит изменения, пишет/обновляет тесты, открывает Pull Request.</w:t>
      </w:r>
    </w:p>
    <w:p>
      <w:pPr>
        <w:spacing w:before="60" w:after="40"/>
        <w:ind w:firstLine="709"/>
        <w:jc w:val="both"/>
      </w:pPr>
      <w:r>
        <w:rPr>
          <w:b/>
          <w:i w:val="0"/>
          <w:sz w:val="22"/>
        </w:rPr>
        <w:t xml:space="preserve">5. Верификация: </w:t>
      </w:r>
      <w:r>
        <w:rPr>
          <w:b w:val="0"/>
          <w:i w:val="0"/>
          <w:sz w:val="22"/>
        </w:rPr>
        <w:t>CI (GitHub Actions) выполняет сборку и полный набор тестов pytest. Проводится code review (≥1 ревьюер). Critical CR — дополнительный аудит безопасности.</w:t>
      </w:r>
    </w:p>
    <w:p>
      <w:pPr>
        <w:spacing w:before="60" w:after="40"/>
        <w:ind w:firstLine="709"/>
        <w:jc w:val="both"/>
      </w:pPr>
      <w:r>
        <w:rPr>
          <w:b/>
          <w:i w:val="0"/>
          <w:sz w:val="22"/>
        </w:rPr>
        <w:t xml:space="preserve">6. Внедрение: </w:t>
      </w:r>
      <w:r>
        <w:rPr>
          <w:b w:val="0"/>
          <w:i w:val="0"/>
          <w:sz w:val="22"/>
        </w:rPr>
        <w:t>После одобрения PR сливается в main, формируется новый тег и Docker-образ. Ansible playbook update.yml (rolling update, serial: 50) обновляет серверы заказчика.</w:t>
      </w:r>
    </w:p>
    <w:p>
      <w:pPr>
        <w:spacing w:before="60" w:after="40"/>
        <w:ind w:firstLine="709"/>
        <w:jc w:val="both"/>
      </w:pPr>
      <w:r>
        <w:rPr>
          <w:b/>
          <w:i w:val="0"/>
          <w:sz w:val="22"/>
        </w:rPr>
        <w:t xml:space="preserve">7. Верификация внедрения: </w:t>
      </w:r>
      <w:r>
        <w:rPr>
          <w:b w:val="0"/>
          <w:i w:val="0"/>
          <w:sz w:val="22"/>
        </w:rPr>
        <w:t>Ansible playbook audit.yml проверяет соответствие версии эталону на всех 1000 серверах. Результаты фиксируются в CSL.</w:t>
      </w:r>
    </w:p>
    <w:p>
      <w:pPr>
        <w:spacing w:before="60" w:after="40"/>
        <w:ind w:firstLine="709"/>
        <w:jc w:val="both"/>
      </w:pPr>
      <w:r>
        <w:rPr>
          <w:b/>
          <w:i w:val="0"/>
          <w:sz w:val="22"/>
        </w:rPr>
        <w:t xml:space="preserve">8. Закрытие CR: </w:t>
      </w:r>
      <w:r>
        <w:rPr>
          <w:b w:val="0"/>
          <w:i w:val="0"/>
          <w:sz w:val="22"/>
        </w:rPr>
        <w:t>CR закрывается с указанием новой версии ЭК, даты внедрения и ответственного. CHANGELOG обновляется.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6. Учёт статуса конфигурации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Деятельность по учёту статуса конфигурации (ГОСТ Р ИСО 10007–2019, п. 5.5 и А.6) охватывает все стадии жизненного цикла DSLA и включает следующую документированную информацию:</w:t>
      </w:r>
    </w:p>
    <w:p>
      <w:pPr>
        <w:pStyle w:val="ListBullet"/>
        <w:spacing w:after="40"/>
        <w:jc w:val="both"/>
      </w:pPr>
      <w:r>
        <w:rPr>
          <w:sz w:val="22"/>
        </w:rPr>
        <w:t>Configuration Item Register (CIR) — реестр всех ЭК: идентификатор, наименование, текущая версия, статус пересмотра, дата базовой линии, история изменений (docs/cir.md в Git);</w:t>
      </w:r>
    </w:p>
    <w:p>
      <w:pPr>
        <w:pStyle w:val="ListBullet"/>
        <w:spacing w:after="40"/>
        <w:jc w:val="both"/>
      </w:pPr>
      <w:r>
        <w:rPr>
          <w:sz w:val="22"/>
        </w:rPr>
        <w:t>Журнал CR (Change Request Log) — все поданные заявки: номер, статус (Open / In Review / Approved / Implemented / Closed), дата, ответственный;</w:t>
      </w:r>
    </w:p>
    <w:p>
      <w:pPr>
        <w:pStyle w:val="ListBullet"/>
        <w:spacing w:after="40"/>
        <w:jc w:val="both"/>
      </w:pPr>
      <w:r>
        <w:rPr>
          <w:sz w:val="22"/>
        </w:rPr>
        <w:t>Журнал выпусков (Release Log) — перечень выпущенных версий с датой, составом изменений (CHANGELOG.md);</w:t>
      </w:r>
    </w:p>
    <w:p>
      <w:pPr>
        <w:pStyle w:val="ListBullet"/>
        <w:spacing w:after="40"/>
        <w:jc w:val="both"/>
      </w:pPr>
      <w:r>
        <w:rPr>
          <w:sz w:val="22"/>
        </w:rPr>
        <w:t>Отчёт о состоянии конфигурации (Configuration Status Report, CSR) — ежеквартальная сводка: список активных ЭК, число CR за период, перечень выпусков, результаты аудита.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Данные хранятся в Git-репозитории с ограниченным доступом (RBAC GitHub). Целостность обеспечивается GPG-подписью коммитов. Резервное копирование — ежедневно в защищённое облачное хранилище. Хранение: не менее 5 лет после вывода продукта из эксплуатации (ГОСТ Р ИСО 10007–2019, п. 5.5.2.3).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7. Аудит конфигурации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В соответствии с ГОСТ Р ИСО 10007–2019 (п. 5.5.4 и А.7) проводятся два типа аудита конфигурации:</w:t>
      </w:r>
    </w:p>
    <w:p>
      <w:pPr>
        <w:pStyle w:val="ListBullet"/>
        <w:spacing w:after="40"/>
        <w:jc w:val="both"/>
      </w:pPr>
      <w:r>
        <w:rPr>
          <w:sz w:val="22"/>
        </w:rPr>
        <w:t>Функциональный аудит конфигурации (ФАК) — верификация достижения функциональных и рабочих характеристик ЭК, указанных в ТЗ. Инструмент: pytest (41 тест-кейс: test_encryption.py, test_models.py, test_views.py, test_https_container.py). Периодичность: перед каждым производственным релизом (PB). Ответственный: тестировщик.</w:t>
      </w:r>
    </w:p>
    <w:p>
      <w:pPr>
        <w:pStyle w:val="ListBullet"/>
        <w:spacing w:after="40"/>
        <w:jc w:val="both"/>
      </w:pPr>
      <w:r>
        <w:rPr>
          <w:sz w:val="22"/>
        </w:rPr>
        <w:t>Физический аудит конфигурации (ФиАК) — верификация соответствия развёрнутых артефактов эталонным версиям в Container Registry. Инструмент: Ansible playbook audit.yml (сравнение хэшей Docker-образов на всех 1000 серверах). Периодичность: ≥1 раза в год и после инцидентов безопасности. Ответственный: менеджер конфигурации + менеджер безопасности.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Результаты аудита оформляются в Отчёте об аудите конфигурации (Configuration Audit Report, CAR) и направляются руководству проекта. При выявлении несоответствий создаётся CR категории Critical с немедленным уведомлением CCB. Форма CAR хранится в docs/audit/ в Git.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8. Приложение: настройка модели реализации с помощью Ansible</w:t>
      </w:r>
    </w:p>
    <w:p>
      <w:r>
        <w:br w:type="page"/>
      </w:r>
    </w:p>
    <w:p>
      <w:pPr>
        <w:spacing w:before="160" w:after="80"/>
        <w:jc w:val="both"/>
      </w:pPr>
      <w:r>
        <w:rPr>
          <w:b/>
          <w:sz w:val="24"/>
        </w:rPr>
        <w:t>3.4. Настройка модели реализации с помощью Ansible</w:t>
        <w:br/>
        <w:t>(Приложение к Плану менеджмента конфигурации)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Ниже представлена полная практическая модель развёртывания Django Security Logger App на 1000 серверов заказчика с автоматическим управлением конфигурацией. Использованы: ansible-core 2.17, AWX 24.x, Docker 26, Container Registry.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Структура Ansible-проекта</w:t>
      </w:r>
    </w:p>
    <w:p>
      <w:pPr>
        <w:spacing w:before="60" w:after="60"/>
        <w:ind w:left="567"/>
      </w:pPr>
      <w:r>
        <w:rPr>
          <w:rFonts w:ascii="Courier New" w:hAnsi="Courier New"/>
          <w:sz w:val="17"/>
        </w:rPr>
        <w:t>dsla-ansible/</w:t>
        <w:br/>
        <w:t>├── ansible.cfg                        # конфигурация Ansible (forks, SSH-настройки)</w:t>
        <w:br/>
        <w:t>├── requirements.yml                   # зависимости из Ansible Galaxy</w:t>
        <w:br/>
        <w:t>├── inventory/</w:t>
        <w:br/>
        <w:t>│   ├── production/</w:t>
        <w:br/>
        <w:t>│   │   ├── hosts.ini                  # 1000 серверов заказчика</w:t>
        <w:br/>
        <w:t>│   │   └── group_vars/</w:t>
        <w:br/>
        <w:t>│   │       ├── all.yml                # открытые переменные</w:t>
        <w:br/>
        <w:t>│   │       └── all_vault.yml          # зашифрованные секреты (Ansible Vault AES-256)</w:t>
        <w:br/>
        <w:t>│   └── staging/</w:t>
        <w:br/>
        <w:t>│       └── hosts.ini                  # тестовые серверы (10 узлов)</w:t>
        <w:br/>
        <w:t>├── roles/</w:t>
        <w:br/>
        <w:t>│   ├── common/                        # обновление ОС, fail2ban, NTP, sysctl</w:t>
        <w:br/>
        <w:t>│   ├── docker/                        # установка Docker CE, compose plugin</w:t>
        <w:br/>
        <w:t>│   ├── nginx/                         # Nginx + TLS 1.2/1.3, HSTS</w:t>
        <w:br/>
        <w:t>│   └── dsla_app/                      # развёртывание DSLA</w:t>
        <w:br/>
        <w:t>│       ├── tasks/main.yml</w:t>
        <w:br/>
        <w:t>│       ├── templates/</w:t>
        <w:br/>
        <w:t>│       │   ├── docker-compose.yml.j2</w:t>
        <w:br/>
        <w:t>│       │   └── policy.json.j2</w:t>
        <w:br/>
        <w:t>│       └── handlers/main.yml</w:t>
        <w:br/>
        <w:t>├── playbooks/</w:t>
        <w:br/>
        <w:t>│   ├── site.yml                       # полное первоначальное развёртывание</w:t>
        <w:br/>
        <w:t>│   ├── update.yml                     # rolling update (обновление конфигурации)</w:t>
        <w:br/>
        <w:t>│   └── audit.yml                      # физический аудит конфигурации</w:t>
        <w:br/>
        <w:t>└── vault/</w:t>
        <w:br/>
        <w:t xml:space="preserve">    └── .vault_pass                    # файл пароля Vault (не в Git!)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ansible.cfg — конфигурация Ansible</w:t>
      </w:r>
    </w:p>
    <w:p>
      <w:pPr>
        <w:spacing w:before="60" w:after="60"/>
        <w:ind w:left="567"/>
      </w:pPr>
      <w:r>
        <w:rPr>
          <w:rFonts w:ascii="Courier New" w:hAnsi="Courier New"/>
          <w:sz w:val="17"/>
        </w:rPr>
        <w:t>[defaults]</w:t>
        <w:br/>
        <w:t>inventory          = inventory/production/hosts.ini</w:t>
        <w:br/>
        <w:t>remote_user        = deploy</w:t>
        <w:br/>
        <w:t>private_key_file   = ~/.ssh/dsla_deploy_key</w:t>
        <w:br/>
        <w:t>forks              = 20          # 20 параллельных подключений</w:t>
        <w:br/>
        <w:t>host_key_checking  = True</w:t>
        <w:br/>
        <w:t>stdout_callback    = yaml</w:t>
        <w:br/>
        <w:t>gathering          = smart       # кэшировать факты</w:t>
        <w:br/>
        <w:t>fact_caching       = jsonfile</w:t>
        <w:br/>
        <w:t>fact_caching_connection = /tmp/ansible_facts</w:t>
        <w:br/>
        <w:br/>
        <w:t>[ssh_connection]</w:t>
        <w:br/>
        <w:t>pipelining         = True        # ускорение: меньше SSH-соединений</w:t>
        <w:br/>
        <w:t>ssh_args           = -C -o ControlMaster=auto -o ControlPersist=60s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inventory/production/hosts.ini — инвентарь 1000 серверов</w:t>
      </w:r>
    </w:p>
    <w:p>
      <w:pPr>
        <w:spacing w:before="60" w:after="60"/>
        <w:ind w:left="567"/>
      </w:pPr>
      <w:r>
        <w:rPr>
          <w:rFonts w:ascii="Courier New" w:hAnsi="Courier New"/>
          <w:sz w:val="17"/>
        </w:rPr>
        <w:t>[dsla_servers]</w:t>
        <w:br/>
        <w:t># Диапазон: server001 ... server1000</w:t>
        <w:br/>
        <w:t>server[001:500].prod.example.com  ansible_host={{ ip_range_1 }}</w:t>
        <w:br/>
        <w:t>server[501:1000].prod.example.com ansible_host={{ ip_range_2 }}</w:t>
        <w:br/>
        <w:br/>
        <w:t>[dsla_servers:vars]</w:t>
        <w:br/>
        <w:t>ansible_python_interpreter = /usr/bin/python3</w:t>
        <w:br/>
        <w:t>ansible_user               = deploy</w:t>
        <w:br/>
        <w:t>ansible_port               = 22</w:t>
        <w:br/>
        <w:br/>
        <w:t>[staging]</w:t>
        <w:br/>
        <w:t>staging[01:10].test.example.com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group_vars/all.yml — открытые переменные</w:t>
      </w:r>
    </w:p>
    <w:p>
      <w:pPr>
        <w:spacing w:before="60" w:after="60"/>
        <w:ind w:left="567"/>
      </w:pPr>
      <w:r>
        <w:rPr>
          <w:rFonts w:ascii="Courier New" w:hAnsi="Courier New"/>
          <w:sz w:val="17"/>
        </w:rPr>
        <w:t># Версия приложения (изменяется при каждом релизе)</w:t>
        <w:br/>
        <w:t>dsla_version:  "1.2.0"</w:t>
        <w:br/>
        <w:t>dsla_image:    "registry.example.com/dsla:{{ dsla_version }}"</w:t>
        <w:br/>
        <w:t>dsla_port:     5000</w:t>
        <w:br/>
        <w:br/>
        <w:t># Пути на целевых серверах</w:t>
        <w:br/>
        <w:t>dsla_data_dir: "/opt/dsla/data"</w:t>
        <w:br/>
        <w:t>dsla_log_dir:  "/var/log/dsla"</w:t>
        <w:br/>
        <w:br/>
        <w:t># Nginx</w:t>
        <w:br/>
        <w:t>nginx_http_port:  80</w:t>
        <w:br/>
        <w:t>nginx_https_port: 443</w:t>
        <w:br/>
        <w:br/>
        <w:t># Параметры rolling update</w:t>
        <w:br/>
        <w:t>dsla_serial:              50    # обновлять по 50 серверов за раз</w:t>
        <w:br/>
        <w:t>dsla_max_fail_percentage: 5     # остановить, если &gt;5% серверов упали</w:t>
        <w:br/>
        <w:br/>
        <w:t># Выполнять ли миграции БД при обновлении</w:t>
        <w:br/>
        <w:t>dsla_run_migrations: true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group_vars/all_vault.yml — зашифрованные секреты (Ansible Vault)</w:t>
      </w:r>
    </w:p>
    <w:p>
      <w:pPr>
        <w:spacing w:before="80" w:after="80"/>
        <w:ind w:firstLine="709"/>
        <w:jc w:val="both"/>
      </w:pPr>
      <w:r>
        <w:rPr>
          <w:b w:val="0"/>
          <w:i w:val="0"/>
          <w:sz w:val="24"/>
        </w:rPr>
        <w:t>Создаётся командой: ansible-vault create inventory/production/group_vars/all_vault.yml --vault-password-file vault/.vault_pass</w:t>
      </w:r>
    </w:p>
    <w:p>
      <w:pPr>
        <w:spacing w:before="60" w:after="60"/>
        <w:ind w:left="567"/>
      </w:pPr>
      <w:r>
        <w:rPr>
          <w:rFonts w:ascii="Courier New" w:hAnsi="Courier New"/>
          <w:sz w:val="17"/>
        </w:rPr>
        <w:t># После расшифровки ansible-vault view:</w:t>
        <w:br/>
        <w:t>vault_django_secret_key:    "50-символьный_случайный_ключ_SECRET_KEY"</w:t>
        <w:br/>
        <w:t>vault_fernet_key:           "ключ_Fernet_base64_для_шифрования_журналов"</w:t>
        <w:br/>
        <w:t>vault_db_password:          "пароль_PostgreSQL_для_production"</w:t>
        <w:br/>
        <w:t>vault_registry_user:        "deploy-bot"</w:t>
        <w:br/>
        <w:t>vault_registry_password:    "токен_Container_Registry"</w:t>
        <w:br/>
        <w:t>vault_ssl_cert_content:     |</w:t>
        <w:br/>
        <w:t xml:space="preserve">  -----BEGIN CERTIFICATE-----</w:t>
        <w:br/>
        <w:t xml:space="preserve">  ...</w:t>
        <w:br/>
        <w:t>vault_ssl_key_content:      |</w:t>
        <w:br/>
        <w:t xml:space="preserve">  -----BEGIN PRIVATE KEY-----</w:t>
        <w:br/>
        <w:t xml:space="preserve">  ...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roles/dsla_app/tasks/main.yml — задачи развёртывания</w:t>
      </w:r>
    </w:p>
    <w:p>
      <w:pPr>
        <w:spacing w:before="60" w:after="60"/>
        <w:ind w:left="567"/>
      </w:pPr>
      <w:r>
        <w:rPr>
          <w:rFonts w:ascii="Courier New" w:hAnsi="Courier New"/>
          <w:sz w:val="17"/>
        </w:rPr>
        <w:t>---</w:t>
        <w:br/>
        <w:t>- name: Создать директории приложения</w:t>
        <w:br/>
        <w:t xml:space="preserve">  file:</w:t>
        <w:br/>
        <w:t xml:space="preserve">    path: "{{ item }}"</w:t>
        <w:br/>
        <w:t xml:space="preserve">    state: directory</w:t>
        <w:br/>
        <w:t xml:space="preserve">    owner: deploy</w:t>
        <w:br/>
        <w:t xml:space="preserve">    group: deploy</w:t>
        <w:br/>
        <w:t xml:space="preserve">    mode: '0750'</w:t>
        <w:br/>
        <w:t xml:space="preserve">  loop:</w:t>
        <w:br/>
        <w:t xml:space="preserve">    - "{{ dsla_data_dir }}"</w:t>
        <w:br/>
        <w:t xml:space="preserve">    - "{{ dsla_log_dir }}"</w:t>
        <w:br/>
        <w:t xml:space="preserve">    - "{{ dsla_data_dir }}/certs"</w:t>
        <w:br/>
        <w:br/>
        <w:t>- name: Записать ключ Fernet из Vault (шифрование журналов)</w:t>
        <w:br/>
        <w:t xml:space="preserve">  copy:</w:t>
        <w:br/>
        <w:t xml:space="preserve">    content: "{{ vault_fernet_key }}"</w:t>
        <w:br/>
        <w:t xml:space="preserve">    dest: "{{ dsla_data_dir }}/secret.key"</w:t>
        <w:br/>
        <w:t xml:space="preserve">    owner: deploy</w:t>
        <w:br/>
        <w:t xml:space="preserve">    group: deploy</w:t>
        <w:br/>
        <w:t xml:space="preserve">    mode: '0600'      # только владелец — никаких прав на чтение у других</w:t>
        <w:br/>
        <w:t xml:space="preserve">  no_log: true        # не выводить в лог Ansible</w:t>
        <w:br/>
        <w:br/>
        <w:t>- name: Развернуть политику доступа из шаблона</w:t>
        <w:br/>
        <w:t xml:space="preserve">  template:</w:t>
        <w:br/>
        <w:t xml:space="preserve">    src: policy.json.j2</w:t>
        <w:br/>
        <w:t xml:space="preserve">    dest: "{{ dsla_data_dir }}/policy.json"</w:t>
        <w:br/>
        <w:t xml:space="preserve">    owner: deploy</w:t>
        <w:br/>
        <w:t xml:space="preserve">    mode: '0640'</w:t>
        <w:br/>
        <w:br/>
        <w:t>- name: Авторизоваться в Container Registry</w:t>
        <w:br/>
        <w:t xml:space="preserve">  docker_login:</w:t>
        <w:br/>
        <w:t xml:space="preserve">    registry: registry.example.com</w:t>
        <w:br/>
        <w:t xml:space="preserve">    username: "{{ vault_registry_user }}"</w:t>
        <w:br/>
        <w:t xml:space="preserve">    password: "{{ vault_registry_password }}"</w:t>
        <w:br/>
        <w:t xml:space="preserve">  no_log: true</w:t>
        <w:br/>
        <w:br/>
        <w:t>- name: Создать docker-compose из шаблона и запустить DSLA</w:t>
        <w:br/>
        <w:t xml:space="preserve">  template:</w:t>
        <w:br/>
        <w:t xml:space="preserve">    src: docker-compose.yml.j2</w:t>
        <w:br/>
        <w:t xml:space="preserve">    dest: "{{ dsla_data_dir }}/docker-compose.yml"</w:t>
        <w:br/>
        <w:t xml:space="preserve">    owner: deploy</w:t>
        <w:br/>
        <w:t xml:space="preserve">    mode: '0640'</w:t>
        <w:br/>
        <w:br/>
        <w:t>- name: Запустить стек через docker compose</w:t>
        <w:br/>
        <w:t xml:space="preserve">  community.docker.docker_compose_v2:</w:t>
        <w:br/>
        <w:t xml:space="preserve">    project_src: "{{ dsla_data_dir }}"</w:t>
        <w:br/>
        <w:t xml:space="preserve">    pull: always</w:t>
        <w:br/>
        <w:t xml:space="preserve">    state: present</w:t>
        <w:br/>
        <w:t xml:space="preserve">  notify: Restart DSLA</w:t>
        <w:br/>
        <w:br/>
        <w:t>- name: Выполнить миграции Django</w:t>
        <w:br/>
        <w:t xml:space="preserve">  community.docker.docker_container_exec:</w:t>
        <w:br/>
        <w:t xml:space="preserve">    container: "dsla_app_1"</w:t>
        <w:br/>
        <w:t xml:space="preserve">    command: python manage.py migrate --noinput</w:t>
        <w:br/>
        <w:t xml:space="preserve">  when: dsla_run_migrations | bool</w:t>
        <w:br/>
        <w:br/>
        <w:t>- name: Проверить доступность приложения (health check)</w:t>
        <w:br/>
        <w:t xml:space="preserve">  uri:</w:t>
        <w:br/>
        <w:t xml:space="preserve">    url: "http://127.0.0.1:{{ dsla_port }}/logger/"</w:t>
        <w:br/>
        <w:t xml:space="preserve">    status_code: 200</w:t>
        <w:br/>
        <w:t xml:space="preserve">    timeout: 30</w:t>
        <w:br/>
        <w:t xml:space="preserve">  retries: 5</w:t>
        <w:br/>
        <w:t xml:space="preserve">  delay: 10</w:t>
        <w:br/>
        <w:t xml:space="preserve">  register: health_check</w:t>
        <w:br/>
        <w:br/>
        <w:t>- name: Сообщить результат проверки</w:t>
        <w:br/>
        <w:t xml:space="preserve">  debug:</w:t>
        <w:br/>
        <w:t xml:space="preserve">    msg: "DSLA {{ dsla_version }} успешно запущен на {{ inventory_hostname }}"</w:t>
        <w:br/>
        <w:t xml:space="preserve">  when: health_check.status == 200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playbooks/site.yml — полное первоначальное развёртывание</w:t>
      </w:r>
    </w:p>
    <w:p>
      <w:pPr>
        <w:spacing w:before="60" w:after="60"/>
        <w:ind w:left="567"/>
      </w:pPr>
      <w:r>
        <w:rPr>
          <w:rFonts w:ascii="Courier New" w:hAnsi="Courier New"/>
          <w:sz w:val="17"/>
        </w:rPr>
        <w:t>---</w:t>
        <w:br/>
        <w:t>- name: Полное развёртывание Django Security Logger App на 1000 серверов</w:t>
        <w:br/>
        <w:t xml:space="preserve">  hosts: dsla_servers</w:t>
        <w:br/>
        <w:t xml:space="preserve">  become: true</w:t>
        <w:br/>
        <w:t xml:space="preserve">  vars_files:</w:t>
        <w:br/>
        <w:t xml:space="preserve">    - "{{ inventory_dir }}/group_vars/all_vault.yml"</w:t>
        <w:br/>
        <w:br/>
        <w:t xml:space="preserve">  roles:</w:t>
        <w:br/>
        <w:t xml:space="preserve">    - role: common      # Обновление ОС, настройка NTP, fail2ban, sysctl</w:t>
        <w:br/>
        <w:t xml:space="preserve">    - role: docker      # Установка Docker CE 26, compose plugin</w:t>
        <w:br/>
        <w:t xml:space="preserve">    - role: nginx       # Nginx, TLS 1.2/1.3, HSTS, HTTP→HTTPS redirect</w:t>
        <w:br/>
        <w:t xml:space="preserve">    - role: dsla_app    # Развёртывание DSLA</w:t>
        <w:br/>
        <w:br/>
        <w:t># Команда запуска:</w:t>
        <w:br/>
        <w:t># ansible-playbook -i inventory/production playbooks/site.yml \</w:t>
        <w:br/>
        <w:t>#   --vault-password-file vault/.vault_pass --forks 20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playbooks/update.yml — обновление конфигурации (rolling update)</w:t>
      </w:r>
    </w:p>
    <w:p>
      <w:pPr>
        <w:spacing w:before="60" w:after="60"/>
        <w:ind w:left="567"/>
      </w:pPr>
      <w:r>
        <w:rPr>
          <w:rFonts w:ascii="Courier New" w:hAnsi="Courier New"/>
          <w:sz w:val="17"/>
        </w:rPr>
        <w:t>---</w:t>
        <w:br/>
        <w:t># Автоматическое обновление конфигурации на всех 1000 серверах</w:t>
        <w:br/>
        <w:t># Rolling update: 50 серверов за раз, остановка при &gt;5% сбоев</w:t>
        <w:br/>
        <w:t>- name: Rolling Update — Django Security Logger App</w:t>
        <w:br/>
        <w:t xml:space="preserve">  hosts: dsla_servers</w:t>
        <w:br/>
        <w:t xml:space="preserve">  become: true</w:t>
        <w:br/>
        <w:t xml:space="preserve">  serial:               "{{ dsla_serial }}"        # 50 по умолчанию</w:t>
        <w:br/>
        <w:t xml:space="preserve">  max_fail_percentage:  "{{ dsla_max_fail_percentage }}"   # 5%</w:t>
        <w:br/>
        <w:t xml:space="preserve">  vars_files:</w:t>
        <w:br/>
        <w:t xml:space="preserve">    - "{{ inventory_dir }}/group_vars/all_vault.yml"</w:t>
        <w:br/>
        <w:br/>
        <w:t xml:space="preserve">  pre_tasks:</w:t>
        <w:br/>
        <w:t xml:space="preserve">    - name: Вывести сервер из балансировщика нагрузки (если есть)</w:t>
        <w:br/>
        <w:t xml:space="preserve">      uri:</w:t>
        <w:br/>
        <w:t xml:space="preserve">        url: "http://lb.example.com/api/disable/{{ inventory_hostname }}"</w:t>
        <w:br/>
        <w:t xml:space="preserve">        method: POST</w:t>
        <w:br/>
        <w:t xml:space="preserve">      ignore_errors: true    # продолжить даже без LB</w:t>
        <w:br/>
        <w:br/>
        <w:t xml:space="preserve">  tasks:</w:t>
        <w:br/>
        <w:t xml:space="preserve">    - name: Обновить Docker-образ DSLA до версии {{ dsla_version }}</w:t>
        <w:br/>
        <w:t xml:space="preserve">      community.docker.docker_image:</w:t>
        <w:br/>
        <w:t xml:space="preserve">        name: "{{ dsla_image }}"</w:t>
        <w:br/>
        <w:t xml:space="preserve">        source: pull</w:t>
        <w:br/>
        <w:t xml:space="preserve">        force_source: true</w:t>
        <w:br/>
        <w:br/>
        <w:t xml:space="preserve">    - name: Перезапустить контейнер с новым образом</w:t>
        <w:br/>
        <w:t xml:space="preserve">      community.docker.docker_compose_v2:</w:t>
        <w:br/>
        <w:t xml:space="preserve">        project_src: "{{ dsla_data_dir }}"</w:t>
        <w:br/>
        <w:t xml:space="preserve">        pull: always</w:t>
        <w:br/>
        <w:t xml:space="preserve">        state: present</w:t>
        <w:br/>
        <w:t xml:space="preserve">        recreate: always   # принудительное пересоздание контейнера</w:t>
        <w:br/>
        <w:br/>
        <w:t xml:space="preserve">    - name: Выполнить миграции (если нужно)</w:t>
        <w:br/>
        <w:t xml:space="preserve">      community.docker.docker_container_exec:</w:t>
        <w:br/>
        <w:t xml:space="preserve">        container: dsla_app_1</w:t>
        <w:br/>
        <w:t xml:space="preserve">        command: python manage.py migrate --noinput</w:t>
        <w:br/>
        <w:t xml:space="preserve">      when: dsla_run_migrations | bool</w:t>
        <w:br/>
        <w:br/>
        <w:t xml:space="preserve">    - name: Проверить здоровье после обновления</w:t>
        <w:br/>
        <w:t xml:space="preserve">      uri:</w:t>
        <w:br/>
        <w:t xml:space="preserve">        url: "http://127.0.0.1:{{ dsla_port }}/logger/"</w:t>
        <w:br/>
        <w:t xml:space="preserve">        status_code: 200</w:t>
        <w:br/>
        <w:t xml:space="preserve">      retries: 5</w:t>
        <w:br/>
        <w:t xml:space="preserve">      delay: 15</w:t>
        <w:br/>
        <w:br/>
        <w:t xml:space="preserve">  post_tasks:</w:t>
        <w:br/>
        <w:t xml:space="preserve">    - name: Вернуть сервер в балансировщик нагрузки</w:t>
        <w:br/>
        <w:t xml:space="preserve">      uri:</w:t>
        <w:br/>
        <w:t xml:space="preserve">        url: "http://lb.example.com/api/enable/{{ inventory_hostname }}"</w:t>
        <w:br/>
        <w:t xml:space="preserve">        method: POST</w:t>
        <w:br/>
        <w:t xml:space="preserve">      ignore_errors: true</w:t>
        <w:br/>
        <w:br/>
        <w:t># Команда:</w:t>
        <w:br/>
        <w:t># ansible-playbook -i inventory/production playbooks/update.yml \</w:t>
        <w:br/>
        <w:t>#   -e "dsla_version=1.3.0" --vault-password-file vault/.vault_pass</w:t>
      </w:r>
    </w:p>
    <w:p>
      <w:pPr>
        <w:spacing w:before="120" w:after="60"/>
        <w:ind w:firstLine="709"/>
        <w:jc w:val="left"/>
      </w:pPr>
      <w:r>
        <w:rPr>
          <w:b/>
          <w:sz w:val="24"/>
        </w:rPr>
        <w:t>playbooks/audit.yml — физический аудит конфигурации</w:t>
      </w:r>
    </w:p>
    <w:p>
      <w:pPr>
        <w:spacing w:before="60" w:after="60"/>
        <w:ind w:left="567"/>
      </w:pPr>
      <w:r>
        <w:rPr>
          <w:rFonts w:ascii="Courier New" w:hAnsi="Courier New"/>
          <w:sz w:val="17"/>
        </w:rPr>
        <w:t>---</w:t>
        <w:br/>
        <w:t># Физический аудит конфигурации (ФиАК) — ГОСТ Р ИСО 10007-2019, п. 5.5.4</w:t>
        <w:br/>
        <w:t># Проверяет, что все 1000 серверов запускают одобренную версию DSLA</w:t>
        <w:br/>
        <w:t>- name: Физический аудит конфигурации DSLA</w:t>
        <w:br/>
        <w:t xml:space="preserve">  hosts: dsla_servers</w:t>
        <w:br/>
        <w:t xml:space="preserve">  become: true</w:t>
        <w:br/>
        <w:t xml:space="preserve">  gather_facts: true</w:t>
        <w:br/>
        <w:br/>
        <w:t xml:space="preserve">  tasks:</w:t>
        <w:br/>
        <w:t xml:space="preserve">    - name: Получить информацию о запущенном контейнере</w:t>
        <w:br/>
        <w:t xml:space="preserve">      community.docker.docker_container_info:</w:t>
        <w:br/>
        <w:t xml:space="preserve">        name: dsla_app_1</w:t>
        <w:br/>
        <w:t xml:space="preserve">      register: container_info</w:t>
        <w:br/>
        <w:br/>
        <w:t xml:space="preserve">    - name: Проверить соответствие образа эталону</w:t>
        <w:br/>
        <w:t xml:space="preserve">      assert:</w:t>
        <w:br/>
        <w:t xml:space="preserve">        that:</w:t>
        <w:br/>
        <w:t xml:space="preserve">          - container_info.container is defined</w:t>
        <w:br/>
        <w:t xml:space="preserve">          - container_info.container.Config.Image == dsla_image</w:t>
        <w:br/>
        <w:t xml:space="preserve">        fail_msg: &gt;</w:t>
        <w:br/>
        <w:t xml:space="preserve">          НЕСООТВЕТСТВИЕ на {{ inventory_hostname }}:</w:t>
        <w:br/>
        <w:t xml:space="preserve">          запущен {{ container_info.container.Config.Image | default("N/A") }},</w:t>
        <w:br/>
        <w:t xml:space="preserve">          ожидается {{ dsla_image }}</w:t>
        <w:br/>
        <w:t xml:space="preserve">        success_msg: "OK: {{ inventory_hostname }} — версия {{ dsla_version }} ✓"</w:t>
        <w:br/>
        <w:br/>
        <w:t xml:space="preserve">    - name: Проверить целостность ключа Fernet</w:t>
        <w:br/>
        <w:t xml:space="preserve">      stat:</w:t>
        <w:br/>
        <w:t xml:space="preserve">        path: "{{ dsla_data_dir }}/secret.key"</w:t>
        <w:br/>
        <w:t xml:space="preserve">      register: key_stat</w:t>
        <w:br/>
        <w:br/>
        <w:t xml:space="preserve">    - name: Убедиться, что ключ существует и доступен только владельцу</w:t>
        <w:br/>
        <w:t xml:space="preserve">      assert:</w:t>
        <w:br/>
        <w:t xml:space="preserve">        that:</w:t>
        <w:br/>
        <w:t xml:space="preserve">          - key_stat.stat.exists</w:t>
        <w:br/>
        <w:t xml:space="preserve">          - key_stat.stat.mode == "0600"</w:t>
        <w:br/>
        <w:t xml:space="preserve">        fail_msg: "НАРУШЕНИЕ БЕЗОПАСНОСТИ: ключ шифрования на {{ inventory_hostname }}!"</w:t>
        <w:br/>
        <w:br/>
        <w:t xml:space="preserve">    - name: Сохранить результаты аудита локально</w:t>
        <w:br/>
        <w:t xml:space="preserve">      local_action:</w:t>
        <w:br/>
        <w:t xml:space="preserve">        module: lineinfile</w:t>
        <w:br/>
        <w:t xml:space="preserve">        path: "audit_report_{{ ansible_date_time.date }}.csv"</w:t>
        <w:br/>
        <w:t xml:space="preserve">        line: &gt;</w:t>
        <w:br/>
        <w:t xml:space="preserve">          {{ inventory_hostname }},</w:t>
        <w:br/>
        <w:t xml:space="preserve">          {{ container_info.container.Config.Image | default("MISSING") }},</w:t>
        <w:br/>
        <w:t xml:space="preserve">          {{ key_stat.stat.mode }},</w:t>
        <w:br/>
        <w:t xml:space="preserve">          {{ ansible_date_time.iso8601 }}</w:t>
        <w:br/>
        <w:t xml:space="preserve">        create: true</w:t>
        <w:br/>
        <w:br/>
        <w:t># Команда:</w:t>
        <w:br/>
        <w:t># ansible-playbook -i inventory/production playbooks/audit.yml \</w:t>
        <w:br/>
        <w:t>#   --vault-password-file vault/.vault_pass</w:t>
        <w:br/>
        <w:t># Результат: файл audit_report_YYYY-MM-DD.csv (отчёт ФиАК → CAR)</w:t>
      </w:r>
    </w:p>
    <w:p>
      <w:pPr>
        <w:spacing w:before="200" w:after="80"/>
        <w:jc w:val="left"/>
      </w:pPr>
      <w:r>
        <w:rPr>
          <w:b/>
          <w:sz w:val="26"/>
        </w:rPr>
        <w:t>4. КРАТКИЕ ВЫВОДЫ</w:t>
      </w:r>
    </w:p>
    <w:p>
      <w:pPr>
        <w:spacing w:before="80" w:after="80"/>
        <w:ind w:firstLine="709"/>
        <w:jc w:val="both"/>
      </w:pPr>
      <w:r>
        <w:rPr>
          <w:b/>
          <w:i w:val="0"/>
          <w:sz w:val="24"/>
        </w:rPr>
        <w:t>Оценка по ГОСТ Р ИСО/МЭК 12207–2010:</w:t>
      </w:r>
      <w:r>
        <w:rPr>
          <w:b w:val="0"/>
          <w:i w:val="0"/>
          <w:sz w:val="24"/>
        </w:rPr>
        <w:t xml:space="preserve"> идентифицированы 10 элементов конфигурации Django Security Logger App (DSLA-SC-1.0 … DSLA-TST-1.0), установлены три типа базовых линий (FB/AB/PB). Все шесть видов деятельности раздела 7.2.2.3 — реализация, идентификация, управление, отслеживание, оценка, поставка — задокументированы и реализованы через Git + CI/CD-конвейер.</w:t>
      </w:r>
    </w:p>
    <w:p>
      <w:pPr>
        <w:spacing w:before="80" w:after="80"/>
        <w:ind w:firstLine="709"/>
        <w:jc w:val="both"/>
      </w:pPr>
      <w:r>
        <w:rPr>
          <w:b/>
          <w:i w:val="0"/>
          <w:sz w:val="24"/>
        </w:rPr>
        <w:t>Сравнительный анализ:</w:t>
      </w:r>
      <w:r>
        <w:rPr>
          <w:b w:val="0"/>
          <w:i w:val="0"/>
          <w:sz w:val="24"/>
        </w:rPr>
        <w:t xml:space="preserve"> из шести систем (Puppet, Chef, SaltStack, Ansible, NIX, CFEngine) для развёртывания на 1000 серверов выбран Ansible. Реальные цены: Ansible (ansible-core) — бесплатно, Red Hat AAP Standard — ~$130/узел/год; Chef — $59–189/узел/год; Puppet — ~$112–199/узел/год; SaltStack Enterprise — custom quote (Broadcom); NixOS — бесплатно; CFEngine Enterprise — custom quote. Ansible выигрывает по совокупности критериев: безагентность, бесплатность для OSS-развёртывания, наивысший рейтинг пользователей (G2: 4.5/5).</w:t>
      </w:r>
    </w:p>
    <w:p>
      <w:pPr>
        <w:spacing w:before="80" w:after="80"/>
        <w:ind w:firstLine="709"/>
        <w:jc w:val="both"/>
      </w:pPr>
      <w:r>
        <w:rPr>
          <w:b/>
          <w:i w:val="0"/>
          <w:sz w:val="24"/>
        </w:rPr>
        <w:t>План менеджмента конфигурации:</w:t>
      </w:r>
      <w:r>
        <w:rPr>
          <w:b w:val="0"/>
          <w:i w:val="0"/>
          <w:sz w:val="24"/>
        </w:rPr>
        <w:t xml:space="preserve"> разработан в полном соответствии с Приложением А ГОСТ Р ИСО 10007–2019 (разделы: общие положения, введение, политики, идентификация, управление изменениями, учёт статуса, аудит). Установлена процедура CR с 8 этапами, назначена CCB, определены два типа аудита (ФАК и ФиАК).</w:t>
      </w:r>
    </w:p>
    <w:p>
      <w:pPr>
        <w:spacing w:before="80" w:after="80"/>
        <w:ind w:firstLine="709"/>
        <w:jc w:val="both"/>
      </w:pPr>
      <w:r>
        <w:rPr>
          <w:b/>
          <w:i w:val="0"/>
          <w:sz w:val="24"/>
        </w:rPr>
        <w:t>Практическая реализация на Ansible:</w:t>
      </w:r>
      <w:r>
        <w:rPr>
          <w:b w:val="0"/>
          <w:i w:val="0"/>
          <w:sz w:val="24"/>
        </w:rPr>
        <w:t xml:space="preserve"> разработана полная структура Ansible-проекта: инвентарь 1000 серверов, 4 роли (common, docker, nginx, dsla_app), playbook-и для первоначального развёртывания (forks=20), rolling update (serial=50, max_fail_percentage=5%) и физического аудита. Секреты (ключи Fernet, сертификаты TLS) защищены Ansible Vault (AES-256).</w:t>
      </w:r>
    </w:p>
    <w:p>
      <w:pPr>
        <w:spacing w:before="80" w:after="80"/>
        <w:ind w:firstLine="709"/>
        <w:jc w:val="both"/>
      </w:pPr>
      <w:r>
        <w:rPr>
          <w:b/>
          <w:i w:val="0"/>
          <w:sz w:val="24"/>
        </w:rPr>
        <w:t>Главный вывод:</w:t>
      </w:r>
      <w:r>
        <w:rPr>
          <w:b w:val="0"/>
          <w:i w:val="0"/>
          <w:sz w:val="24"/>
        </w:rPr>
        <w:t xml:space="preserve"> применение Ansible как системы управления конфигурациями обеспечивает воспроизводимое, идемпотентное и автоматизированное развёртывание DSLA на любом масштабе инфраструктуры при минимальных операционных рисках и полном соответствии требованиям ГОСТ Р ИСО/МЭК 12207–2010 и ГОСТ Р ИСО 10007–2019.</w:t>
      </w:r>
    </w:p>
    <w:p>
      <w:pPr>
        <w:spacing w:before="200" w:after="80"/>
        <w:jc w:val="left"/>
      </w:pPr>
      <w:r>
        <w:rPr>
          <w:b/>
          <w:sz w:val="26"/>
        </w:rPr>
        <w:t>5. СПИСОК ИСПОЛЬЗУЕМОЙ ЛИТЕРАТУРЫ</w:t>
      </w:r>
    </w:p>
    <w:p>
      <w:pPr>
        <w:spacing w:after="60"/>
        <w:ind w:firstLine="0" w:left="709"/>
      </w:pPr>
      <w:r>
        <w:rPr>
          <w:sz w:val="22"/>
        </w:rPr>
        <w:t>1. ГОСТ Р ИСО/МЭК 12207–2010. Информационная технология. Системная и программная инженерия. Процессы жизненного цикла программных средств. — М.: Стандартинформ, 2011. — 124 с.</w:t>
      </w:r>
    </w:p>
    <w:p>
      <w:pPr>
        <w:spacing w:after="60"/>
        <w:ind w:firstLine="0" w:left="709"/>
      </w:pPr>
      <w:r>
        <w:rPr>
          <w:sz w:val="22"/>
        </w:rPr>
        <w:t>2. ГОСТ Р ИСО 10007–2019. Менеджмент качества. Руководящие указания по менеджменту конфигурации. — М.: Стандартинформ, 2019. — 16 с.</w:t>
      </w:r>
    </w:p>
    <w:p>
      <w:pPr>
        <w:spacing w:after="60"/>
        <w:ind w:firstLine="0" w:left="709"/>
      </w:pPr>
      <w:r>
        <w:rPr>
          <w:sz w:val="22"/>
        </w:rPr>
        <w:t>3. Ansible Documentation. Red Hat, Inc., 2025. [Электронный ресурс]. — URL: https://docs.ansible.com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4. Red Hat Ansible Automation Platform — Pricing. [Электронный ресурс]. — URL: https://www.redhat.com/en/technologies/management/ansible/pricing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5. Ansible pricing analysis (Netsync reseller data). CyberPanel. [Электронный ресурс]. — URL: https://cyberpanel.net/blog/ansible-pricing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6. Puppet Pricing. Perforce Software. [Электронный ресурс]. — URL: https://www.puppet.com/pricing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7. OpenVox: The Community-Driven Fork of Puppet. The New Stack, 2025. [Электронный ресурс]. — URL: https://thenewstack.io/openvox-the-community-driven-fork-of-puppet-has-arrived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8. Progress Chef — Pricing &amp; Reviews. Capterra, 2025. [Электронный ресурс]. — URL: https://www.capterra.com/p/170467/Chef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9. Progress Chef pricing. TrustRadius. [Электронный ресурс]. — URL: https://www.trustradius.com/products/progress-chef/pricing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10. Salt Project Documentation. VMware / Broadcom. [Электронный ресурс]. — URL: https://saltproject.io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11. VMware Aria Automation Config (SaltStack). [Электронный ресурс]. — URL: https://www.vmware.com/products/aria-automation/saltstack-config.html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12. NixOS Manual. NixOS Community. [Электронный ресурс]. — URL: https://nixos.org/manual/nixos/stable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13. Determinate Nix. Determinate Systems. [Электронный ресурс]. — URL: https://determinate.systems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14. CFEngine Community vs. Enterprise Comparison. Northern.tech. [Электронный ресурс]. — URL: https://cfengine.com/community-vs-enterprise-comparison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15. CFEngine Pricing. TrustRadius. [Электронный ресурс]. — URL: https://www.trustradius.com/products/cfengine/pricing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16. Red Hat Ansible Automation Platform Reviews. G2. [Электронный ресурс]. — URL: https://www.g2.com/products/red-hat-ansible-automation-platform/reviews (дата обращения: 10.05.2025).</w:t>
      </w:r>
    </w:p>
    <w:p>
      <w:pPr>
        <w:spacing w:after="60"/>
        <w:ind w:firstLine="0" w:left="709"/>
      </w:pPr>
      <w:r>
        <w:rPr>
          <w:sz w:val="22"/>
        </w:rPr>
        <w:t>17. Корнеев Н.В. Задание №9. Конфигурационное управление программным обеспечением. — М., 2025.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