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98D0755" wp14:paraId="501817AE" wp14:textId="2E1115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98D0755" w:rsidR="41ED6D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Сравнение эффективности работы программ кластеризации из библиотеки Python.</w:t>
      </w:r>
    </w:p>
    <w:p w:rsidR="28530C7A" w:rsidRDefault="28530C7A" w14:paraId="7998CA90" w14:textId="792C3BC7">
      <w:r w:rsidRPr="598D0755" w:rsidR="28530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машинный эксперимент, здесь возникает вопрос, какой объем данных необходим, за сколько лет,</w:t>
      </w:r>
    </w:p>
    <w:p w:rsidR="28530C7A" w:rsidRDefault="28530C7A" w14:paraId="11F29054" w14:textId="61910527">
      <w:r w:rsidRPr="598D0755" w:rsidR="28530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Можно провести эксперимент, увеличивая объем информации, так как Вы знаете правильную кластеризацию.</w:t>
      </w:r>
    </w:p>
    <w:p w:rsidR="28530C7A" w:rsidRDefault="28530C7A" w14:paraId="1CE358A7" w14:textId="1846B157">
      <w:r w:rsidRPr="3EAE39CE" w:rsidR="28530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Может быть, стоит провести </w:t>
      </w:r>
      <w:r w:rsidRPr="3EAE39CE" w:rsidR="28530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такой-же</w:t>
      </w:r>
      <w:r w:rsidRPr="3EAE39CE" w:rsidR="28530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анализ для стран Европы, то есть выполнить еще один содержательный пример.</w:t>
      </w:r>
    </w:p>
    <w:p w:rsidR="3EAE39CE" w:rsidP="3EAE39CE" w:rsidRDefault="3EAE39CE" w14:paraId="29308539" w14:textId="1C77F7B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</w:pPr>
    </w:p>
    <w:p w:rsidR="598D0755" w:rsidP="3EAE39CE" w:rsidRDefault="598D0755" w14:paraId="0922E244" w14:textId="21B3264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</w:pPr>
      <w:r w:rsidRPr="3EAE39CE" w:rsidR="72E7DD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В данном разделе будут рассмотрены основные методы кластеризации и реализованы на языке Python и на языке R</w:t>
      </w:r>
      <w:r w:rsidRPr="3EAE39CE" w:rsidR="4A7DF6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, в целях получения эталонного разбиения субъектов РФ. </w:t>
      </w:r>
    </w:p>
    <w:p w:rsidR="0BC34C0C" w:rsidP="3EAE39CE" w:rsidRDefault="0BC34C0C" w14:paraId="2FD9A0C7" w14:textId="1D0262E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</w:pPr>
      <w:r w:rsidRPr="0B6B5C4E" w:rsidR="0BC34C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Основные методы обучения без учителя</w:t>
      </w:r>
      <w:r w:rsidRPr="0B6B5C4E" w:rsidR="0BC34C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реализованы </w:t>
      </w:r>
      <w:r w:rsidRPr="0B6B5C4E" w:rsidR="685858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на языке Python </w:t>
      </w:r>
      <w:r w:rsidRPr="0B6B5C4E" w:rsidR="0BC34C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в модуле </w:t>
      </w:r>
      <w:r w:rsidRPr="0B6B5C4E" w:rsidR="301A09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“</w:t>
      </w:r>
      <w:r w:rsidRPr="0B6B5C4E" w:rsidR="0BC34C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s</w:t>
      </w:r>
      <w:r w:rsidRPr="0B6B5C4E" w:rsidR="443BD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c</w:t>
      </w:r>
      <w:r w:rsidRPr="0B6B5C4E" w:rsidR="0BC34C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ikit-learn</w:t>
      </w:r>
      <w:r w:rsidRPr="0B6B5C4E" w:rsidR="00FDE8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"</w:t>
      </w:r>
      <w:r w:rsidRPr="0B6B5C4E" w:rsidR="2523AC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. </w:t>
      </w:r>
      <w:r w:rsidRPr="0B6B5C4E" w:rsidR="1A6945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Визуализация будет осуществляться с использованием языка R. В Python нет возможности осуществить визуализацию из-за большого кол-ва признаков.</w:t>
      </w:r>
    </w:p>
    <w:p w:rsidR="0B6B5C4E" w:rsidRDefault="0B6B5C4E" w14:paraId="7BA68CF3" w14:textId="0DB04772">
      <w:r>
        <w:br w:type="page"/>
      </w:r>
    </w:p>
    <w:p w:rsidR="75554167" w:rsidP="43CE71C7" w:rsidRDefault="75554167" w14:paraId="0AF4B2A9" w14:textId="46F25D86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3CE71C7" w:rsidR="755541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1.1 Задача кластеризации.</w:t>
      </w:r>
    </w:p>
    <w:p w:rsidR="3EAE39CE" w:rsidP="43CE71C7" w:rsidRDefault="3EAE39CE" w14:paraId="04EBBD9D" w14:textId="01F36AE1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3CE71C7" w:rsidR="755541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К</w:t>
      </w:r>
      <w:r w:rsidRPr="43CE71C7" w:rsidR="075D6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ластеризаци</w:t>
      </w:r>
      <w:r w:rsidRPr="43CE71C7" w:rsidR="214A95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я</w:t>
      </w:r>
      <w:r w:rsidRPr="43CE71C7" w:rsidR="075D6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43CE71C7" w:rsidR="5F3440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является особым</w:t>
      </w:r>
      <w:r w:rsidRPr="43CE71C7" w:rsidR="09C216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вид</w:t>
      </w:r>
      <w:r w:rsidRPr="43CE71C7" w:rsidR="018CCC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ом задачи</w:t>
      </w:r>
      <w:r w:rsidRPr="43CE71C7" w:rsidR="075D6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классификации</w:t>
      </w:r>
      <w:r w:rsidRPr="43CE71C7" w:rsidR="6C016D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.</w:t>
      </w:r>
      <w:r w:rsidRPr="43CE71C7" w:rsidR="7413A1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43CE71C7" w:rsidR="413AB5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Она применяется к конечному множеству объектов, которые </w:t>
      </w:r>
      <w:r w:rsidRPr="43CE71C7" w:rsidR="0C289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можно представить в виде точек n-мерного пространства. </w:t>
      </w:r>
      <w:r w:rsidRPr="43CE71C7" w:rsidR="68CBD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(k объектов и n признаков соответственно)</w:t>
      </w:r>
    </w:p>
    <w:p w:rsidR="3EAE39CE" w:rsidP="2AFFEBC4" w:rsidRDefault="3EAE39CE" w14:paraId="44B40CEC" w14:textId="358BE29D">
      <w:pPr>
        <w:pStyle w:val="Normal"/>
        <w:jc w:val="center"/>
      </w:pPr>
      <w:r w:rsidR="68CBD415">
        <w:drawing>
          <wp:inline wp14:editId="2467C970" wp14:anchorId="752DCBE1">
            <wp:extent cx="2099823" cy="1241919"/>
            <wp:effectExtent l="0" t="0" r="0" b="0"/>
            <wp:docPr id="659232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4577dc7064c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823" cy="12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AE39CE" w:rsidP="43CE71C7" w:rsidRDefault="3EAE39CE" w14:paraId="4E65EFE2" w14:textId="76272CC1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3CE71C7" w:rsidR="7413A1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Различные подходы к клас</w:t>
      </w:r>
      <w:r w:rsidRPr="43CE71C7" w:rsidR="5E149F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сификации</w:t>
      </w:r>
      <w:r w:rsidRPr="43CE71C7" w:rsidR="7413A1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данных можно описать с помощью иерархии, предложенной </w:t>
      </w:r>
      <w:r w:rsidRPr="43CE71C7" w:rsidR="5F320D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в публикации об алгоритмах кластерного анализа. [</w:t>
      </w:r>
      <w:r w:rsidRPr="43CE71C7" w:rsidR="5D7D0B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12]</w:t>
      </w:r>
      <w:r w:rsidRPr="43CE71C7" w:rsidR="471DC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43CE71C7" w:rsidR="097312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Они представлены на</w:t>
      </w:r>
      <w:r w:rsidRPr="43CE71C7" w:rsidR="7CA5E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43CE71C7" w:rsidR="276A69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схеме 1</w:t>
      </w:r>
      <w:r w:rsidRPr="43CE71C7" w:rsidR="7CA5E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(Fig.1) </w:t>
      </w:r>
    </w:p>
    <w:p w:rsidR="08BAB7D6" w:rsidP="2AFFEBC4" w:rsidRDefault="08BAB7D6" w14:paraId="2DB4D1D8" w14:textId="0CD8ABA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</w:pPr>
    </w:p>
    <w:p w:rsidR="08BAB7D6" w:rsidP="0B6B5C4E" w:rsidRDefault="08BAB7D6" w14:paraId="74DC7C1C" w14:textId="07341756">
      <w:pPr>
        <w:pStyle w:val="Normal"/>
      </w:pPr>
      <w:r w:rsidR="2DEC55CF">
        <w:drawing>
          <wp:inline wp14:editId="6C8412E7" wp14:anchorId="240E67BD">
            <wp:extent cx="6251536" cy="3017270"/>
            <wp:effectExtent l="0" t="0" r="0" b="0"/>
            <wp:docPr id="829228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c31196fad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536" cy="3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8663E" w:rsidP="43CE71C7" w:rsidRDefault="3568663E" w14:paraId="2C2EF638" w14:textId="29C51B13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3CE71C7" w:rsidR="356866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Figure</w:t>
      </w:r>
      <w:r w:rsidRPr="43CE71C7" w:rsidR="356866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1</w:t>
      </w:r>
      <w:r w:rsidRPr="43CE71C7" w:rsidR="3D9EF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.</w:t>
      </w:r>
    </w:p>
    <w:p w:rsidR="60084F8B" w:rsidP="43CE71C7" w:rsidRDefault="60084F8B" w14:paraId="7C4B7F59" w14:textId="7A81F8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3CE71C7" w:rsidR="60084F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Эксклюзивная и </w:t>
      </w:r>
      <w:r w:rsidRPr="43CE71C7" w:rsidR="60084F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неэксклюзивная</w:t>
      </w:r>
      <w:r w:rsidRPr="43CE71C7" w:rsidR="2830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(чёткая и нечёткая)</w:t>
      </w:r>
      <w:r w:rsidRPr="43CE71C7" w:rsidR="60084F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. Под эксклюзивной классификацией понимают</w:t>
      </w:r>
      <w:r w:rsidRPr="43CE71C7" w:rsidR="42A07D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такое разбиение, при котором один объект принадлежит только одному кластеру</w:t>
      </w:r>
      <w:r w:rsidRPr="43CE71C7" w:rsidR="1F7CBA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(подмножеству)</w:t>
      </w:r>
      <w:r w:rsidRPr="43CE71C7" w:rsidR="42A07D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.</w:t>
      </w:r>
      <w:r w:rsidRPr="43CE71C7" w:rsidR="101E8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43CE71C7" w:rsidR="34340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При </w:t>
      </w:r>
      <w:r w:rsidRPr="43CE71C7" w:rsidR="34340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не</w:t>
      </w:r>
      <w:r w:rsidRPr="43CE71C7" w:rsidR="734E0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43CE71C7" w:rsidR="34340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эксклюзивной</w:t>
      </w:r>
      <w:r w:rsidRPr="43CE71C7" w:rsidR="34340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классификации объект может принадлежать двум кластерам (подмножествам) одновременно.</w:t>
      </w:r>
      <w:r w:rsidRPr="43CE71C7" w:rsidR="3A4B2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Если рассматриваем распределение людей по </w:t>
      </w:r>
      <w:r w:rsidRPr="43CE71C7" w:rsidR="3FF7E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возрастным группам</w:t>
      </w:r>
      <w:r w:rsidRPr="43CE71C7" w:rsidR="3A4B2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43CE71C7" w:rsidR="223D6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имеет место </w:t>
      </w:r>
      <w:r w:rsidRPr="43CE71C7" w:rsidR="0DE3E4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эксклюзивная классификация. В </w:t>
      </w:r>
      <w:r w:rsidRPr="43CE71C7" w:rsidR="1967F5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случае классификации по</w:t>
      </w:r>
      <w:r w:rsidRPr="43CE71C7" w:rsidR="1967F5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</w:t>
      </w:r>
      <w:r w:rsidRPr="43CE71C7" w:rsidR="1967F5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имеющимся</w:t>
      </w:r>
      <w:r w:rsidRPr="43CE71C7" w:rsidR="5A2CD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у человека</w:t>
      </w:r>
      <w:r w:rsidRPr="43CE71C7" w:rsidR="1967F5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43CE71C7" w:rsidR="024D2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аллергиям</w:t>
      </w:r>
      <w:r w:rsidRPr="43CE71C7" w:rsidR="1967F5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- </w:t>
      </w:r>
      <w:r w:rsidRPr="43CE71C7" w:rsidR="1E9873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не эксклюзивная</w:t>
      </w:r>
      <w:r w:rsidRPr="43CE71C7" w:rsidR="1967F5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, </w:t>
      </w:r>
      <w:r w:rsidRPr="43CE71C7" w:rsidR="24AFB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так как один человек может </w:t>
      </w:r>
      <w:r w:rsidRPr="43CE71C7" w:rsidR="47F106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иметь сразу </w:t>
      </w:r>
      <w:r w:rsidRPr="43CE71C7" w:rsidR="2E4281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несколько аллергических заболеваний.</w:t>
      </w:r>
      <w:r w:rsidRPr="43CE71C7" w:rsidR="63CBA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43CE71C7" w:rsidR="724557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В</w:t>
      </w:r>
      <w:r w:rsidRPr="43CE71C7" w:rsidR="22708F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43CE71C7" w:rsidR="22708F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данном исследовании </w:t>
      </w:r>
      <w:r w:rsidRPr="43CE71C7" w:rsidR="63CBA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будет затронута только эксклюзивная классификация. </w:t>
      </w:r>
    </w:p>
    <w:p w:rsidR="431E1CF5" w:rsidP="43CE71C7" w:rsidRDefault="431E1CF5" w14:paraId="6DAC4E6A" w14:textId="483890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3CE71C7" w:rsidR="431E1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Контролируемое и неконтролируемое обучение. </w:t>
      </w:r>
      <w:r w:rsidRPr="43CE71C7" w:rsidR="01C30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Данные понятия знакомы из машинного обучения (обучение с учителем и без учителя). К первому относ</w:t>
      </w:r>
      <w:r w:rsidRPr="43CE71C7" w:rsidR="5B3310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и</w:t>
      </w:r>
      <w:r w:rsidRPr="43CE71C7" w:rsidR="01C30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тся та</w:t>
      </w:r>
      <w:r w:rsidRPr="43CE71C7" w:rsidR="2F3DB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кая задача классификации, при которой </w:t>
      </w:r>
      <w:r w:rsidRPr="43CE71C7" w:rsidR="373CD5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известно конечное разбиение. (сам результат будет использован при обучении мо</w:t>
      </w:r>
      <w:r w:rsidRPr="43CE71C7" w:rsidR="46CE7D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дели) Так, например, часто рассматривается катастрофа, случившаяся на Титанике: исследует</w:t>
      </w:r>
      <w:r w:rsidRPr="43CE71C7" w:rsidR="2C878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ся разбиение на выживших и погибших, которое уже известно. Неконтролируемое же обучение предполагает, что </w:t>
      </w:r>
      <w:r w:rsidRPr="43CE71C7" w:rsidR="4F08EE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при обучении модели будет</w:t>
      </w:r>
      <w:r w:rsidRPr="43CE71C7" w:rsidR="441E4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использована лишь информация, которая может быть получена при исследовании известных нам данных</w:t>
      </w:r>
      <w:r w:rsidRPr="43CE71C7" w:rsidR="4F08EE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. К</w:t>
      </w:r>
      <w:r w:rsidRPr="43CE71C7" w:rsidR="2C878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онечный результат </w:t>
      </w:r>
      <w:r w:rsidRPr="43CE71C7" w:rsidR="7B6315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в данном случае </w:t>
      </w:r>
      <w:r w:rsidRPr="43CE71C7" w:rsidR="2C878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нам н</w:t>
      </w:r>
      <w:r w:rsidRPr="43CE71C7" w:rsidR="7F90F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еизвестен (или же он не будет использован в обучении модели). </w:t>
      </w:r>
      <w:r w:rsidRPr="43CE71C7" w:rsidR="60DCCB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Модели</w:t>
      </w:r>
      <w:r w:rsidRPr="43CE71C7" w:rsidR="33E643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, </w:t>
      </w:r>
      <w:r w:rsidRPr="43CE71C7" w:rsidR="60DCCB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для которых реализовано</w:t>
      </w:r>
      <w:r w:rsidRPr="43CE71C7" w:rsidR="678415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обучени</w:t>
      </w:r>
      <w:r w:rsidRPr="43CE71C7" w:rsidR="23D2E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е</w:t>
      </w:r>
      <w:r w:rsidRPr="43CE71C7" w:rsidR="678415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без учителя </w:t>
      </w:r>
      <w:r w:rsidRPr="43CE71C7" w:rsidR="455A19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используются в задаче </w:t>
      </w:r>
      <w:r w:rsidRPr="43CE71C7" w:rsidR="678415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кластер</w:t>
      </w:r>
      <w:r w:rsidRPr="43CE71C7" w:rsidR="10C02A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изации</w:t>
      </w:r>
      <w:r w:rsidRPr="43CE71C7" w:rsidR="52370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43CE71C7" w:rsidR="50FA2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и в задаче</w:t>
      </w:r>
      <w:r w:rsidRPr="43CE71C7" w:rsidR="52370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уменьшения размерности</w:t>
      </w:r>
      <w:r w:rsidRPr="43CE71C7" w:rsidR="678415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. </w:t>
      </w:r>
      <w:r w:rsidRPr="43CE71C7" w:rsidR="1720D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(PCA - анализ главных компонент </w:t>
      </w:r>
      <w:r w:rsidRPr="43CE71C7" w:rsidR="1720D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и</w:t>
      </w:r>
      <w:r w:rsidRPr="43CE71C7" w:rsidR="1720D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43CE71C7" w:rsidR="1720D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clustering</w:t>
      </w:r>
      <w:r w:rsidRPr="43CE71C7" w:rsidR="012A6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это именно типы алгоритма обучения без учителя</w:t>
      </w:r>
      <w:r w:rsidRPr="43CE71C7" w:rsidR="1720D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)</w:t>
      </w:r>
      <w:r w:rsidRPr="43CE71C7" w:rsidR="1720D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. </w:t>
      </w:r>
      <w:r w:rsidRPr="43CE71C7" w:rsidR="5528FF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!!!</w:t>
      </w:r>
    </w:p>
    <w:p w:rsidR="7B3BEFBD" w:rsidP="43CE71C7" w:rsidRDefault="7B3BEFBD" w14:paraId="297D5766" w14:textId="75EB33BD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3CE71C7" w:rsidR="7B3BE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Так, </w:t>
      </w:r>
      <w:r w:rsidRPr="43CE71C7" w:rsidR="38949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мы подошли к необходимой нам задаче кластеризации. Рассмотрим типы, на которые она подразделяется.</w:t>
      </w:r>
    </w:p>
    <w:p w:rsidR="7B3BEFBD" w:rsidP="43CE71C7" w:rsidRDefault="7B3BEFBD" w14:paraId="123E8B55" w14:textId="1A9755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3CE71C7" w:rsidR="7B3BE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Задача кластеризации подразделяется по </w:t>
      </w:r>
      <w:r w:rsidRPr="43CE71C7" w:rsidR="6D4616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подходу к составлению алгоритма </w:t>
      </w:r>
      <w:r w:rsidRPr="43CE71C7" w:rsidR="4A652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на иерархическую</w:t>
      </w:r>
      <w:r w:rsidRPr="43CE71C7" w:rsidR="6116A5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, </w:t>
      </w:r>
      <w:r w:rsidRPr="43CE71C7" w:rsidR="4A652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секционную</w:t>
      </w:r>
      <w:r w:rsidRPr="43CE71C7" w:rsidR="00F0D7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и плотностную</w:t>
      </w:r>
      <w:r w:rsidRPr="43CE71C7" w:rsidR="4A652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. Первая произв</w:t>
      </w:r>
      <w:r w:rsidRPr="43CE71C7" w:rsidR="29B7A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одит серию разбиений, в то время как вторая лишь одно итоговое разбиение. </w:t>
      </w:r>
      <w:r w:rsidRPr="43CE71C7" w:rsidR="48DDC0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Плотностная кластеризация основана на оценки плотности распределения.</w:t>
      </w:r>
    </w:p>
    <w:p w:rsidR="7B3BEFBD" w:rsidP="43CE71C7" w:rsidRDefault="7B3BEFBD" w14:paraId="263E57FF" w14:textId="0209845A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3CE71C7" w:rsidR="0C6BDA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Существует </w:t>
      </w:r>
      <w:r w:rsidRPr="43CE71C7" w:rsidR="5C6E9F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два подхода к иерархической кластеризации</w:t>
      </w:r>
      <w:r w:rsidRPr="43CE71C7" w:rsidR="6467AD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: </w:t>
      </w:r>
      <w:r w:rsidRPr="43CE71C7" w:rsidR="6467AD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агломеративный</w:t>
      </w:r>
      <w:r w:rsidRPr="43CE71C7" w:rsidR="6467AD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и дивизионный</w:t>
      </w:r>
      <w:r w:rsidRPr="43CE71C7" w:rsidR="5C6E9F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. </w:t>
      </w:r>
    </w:p>
    <w:p w:rsidR="7B3BEFBD" w:rsidP="51D796BF" w:rsidRDefault="7B3BEFBD" w14:paraId="74BB79A4" w14:textId="4B51C8CB">
      <w:pPr>
        <w:pStyle w:val="Normal"/>
        <w:spacing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1D796BF" w:rsidR="43E35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Первый предполагает, что в начале алгоритма каждый объект </w:t>
      </w:r>
      <w:r w:rsidRPr="51D796BF" w:rsidR="01C36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состоит в своём кластере и затем происходит </w:t>
      </w:r>
      <w:r w:rsidRPr="51D796BF" w:rsidR="0F87D7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объединение</w:t>
      </w:r>
      <w:r w:rsidRPr="51D796BF" w:rsidR="48E3D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,</w:t>
      </w:r>
      <w:r w:rsidRPr="51D796BF" w:rsidR="0F87D7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пока </w:t>
      </w:r>
      <w:r w:rsidRPr="51D796BF" w:rsidR="4CFC9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все объекты не будут объединены в один кластер. </w:t>
      </w:r>
      <w:r w:rsidRPr="51D796BF" w:rsidR="48C8E6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Такие последовательные объединения носят название - </w:t>
      </w:r>
      <w:r w:rsidRPr="51D796BF" w:rsidR="48C8E6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агломеративный</w:t>
      </w:r>
      <w:r w:rsidRPr="51D796BF" w:rsidR="48C8E6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процесс.</w:t>
      </w:r>
      <w:r w:rsidRPr="51D796BF" w:rsidR="36064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В качестве результата её применения выступает </w:t>
      </w:r>
      <w:r w:rsidRPr="51D796BF" w:rsidR="36064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дендограмма</w:t>
      </w:r>
      <w:r w:rsidRPr="51D796BF" w:rsidR="36064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разбиения</w:t>
      </w:r>
      <w:r w:rsidRPr="51D796BF" w:rsidR="36064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. Это такая схема, на которой отображен </w:t>
      </w:r>
      <w:r w:rsidRPr="51D796BF" w:rsidR="36064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агломеративный</w:t>
      </w:r>
      <w:r w:rsidRPr="51D796BF" w:rsidR="36064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п</w:t>
      </w:r>
      <w:r w:rsidRPr="51D796BF" w:rsidR="36064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роцесс.</w:t>
      </w:r>
      <w:r w:rsidRPr="51D796BF" w:rsidR="69D6B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Помимо этого, при применении такого подхода существуют различные </w:t>
      </w:r>
      <w:r w:rsidRPr="51D796BF" w:rsidR="2F1A66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способы измерения расстояния между кластерами</w:t>
      </w:r>
      <w:r w:rsidRPr="51D796BF" w:rsidR="69D6B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. Это методы полной и одиночной связи.</w:t>
      </w:r>
    </w:p>
    <w:p w:rsidR="7B3BEFBD" w:rsidP="148E8837" w:rsidRDefault="7B3BEFBD" w14:paraId="3F186CA5" w14:textId="4C96121A">
      <w:pPr>
        <w:pStyle w:val="Normal"/>
        <w:ind w:left="0"/>
      </w:pPr>
      <w:r w:rsidR="782635F6">
        <w:drawing>
          <wp:inline wp14:editId="46514968" wp14:anchorId="32CCC4DC">
            <wp:extent cx="2400300" cy="1644436"/>
            <wp:effectExtent l="0" t="0" r="0" b="0"/>
            <wp:docPr id="1098243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554687cc049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0300" cy="16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BEFBD" w:rsidP="43CE71C7" w:rsidRDefault="7B3BEFBD" w14:paraId="324D313A" w14:textId="3F39658A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3CE71C7" w:rsidR="6909F8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Дивизионный подход реализован посредством объединения всех объектов в один кластер и</w:t>
      </w:r>
      <w:r w:rsidRPr="43CE71C7" w:rsidR="2568A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затем, </w:t>
      </w:r>
      <w:r w:rsidRPr="43CE71C7" w:rsidR="69B07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по некоторому критерию, </w:t>
      </w:r>
      <w:r w:rsidRPr="43CE71C7" w:rsidR="2568A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происходит раз</w:t>
      </w:r>
      <w:r w:rsidRPr="43CE71C7" w:rsidR="305C4A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биение</w:t>
      </w:r>
      <w:r w:rsidRPr="43CE71C7" w:rsidR="2568A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до момента</w:t>
      </w:r>
      <w:r w:rsidRPr="43CE71C7" w:rsidR="7D157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, пока каждый из объектов не будет состоять в отдельном кластере</w:t>
      </w:r>
      <w:r w:rsidRPr="43CE71C7" w:rsidR="2568A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.</w:t>
      </w:r>
    </w:p>
    <w:p w:rsidR="2093E2B6" w:rsidP="43CE71C7" w:rsidRDefault="2093E2B6" w14:paraId="7447884C" w14:textId="524C3446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3CE71C7" w:rsidR="2093E2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Секционная кластеризация может быть основана</w:t>
      </w:r>
      <w:r w:rsidRPr="43CE71C7" w:rsidR="53766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на вычислении квадратичной ошибки, теории графов и </w:t>
      </w:r>
      <w:r w:rsidRPr="43CE71C7" w:rsidR="53766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т.д.</w:t>
      </w:r>
      <w:r w:rsidRPr="43CE71C7" w:rsidR="53766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43CE71C7" w:rsidR="3B97F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Существует достаточно подходов. Но остановимся на алгоритме k-</w:t>
      </w:r>
      <w:r w:rsidRPr="43CE71C7" w:rsidR="3B97F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means</w:t>
      </w:r>
      <w:r w:rsidRPr="43CE71C7" w:rsidR="3B97F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и его</w:t>
      </w:r>
      <w:r w:rsidRPr="43CE71C7" w:rsidR="70B9E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улучшенной версии k-</w:t>
      </w:r>
      <w:r w:rsidRPr="43CE71C7" w:rsidR="70B9E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means</w:t>
      </w:r>
      <w:r w:rsidRPr="43CE71C7" w:rsidR="70B9E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++.</w:t>
      </w:r>
    </w:p>
    <w:p w:rsidR="2BE4C366" w:rsidP="43CE71C7" w:rsidRDefault="2BE4C366" w14:paraId="3F546D4E" w14:textId="747BB5E5">
      <w:pPr>
        <w:pStyle w:val="Normal"/>
        <w:spacing w:line="360" w:lineRule="auto"/>
        <w:ind w:left="0"/>
      </w:pPr>
      <w:r w:rsidR="2BE4C366">
        <w:drawing>
          <wp:inline wp14:editId="50C0D7F0" wp14:anchorId="4E9998F8">
            <wp:extent cx="2563828" cy="1672248"/>
            <wp:effectExtent l="0" t="0" r="0" b="0"/>
            <wp:docPr id="474071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a868b95409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828" cy="167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4C366" w:rsidP="43CE71C7" w:rsidRDefault="2BE4C366" w14:paraId="2B4A2C81" w14:textId="6834D04E">
      <w:pPr>
        <w:pStyle w:val="Normal"/>
        <w:spacing w:line="360" w:lineRule="auto"/>
        <w:ind w:left="0"/>
      </w:pPr>
      <w:r w:rsidR="2BE4C366">
        <w:rPr/>
        <w:t xml:space="preserve">Плотностные методы кластеризации </w:t>
      </w:r>
      <w:r w:rsidR="10F4CDC8">
        <w:rPr/>
        <w:t xml:space="preserve">основаны на плотности точек в пространстве данных. Они не предполагают заранее определенное количество кластеров и могут обнаруживать кластеры различных форм и размеров. Наиболее популярный из них метод - DBSCAN. </w:t>
      </w:r>
    </w:p>
    <w:p w:rsidR="48BEB0B3" w:rsidP="43CE71C7" w:rsidRDefault="48BEB0B3" w14:paraId="31E8536D" w14:textId="11B23B25">
      <w:pPr>
        <w:pStyle w:val="Normal"/>
        <w:spacing w:line="360" w:lineRule="auto"/>
        <w:ind w:left="0"/>
      </w:pPr>
      <w:r w:rsidR="48BEB0B3">
        <w:drawing>
          <wp:inline wp14:editId="0E7AE022" wp14:anchorId="41985434">
            <wp:extent cx="2414356" cy="1742360"/>
            <wp:effectExtent l="0" t="0" r="0" b="0"/>
            <wp:docPr id="820911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fd79eabb4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56" cy="17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CE71C7" w:rsidP="43CE71C7" w:rsidRDefault="43CE71C7" w14:paraId="144E05AC" w14:textId="71D8CC63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</w:p>
    <w:p w:rsidR="43CE71C7" w:rsidP="43CE71C7" w:rsidRDefault="43CE71C7" w14:paraId="0A8CEA4E" w14:textId="5D8CE424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</w:p>
    <w:p w:rsidR="5EB40A66" w:rsidP="43CE71C7" w:rsidRDefault="5EB40A66" w14:paraId="3A59E40E" w14:textId="1D7798BB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</w:pPr>
      <w:r w:rsidRPr="43CE71C7" w:rsidR="5EB40A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1.2 Алгоритмы разбиения.</w:t>
      </w:r>
    </w:p>
    <w:p w:rsidR="5D57A66C" w:rsidP="43CE71C7" w:rsidRDefault="5D57A66C" w14:paraId="6CD6EBCA" w14:textId="6D4CC6F6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</w:pPr>
      <w:r w:rsidRPr="43CE71C7" w:rsidR="5D57A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Единственным входным параметром для иерархической кластеризации выступает матрица сходства</w:t>
      </w:r>
      <w:r w:rsidRPr="43CE71C7" w:rsidR="7828F0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/близости</w:t>
      </w:r>
      <w:r w:rsidRPr="43CE71C7" w:rsidR="5D57A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(</w:t>
      </w:r>
      <w:r w:rsidRPr="43CE71C7" w:rsidR="5D57A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proximity</w:t>
      </w:r>
      <w:r w:rsidRPr="43CE71C7" w:rsidR="5D57A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</w:t>
      </w:r>
      <w:r w:rsidRPr="43CE71C7" w:rsidR="5D57A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matrix</w:t>
      </w:r>
      <w:r w:rsidRPr="43CE71C7" w:rsidR="0AD881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), элементами которой являются </w:t>
      </w:r>
      <w:r w:rsidRPr="43CE71C7" w:rsidR="6CD2F0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меры сходства или различий</w:t>
      </w:r>
      <w:r w:rsidRPr="43CE71C7" w:rsidR="0AD881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между объектами</w:t>
      </w:r>
      <w:r w:rsidRPr="43CE71C7" w:rsidR="1C86DE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.</w:t>
      </w:r>
      <w:r w:rsidRPr="43CE71C7" w:rsidR="5D57A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</w:t>
      </w:r>
      <w:r w:rsidRPr="43CE71C7" w:rsidR="39CDB1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Если объекты представлены точками n-мерного координатного пространства, </w:t>
      </w:r>
      <w:r w:rsidRPr="43CE71C7" w:rsidR="2FCFCF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тогда мера сходства/различия оценивается как метрическое расстояние между точками</w:t>
      </w:r>
      <w:r w:rsidRPr="43CE71C7" w:rsidR="0AB3DC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, обозначаемое</w:t>
      </w:r>
      <w:r w:rsidRPr="43CE71C7" w:rsidR="2FCFCF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. </w:t>
      </w:r>
      <w:r w:rsidR="489FF280">
        <w:drawing>
          <wp:inline wp14:editId="4F0E9198" wp14:anchorId="3C931C93">
            <wp:extent cx="866775" cy="268392"/>
            <wp:effectExtent l="0" t="0" r="0" b="0"/>
            <wp:docPr id="183267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273288b1b4ad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866775" cy="26839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FFEBC4" w:rsidP="2AFFEBC4" w:rsidRDefault="2AFFEBC4" w14:paraId="0761094F" w14:textId="2EAB8B38">
      <w:pPr>
        <w:pStyle w:val="Normal"/>
        <w:ind w:left="0"/>
      </w:pPr>
      <w:r w:rsidR="45F7F5FD">
        <w:rPr/>
        <w:t>Соответственно сама матрица расстояний примет вид:</w:t>
      </w:r>
    </w:p>
    <w:p w:rsidR="3BA4A2B6" w:rsidP="43CE71C7" w:rsidRDefault="3BA4A2B6" w14:paraId="55EF83FF" w14:textId="70D74437">
      <w:pPr>
        <w:pStyle w:val="Normal"/>
        <w:ind w:left="0"/>
        <w:jc w:val="center"/>
      </w:pPr>
      <w:r w:rsidR="3BA4A2B6">
        <w:drawing>
          <wp:inline wp14:editId="580E223A" wp14:anchorId="2EEE477C">
            <wp:extent cx="1372460" cy="996742"/>
            <wp:effectExtent l="0" t="0" r="0" b="0"/>
            <wp:docPr id="317625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6a0edd7e4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460" cy="99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CE71C7" w:rsidP="43CE71C7" w:rsidRDefault="43CE71C7" w14:paraId="325D6BB2" w14:textId="34EEB830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3CE71C7" w:rsidP="43CE71C7" w:rsidRDefault="43CE71C7" w14:paraId="64B32D16" w14:textId="456A98C0">
      <w:pPr>
        <w:pStyle w:val="Normal"/>
        <w:ind w:left="0"/>
        <w:jc w:val="center"/>
      </w:pPr>
    </w:p>
    <w:p w:rsidR="43CE71C7" w:rsidP="43CE71C7" w:rsidRDefault="43CE71C7" w14:paraId="034352D7" w14:textId="038E291E">
      <w:pPr>
        <w:pStyle w:val="Normal"/>
        <w:ind w:left="0"/>
        <w:jc w:val="center"/>
      </w:pPr>
    </w:p>
    <w:p w:rsidR="3F4C04A3" w:rsidP="43CE71C7" w:rsidRDefault="3F4C04A3" w14:paraId="383163AE" w14:textId="7FD8EDA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</w:pPr>
      <w:r>
        <w:br w:type="page"/>
      </w:r>
      <w:r w:rsidRPr="51D796BF" w:rsidR="1185F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Конечный результат в виде одного кластера не представляет ценности для исследователя, поэтому необходим некий критерий остановки данного процесса.  Исследователем может быть проведена эмпирическая оценка </w:t>
      </w:r>
      <w:r w:rsidRPr="51D796BF" w:rsidR="1185F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дендограммы</w:t>
      </w:r>
      <w:r w:rsidRPr="51D796BF" w:rsidR="1185F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и выбор числа кластеров, на котором необходимо остановить </w:t>
      </w:r>
      <w:r w:rsidRPr="51D796BF" w:rsidR="1185F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агломеративный</w:t>
      </w:r>
      <w:r w:rsidRPr="51D796BF" w:rsidR="1185F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процесс. Такой подход вполне неплох для кластеризации небольшого объема данных, но не имеет никаких математических оснований. Существует статистический критерий завершения </w:t>
      </w:r>
      <w:r w:rsidRPr="51D796BF" w:rsidR="1185F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алгомеративного</w:t>
      </w:r>
      <w:r w:rsidRPr="51D796BF" w:rsidR="1185F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процесса кластеризации, предложенный А.В. Ореховым. Именно его я и буду использовать в своей работе при реализации иерархической кластеризации. Он будет применён в разделе II. Помимо этого, при применении такого подхода существуют различные критерии для объединения двух кластеров в один. Это методы полной и одиночной связи.</w:t>
      </w:r>
    </w:p>
    <w:p w:rsidR="51D796BF" w:rsidRDefault="51D796BF" w14:paraId="12CF3C71" w14:textId="02EFD526">
      <w:r>
        <w:br w:type="page"/>
      </w:r>
    </w:p>
    <w:p w:rsidR="7D3736B0" w:rsidP="3F4C04A3" w:rsidRDefault="7D3736B0" w14:paraId="56AC7EA3" w14:textId="499FBCFE">
      <w:pPr>
        <w:pStyle w:val="Normal"/>
        <w:ind w:left="0"/>
      </w:pPr>
    </w:p>
    <w:p w:rsidR="7D3736B0" w:rsidP="3F4C04A3" w:rsidRDefault="7D3736B0" w14:paraId="57751AA0" w14:textId="0C8D9EE6">
      <w:pPr>
        <w:pStyle w:val="Normal"/>
        <w:ind w:left="0"/>
      </w:pPr>
    </w:p>
    <w:p w:rsidR="4C79E21F" w:rsidP="3F4C04A3" w:rsidRDefault="4C79E21F" w14:paraId="0D387EBD" w14:textId="01B32F33">
      <w:pPr>
        <w:pStyle w:val="Normal"/>
        <w:ind w:left="0"/>
      </w:pPr>
      <w:r w:rsidR="4C79E21F">
        <w:rPr/>
        <w:t>Для оценки используем внутренние меры оценки качества кластеризации</w:t>
      </w:r>
      <w:r w:rsidR="457FDE3A">
        <w:rPr/>
        <w:t xml:space="preserve"> (те, которые основываются исключительно на входных данных</w:t>
      </w:r>
      <w:r w:rsidR="457FDE3A">
        <w:rPr/>
        <w:t>)</w:t>
      </w:r>
      <w:r w:rsidR="71753261">
        <w:rPr/>
        <w:t>:</w:t>
      </w:r>
    </w:p>
    <w:p w:rsidR="71753261" w:rsidP="3F4C04A3" w:rsidRDefault="71753261" w14:paraId="3543D6AC" w14:textId="1EC3E6D5">
      <w:pPr>
        <w:pStyle w:val="ListParagraph"/>
        <w:numPr>
          <w:ilvl w:val="0"/>
          <w:numId w:val="2"/>
        </w:numPr>
        <w:rPr/>
      </w:pPr>
      <w:r w:rsidR="71753261">
        <w:rPr/>
        <w:t xml:space="preserve">Метод Силуэта: </w:t>
      </w:r>
    </w:p>
    <w:p w:rsidR="71753261" w:rsidP="3F4C04A3" w:rsidRDefault="71753261" w14:paraId="5F34D52F" w14:textId="411349ED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lang w:val="ru-RU"/>
        </w:rPr>
      </w:pPr>
      <w:r w:rsidRPr="3F4C04A3" w:rsidR="7175326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lang w:val="ru-RU"/>
        </w:rPr>
        <w:t xml:space="preserve">В основе идеи метода лежит вычисление коэффициентов, которые присваиваются каждому объекту в кластере и образуют так называемый </w:t>
      </w:r>
      <w:r w:rsidRPr="3F4C04A3" w:rsidR="7175326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333333"/>
          <w:lang w:val="ru-RU"/>
        </w:rPr>
        <w:t>силуэт кластера</w:t>
      </w:r>
      <w:r w:rsidRPr="3F4C04A3" w:rsidR="7175326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lang w:val="ru-RU"/>
        </w:rPr>
        <w:t>. Коэффициенты изменяются от -1 до 1. Значения, близкие к 1, указывают на то, что объект является похожим на другие объекты в кластере и не похожим на объекты из других кластеров. Если большинство объектов имеют значения коэффициентов близкими к 1, можно утверждать, что кластерная структура хорошо выражена, и количество кластеров соответствует естественной группировке данных.</w:t>
      </w:r>
    </w:p>
    <w:p w:rsidR="71753261" w:rsidP="3F4C04A3" w:rsidRDefault="71753261" w14:paraId="76367092" w14:textId="5A2A13F6">
      <w:pPr>
        <w:pStyle w:val="Normal"/>
        <w:shd w:val="clear" w:color="auto" w:fill="FFFFFF" w:themeFill="background1"/>
        <w:spacing w:before="0" w:beforeAutospacing="off" w:line="420" w:lineRule="exact"/>
        <w:ind w:left="0" w:right="-2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lang w:val="ru-RU"/>
        </w:rPr>
      </w:pPr>
      <w:r w:rsidRPr="51D796BF" w:rsidR="395FB5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lang w:val="ru-RU"/>
        </w:rPr>
        <w:t xml:space="preserve">Напротив, если в силуэте кластера много низких и отрицательных значений, это говорит о том, что кластерная структура плохо соответствует естественным группам данных, </w:t>
      </w:r>
      <w:r w:rsidRPr="51D796BF" w:rsidR="395FB5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lang w:val="ru-RU"/>
        </w:rPr>
        <w:t>т.е.</w:t>
      </w:r>
      <w:r w:rsidRPr="51D796BF" w:rsidR="395FB5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lang w:val="ru-RU"/>
        </w:rPr>
        <w:t xml:space="preserve"> кластеров слишком много или слишком мало.</w:t>
      </w:r>
    </w:p>
    <w:p w:rsidR="501A7567" w:rsidP="51D796BF" w:rsidRDefault="501A7567" w14:paraId="7D12CE24" w14:textId="6871FFD3">
      <w:pPr>
        <w:pStyle w:val="Normal"/>
        <w:shd w:val="clear" w:color="auto" w:fill="FFFFFF" w:themeFill="background1"/>
        <w:spacing w:before="0" w:beforeAutospacing="off" w:line="240" w:lineRule="auto"/>
        <w:ind w:left="0" w:right="-2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lang w:val="ru-RU"/>
        </w:rPr>
      </w:pPr>
      <w:r w:rsidRPr="51D796BF" w:rsidR="501A756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lang w:val="ru-RU"/>
        </w:rPr>
        <w:t>Индекс силуэта – это метрика, используемая для оценки качества кластеризации данных. Он представляет собой показатель того, насколько объект хорошо принадлежит своему кластеру по сравнению с другими кластерами.</w:t>
      </w:r>
    </w:p>
    <w:p w:rsidR="501A7567" w:rsidP="51D796BF" w:rsidRDefault="501A7567" w14:paraId="161D6985" w14:textId="1AF56044">
      <w:pPr>
        <w:pStyle w:val="Normal"/>
        <w:shd w:val="clear" w:color="auto" w:fill="FFFFFF" w:themeFill="background1"/>
        <w:spacing w:before="0" w:beforeAutospacing="off" w:line="240" w:lineRule="auto"/>
        <w:ind w:left="0" w:right="-20"/>
      </w:pPr>
      <w:r w:rsidRPr="51D796BF" w:rsidR="501A756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lang w:val="ru-RU"/>
        </w:rPr>
        <w:t xml:space="preserve"> </w:t>
      </w:r>
    </w:p>
    <w:p w:rsidR="501A7567" w:rsidP="51D796BF" w:rsidRDefault="501A7567" w14:paraId="0478A152" w14:textId="0FE0655A">
      <w:pPr>
        <w:pStyle w:val="Normal"/>
        <w:shd w:val="clear" w:color="auto" w:fill="FFFFFF" w:themeFill="background1"/>
        <w:spacing w:before="0" w:beforeAutospacing="off" w:line="240" w:lineRule="auto"/>
        <w:ind w:left="0" w:right="-20"/>
      </w:pPr>
      <w:r w:rsidRPr="51D796BF" w:rsidR="501A756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lang w:val="ru-RU"/>
        </w:rPr>
        <w:t>Значение индекса силуэта колеблется от -1 до 1. Чем ближе это значение к 1, тем лучше кластеры отделены друг от друга и объекты внутри кластеров компактны. Если значение индекса ближе к -1, это указывает на то, что объекты были присвоены к неправильным кластерам.</w:t>
      </w:r>
    </w:p>
    <w:p w:rsidR="501A7567" w:rsidP="51D796BF" w:rsidRDefault="501A7567" w14:paraId="0B1C2672" w14:textId="2AE5B6F1">
      <w:pPr>
        <w:pStyle w:val="Normal"/>
        <w:shd w:val="clear" w:color="auto" w:fill="FFFFFF" w:themeFill="background1"/>
        <w:spacing w:before="0" w:beforeAutospacing="off" w:line="240" w:lineRule="auto"/>
        <w:ind w:left="0" w:right="-20"/>
      </w:pPr>
      <w:r w:rsidRPr="51D796BF" w:rsidR="501A756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lang w:val="ru-RU"/>
        </w:rPr>
        <w:t xml:space="preserve"> </w:t>
      </w:r>
    </w:p>
    <w:p w:rsidR="501A7567" w:rsidP="51D796BF" w:rsidRDefault="501A7567" w14:paraId="35265C31" w14:textId="11D61600">
      <w:pPr>
        <w:pStyle w:val="Normal"/>
        <w:shd w:val="clear" w:color="auto" w:fill="FFFFFF" w:themeFill="background1"/>
        <w:spacing w:before="0" w:beforeAutospacing="off" w:line="240" w:lineRule="auto"/>
        <w:ind w:left="0" w:right="-20"/>
      </w:pPr>
      <w:r w:rsidRPr="51D796BF" w:rsidR="501A756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lang w:val="ru-RU"/>
        </w:rPr>
        <w:t>Индекс силуэта рассчитывается для каждого объекта как разность между средним расстоянием до объектов внутри того же кластера и средним расстоянием до объектов ближайшего кластера из других кластеров, деленная на максимальное из двух значений. Для оценки качества кластеризации можно усреднить значения индекса силуэта по всем объектам.</w:t>
      </w:r>
    </w:p>
    <w:p w:rsidR="501A7567" w:rsidP="51D796BF" w:rsidRDefault="501A7567" w14:paraId="3BBAD2B5" w14:textId="53C8EDE5">
      <w:pPr>
        <w:pStyle w:val="Normal"/>
        <w:shd w:val="clear" w:color="auto" w:fill="FFFFFF" w:themeFill="background1"/>
        <w:spacing w:before="0" w:beforeAutospacing="off" w:line="240" w:lineRule="auto"/>
        <w:ind w:left="0" w:right="-20"/>
      </w:pPr>
      <w:r w:rsidRPr="51D796BF" w:rsidR="501A756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lang w:val="ru-RU"/>
        </w:rPr>
        <w:t xml:space="preserve"> </w:t>
      </w:r>
    </w:p>
    <w:p w:rsidR="501A7567" w:rsidP="51D796BF" w:rsidRDefault="501A7567" w14:paraId="2241CBA8" w14:textId="33F9E3D0">
      <w:pPr>
        <w:pStyle w:val="Normal"/>
        <w:shd w:val="clear" w:color="auto" w:fill="FFFFFF" w:themeFill="background1"/>
        <w:spacing w:before="0" w:beforeAutospacing="off" w:line="240" w:lineRule="auto"/>
        <w:ind w:left="0" w:right="-20"/>
      </w:pPr>
      <w:r w:rsidRPr="51D796BF" w:rsidR="501A756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lang w:val="ru-RU"/>
        </w:rPr>
        <w:t>Индекс силуэта является полезным инструментом при выборе количества кластеров, а также для сравнения различных алгоритмов кластеризации.</w:t>
      </w:r>
    </w:p>
    <w:p w:rsidR="51D796BF" w:rsidRDefault="51D796BF" w14:paraId="506B38EB" w14:textId="6A70A64F">
      <w:r>
        <w:br w:type="page"/>
      </w:r>
    </w:p>
    <w:p w:rsidR="3F4C04A3" w:rsidP="3F4C04A3" w:rsidRDefault="3F4C04A3" w14:paraId="4A3057E9" w14:textId="284784C5">
      <w:pPr>
        <w:pStyle w:val="Normal"/>
        <w:ind w:left="0"/>
      </w:pPr>
      <w:r w:rsidR="5881AA4B">
        <w:rPr/>
        <w:t>Разбиение, полученное в статье Заварухина:</w:t>
      </w:r>
    </w:p>
    <w:p w:rsidR="2323EE54" w:rsidP="51D796BF" w:rsidRDefault="2323EE54" w14:paraId="174593F8" w14:textId="44E0F0E9">
      <w:pPr>
        <w:pStyle w:val="ListParagraph"/>
        <w:numPr>
          <w:ilvl w:val="0"/>
          <w:numId w:val="3"/>
        </w:numPr>
        <w:rPr/>
      </w:pPr>
      <w:r w:rsidR="2323EE54">
        <w:rPr/>
        <w:t xml:space="preserve">Средними по РФ уровнями экономического и инновационного развития: Белгородская, Липецкая, Смоленская, Архангельская, Вологодская, Ленинградская, Мурманская, Челябинская, Иркутская, Томская и др. (26 регионов) </w:t>
      </w:r>
    </w:p>
    <w:p w:rsidR="478B1533" w:rsidP="51D796BF" w:rsidRDefault="478B1533" w14:paraId="0C91BA53" w14:textId="04F93196">
      <w:pPr>
        <w:pStyle w:val="ListParagraph"/>
        <w:numPr>
          <w:ilvl w:val="0"/>
          <w:numId w:val="3"/>
        </w:numPr>
        <w:rPr/>
      </w:pPr>
      <w:r w:rsidR="478B1533">
        <w:rPr/>
        <w:t>Экономически слабые территории с низкими показателями инновационной</w:t>
      </w:r>
      <w:r>
        <w:br/>
      </w:r>
      <w:r w:rsidR="478B1533">
        <w:rPr/>
        <w:t xml:space="preserve">деятельности: </w:t>
      </w:r>
      <w:r w:rsidR="6BBDABE5">
        <w:rPr/>
        <w:t>Брянская, Владимирская, Воронежская, Рязанская, Саратовская и т.д.</w:t>
      </w:r>
      <w:r w:rsidR="478B1533">
        <w:rPr/>
        <w:t>(47 регионов)</w:t>
      </w:r>
      <w:r w:rsidR="478B1533">
        <w:rPr/>
        <w:t xml:space="preserve"> </w:t>
      </w:r>
    </w:p>
    <w:p w:rsidR="32526DC8" w:rsidP="51D796BF" w:rsidRDefault="32526DC8" w14:paraId="46C5FEFE" w14:textId="762DE81E">
      <w:pPr>
        <w:pStyle w:val="ListParagraph"/>
        <w:numPr>
          <w:ilvl w:val="0"/>
          <w:numId w:val="3"/>
        </w:numPr>
        <w:rPr/>
      </w:pPr>
      <w:r w:rsidR="32526DC8">
        <w:rPr/>
        <w:t xml:space="preserve">Лидерами в научном и инновационном развитии: г. Москва, г. Санкт-Петербург, Московская область, Республика Татарстан. </w:t>
      </w:r>
      <w:r w:rsidR="05030327">
        <w:rPr/>
        <w:t>(4 региона)</w:t>
      </w:r>
    </w:p>
    <w:p w:rsidR="385964B7" w:rsidP="51D796BF" w:rsidRDefault="385964B7" w14:paraId="010CEF92" w14:textId="1DF7B9C7">
      <w:pPr>
        <w:pStyle w:val="ListParagraph"/>
        <w:numPr>
          <w:ilvl w:val="0"/>
          <w:numId w:val="3"/>
        </w:numPr>
        <w:rPr/>
      </w:pPr>
      <w:r w:rsidR="385964B7">
        <w:rPr/>
        <w:t xml:space="preserve">Высокий ВРП и низкая инновационная активность: Тюменская область, </w:t>
      </w:r>
      <w:r w:rsidR="7D903027">
        <w:rPr/>
        <w:t>Республика Саха</w:t>
      </w:r>
      <w:r w:rsidR="385964B7">
        <w:rPr/>
        <w:t xml:space="preserve"> (Якутия), Магаданская область, Сахалинская область и Чукотка</w:t>
      </w:r>
      <w:r w:rsidR="7754B338">
        <w:rPr/>
        <w:t>. (5 регионов)</w:t>
      </w:r>
    </w:p>
    <w:p w:rsidR="595E0B50" w:rsidP="51D796BF" w:rsidRDefault="595E0B50" w14:paraId="40BCF5C0" w14:textId="6FBFD67F">
      <w:pPr>
        <w:pStyle w:val="Normal"/>
        <w:ind w:left="0"/>
      </w:pPr>
      <w:r w:rsidR="595E0B50">
        <w:rPr/>
        <w:t xml:space="preserve">Визуализация этого и последующих разбиений реализуется посредством </w:t>
      </w:r>
      <w:r w:rsidR="2A411687">
        <w:rPr/>
        <w:t>метода главных компонент (PCA).</w:t>
      </w:r>
      <w:r w:rsidR="17A24138">
        <w:rPr/>
        <w:t xml:space="preserve"> Он позволяет визуализировать данные в пространстве меньшей размерности и увидеть, как объекты распределены по кластерам.</w:t>
      </w:r>
    </w:p>
    <w:p w:rsidR="4E0B9D42" w:rsidP="51D796BF" w:rsidRDefault="4E0B9D42" w14:paraId="7A913859" w14:textId="753A2223">
      <w:pPr>
        <w:pStyle w:val="Normal"/>
        <w:ind w:left="0"/>
      </w:pPr>
      <w:r w:rsidR="4E0B9D42">
        <w:drawing>
          <wp:inline wp14:editId="604E16C4" wp14:anchorId="5206A18D">
            <wp:extent cx="5724524" cy="4543425"/>
            <wp:effectExtent l="0" t="0" r="0" b="0"/>
            <wp:docPr id="1734491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32ef7b8cf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49360B3">
        <w:rPr/>
        <w:t xml:space="preserve">Изучив достаточное количество статей по типологизации регионов, чаще всего в каждой из них присутствуют два почти неизменных кластера </w:t>
      </w:r>
      <w:r w:rsidR="75BD8BB5">
        <w:rPr/>
        <w:t>- это (2)</w:t>
      </w:r>
      <w:r w:rsidR="75BD8BB5">
        <w:rPr/>
        <w:t xml:space="preserve"> и (3). </w:t>
      </w:r>
    </w:p>
    <w:p w:rsidR="51D796BF" w:rsidP="51D796BF" w:rsidRDefault="51D796BF" w14:paraId="3C969A5E" w14:textId="51B00D21">
      <w:pPr>
        <w:pStyle w:val="Normal"/>
        <w:ind w:left="0"/>
      </w:pPr>
    </w:p>
    <w:p w:rsidR="51D796BF" w:rsidP="51D796BF" w:rsidRDefault="51D796BF" w14:paraId="0029F10A" w14:textId="4344E41B">
      <w:pPr>
        <w:pStyle w:val="Normal"/>
        <w:ind w:left="0"/>
      </w:pPr>
    </w:p>
    <w:p w:rsidR="51D796BF" w:rsidRDefault="51D796BF" w14:paraId="7EBEAC65" w14:textId="26EF8C04">
      <w:r>
        <w:br w:type="page"/>
      </w:r>
    </w:p>
    <w:p w:rsidR="5DCB7C16" w:rsidP="51D796BF" w:rsidRDefault="5DCB7C16" w14:paraId="4B9055B9" w14:textId="15201D4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</w:pPr>
      <w:r w:rsidRPr="51D796BF" w:rsidR="5DCB7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Применение метода k-means.</w:t>
      </w:r>
    </w:p>
    <w:p w:rsidR="5DCB7C16" w:rsidP="51D796BF" w:rsidRDefault="5DCB7C16" w14:paraId="1CD59B9F" w14:textId="64E9706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51D796BF" w:rsidR="5DCB7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Используем метод </w:t>
      </w:r>
      <w:r w:rsidRPr="51D796BF" w:rsidR="5DCB7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KMeans</w:t>
      </w:r>
      <w:r w:rsidRPr="51D796BF" w:rsidR="5DCB7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из библиотеки </w:t>
      </w:r>
      <w:r w:rsidRPr="51D796BF" w:rsidR="5DCB7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sklearn</w:t>
      </w:r>
      <w:r w:rsidRPr="51D796BF" w:rsidR="5DCB7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. </w:t>
      </w:r>
      <w:r w:rsidRPr="51D796BF" w:rsidR="16FCC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У него есть достаточно большое количество параметров</w:t>
      </w:r>
      <w:r w:rsidRPr="51D796BF" w:rsidR="72A607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. Рассмотрим только те, которые были изменены: число кластеров (</w:t>
      </w:r>
      <w:r w:rsidRPr="51D796BF" w:rsidR="72A607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n_clusters</w:t>
      </w:r>
      <w:r w:rsidRPr="51D796BF" w:rsidR="72A607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)</w:t>
      </w:r>
      <w:r w:rsidRPr="51D796BF" w:rsidR="0D0833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указываем равное 4</w:t>
      </w:r>
      <w:r w:rsidRPr="51D796BF" w:rsidR="72A607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, </w:t>
      </w:r>
      <w:r w:rsidRPr="51D796BF" w:rsidR="3B5AB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параметр </w:t>
      </w:r>
      <w:r w:rsidRPr="51D796BF" w:rsidR="3B5AB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init</w:t>
      </w:r>
      <w:r w:rsidRPr="51D796BF" w:rsidR="3B5AB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- использовано значение “</w:t>
      </w:r>
      <w:r w:rsidRPr="51D796BF" w:rsidR="3B5AB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random</w:t>
      </w:r>
      <w:r w:rsidRPr="51D796BF" w:rsidR="3B5AB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” для</w:t>
      </w:r>
      <w:r w:rsidRPr="51D796BF" w:rsidR="12F6D2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</w:t>
      </w:r>
      <w:r w:rsidRPr="51D796BF" w:rsidR="12F6D2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рандомного</w:t>
      </w:r>
      <w:r w:rsidRPr="51D796BF" w:rsidR="12F6D2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выбора </w:t>
      </w:r>
      <w:r w:rsidRPr="51D796BF" w:rsidR="12F6D2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центроидов</w:t>
      </w:r>
      <w:r w:rsidRPr="51D796BF" w:rsidR="12F6D2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.</w:t>
      </w:r>
      <w:r w:rsidRPr="51D796BF" w:rsidR="1D61C1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Параметр </w:t>
      </w:r>
      <w:r w:rsidRPr="51D796BF" w:rsidR="1D61C1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n_init</w:t>
      </w:r>
      <w:r w:rsidRPr="51D796BF" w:rsidR="1D61C1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отвечает за то, сколько раз будут пересчитываться </w:t>
      </w:r>
      <w:r w:rsidRPr="51D796BF" w:rsidR="1D61C1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центроиды</w:t>
      </w:r>
      <w:r w:rsidRPr="51D796BF" w:rsidR="1D61C1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для выбора наилучше</w:t>
      </w:r>
      <w:r w:rsidRPr="51D796BF" w:rsidR="030560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го варианта с точки зрения инерции. Данны</w:t>
      </w:r>
      <w:r w:rsidRPr="51D796BF" w:rsidR="71813E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е п</w:t>
      </w:r>
      <w:r w:rsidRPr="51D796BF" w:rsidR="030560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араметр</w:t>
      </w:r>
      <w:r w:rsidRPr="51D796BF" w:rsidR="65CAA8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ы (init, </w:t>
      </w:r>
      <w:r w:rsidRPr="51D796BF" w:rsidR="65CAA8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n_init</w:t>
      </w:r>
      <w:r w:rsidRPr="51D796BF" w:rsidR="65CAA8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)</w:t>
      </w:r>
      <w:r w:rsidRPr="51D796BF" w:rsidR="030560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помога</w:t>
      </w:r>
      <w:r w:rsidRPr="51D796BF" w:rsidR="16C49D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ют</w:t>
      </w:r>
      <w:r w:rsidRPr="51D796BF" w:rsidR="030560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п</w:t>
      </w:r>
      <w:r w:rsidRPr="51D796BF" w:rsidR="030560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редотвратить проблему того, что элемент может оказаться изолированным от других и образовать кластер из одного элемента.</w:t>
      </w:r>
      <w:r w:rsidRPr="51D796BF" w:rsidR="038992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В данных о субъектах РФ безусловно присутствуют подобные элементы (Чукотский АО, Еврейская АО) - мы видим это на визуализации. </w:t>
      </w:r>
      <w:r w:rsidRPr="51D796BF" w:rsidR="3BC7E1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Следовательно данный параметр должен быть ненулевым, выбрано значение 5.</w:t>
      </w:r>
      <w:r w:rsidRPr="51D796BF" w:rsidR="0BA3E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Также задано максимальное количество итераций (</w:t>
      </w:r>
      <w:r w:rsidRPr="51D796BF" w:rsidR="0BA3E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max_iter</w:t>
      </w:r>
      <w:r w:rsidRPr="51D796BF" w:rsidR="0BA3E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= 20) - данных не так много и кластеров тоже</w:t>
      </w:r>
      <w:r w:rsidRPr="51D796BF" w:rsidR="4387CD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.</w:t>
      </w:r>
    </w:p>
    <w:p w:rsidR="45C4AD2F" w:rsidP="51D796BF" w:rsidRDefault="45C4AD2F" w14:paraId="1B4AF012" w14:textId="01BC753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51D796BF" w:rsidR="45C4AD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Провожу кластеризацию 100 раз для определения самого часто реализуемого разбиения. Им оказывается разбиение на кластеры размерами (</w:t>
      </w:r>
      <w:r w:rsidRPr="51D796BF" w:rsidR="145BBD7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3, 4, 13, 62).</w:t>
      </w:r>
      <w:r w:rsidRPr="51D796BF" w:rsidR="4AFECC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Сразу можем заметить, что оно не совпадает с разбиением, представленным в статье.</w:t>
      </w:r>
      <w:r w:rsidRPr="51D796BF" w:rsidR="41E3DC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</w:t>
      </w:r>
      <w:r w:rsidRPr="51D796BF" w:rsidR="227F07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Визуализация самого частого разбиения:</w:t>
      </w:r>
    </w:p>
    <w:p w:rsidR="227F07A7" w:rsidP="51D796BF" w:rsidRDefault="227F07A7" w14:paraId="0A45DD02" w14:textId="0A49DF6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="227F07A7">
        <w:drawing>
          <wp:inline wp14:editId="2C3EABA4" wp14:anchorId="6ABBCAF7">
            <wp:extent cx="5724524" cy="4391025"/>
            <wp:effectExtent l="0" t="0" r="0" b="0"/>
            <wp:docPr id="322338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bc9b9917a646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1D796BF" w:rsidR="63F32C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Как мы видим, кластеры (1) и (0) почти совпадают с исходными. Моск</w:t>
      </w:r>
      <w:r w:rsidRPr="51D796BF" w:rsidR="7B1525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ва, Московская обл. и Санкт-Петербург образуют группу лидеров инноваций, но не включают в себя Татарстан. Четвёрка</w:t>
      </w:r>
      <w:r w:rsidRPr="51D796BF" w:rsidR="7B6DD8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: Тюменская область, Магаданская область, Сахалинская область, Чукотский АО образует </w:t>
      </w:r>
      <w:r w:rsidRPr="51D796BF" w:rsidR="41D3E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отдельный кластер всё так же, только перестала включать в себя Евр</w:t>
      </w:r>
      <w:r w:rsidRPr="51D796BF" w:rsidR="13D2E9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ей</w:t>
      </w:r>
      <w:r w:rsidRPr="51D796BF" w:rsidR="41D3E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ск</w:t>
      </w:r>
      <w:r w:rsidRPr="51D796BF" w:rsidR="052DED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ая</w:t>
      </w:r>
      <w:r w:rsidRPr="51D796BF" w:rsidR="41D3E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АО. </w:t>
      </w:r>
      <w:r w:rsidRPr="51D796BF" w:rsidR="349F22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Ну и два оставшихся кластера (2) и (3) - мало чем похожи на эталонные кластеры, но по визуализации можно сразу заметить, что </w:t>
      </w:r>
      <w:r w:rsidRPr="51D796BF" w:rsidR="203A8F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субъекты по своим признакам довольно </w:t>
      </w:r>
      <w:r w:rsidRPr="51D796BF" w:rsidR="22D21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плотно расположены</w:t>
      </w:r>
      <w:r w:rsidRPr="51D796BF" w:rsidR="203A8F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друг к другу. </w:t>
      </w:r>
      <w:r w:rsidRPr="51D796BF" w:rsidR="41D3E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Имеет</w:t>
      </w:r>
      <w:r w:rsidRPr="51D796BF" w:rsidR="41D3E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смысл исследовать </w:t>
      </w:r>
      <w:r w:rsidRPr="51D796BF" w:rsidR="41D3E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показатели в каждом кластере. </w:t>
      </w:r>
    </w:p>
    <w:p w:rsidR="63F32CF4" w:rsidP="51D796BF" w:rsidRDefault="63F32CF4" w14:paraId="3274048E" w14:textId="7726CEE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51D796BF" w:rsidR="63F32C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Попробуем посчитать метрики</w:t>
      </w:r>
      <w:r w:rsidRPr="51D796BF" w:rsidR="22C3E0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:</w:t>
      </w:r>
    </w:p>
    <w:p w:rsidR="22C3E088" w:rsidP="51D796BF" w:rsidRDefault="22C3E088" w14:paraId="5E7DBE47" w14:textId="6086A20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51D796BF" w:rsidR="22C3E0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Метрика </w:t>
      </w:r>
      <w:r w:rsidRPr="51D796BF" w:rsidR="22C3E0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Силуэта(</w:t>
      </w:r>
      <w:r w:rsidRPr="51D796BF" w:rsidR="22C3E0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Silhouette</w:t>
      </w:r>
      <w:r w:rsidRPr="51D796BF" w:rsidR="22C3E0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</w:t>
      </w:r>
      <w:r w:rsidRPr="51D796BF" w:rsidR="22C3E0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Score</w:t>
      </w:r>
      <w:r w:rsidRPr="51D796BF" w:rsidR="22C3E0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) даёт неплохой результат</w:t>
      </w:r>
      <w:r w:rsidRPr="51D796BF" w:rsidR="3B1DE6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0.44(результат, равный 1 означает идеальную кластеризацию).</w:t>
      </w:r>
      <w:r w:rsidRPr="51D796BF" w:rsidR="50B801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</w:t>
      </w:r>
      <w:r w:rsidRPr="51D796BF" w:rsidR="3E82B6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Безусловно, это разбиение не является лучшим по данной метрике. </w:t>
      </w:r>
    </w:p>
    <w:p w:rsidR="45B2001D" w:rsidP="51D796BF" w:rsidRDefault="45B2001D" w14:paraId="4FB55115" w14:textId="491D51B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="45B2001D">
        <w:drawing>
          <wp:inline wp14:editId="637021A9" wp14:anchorId="73155E26">
            <wp:extent cx="5724524" cy="4229100"/>
            <wp:effectExtent l="0" t="0" r="0" b="0"/>
            <wp:docPr id="1215020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4dd83c2c441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674275472"/>
      <w:commentRangeEnd w:id="674275472"/>
      <w:r>
        <w:rPr>
          <w:rStyle w:val="CommentReference"/>
        </w:rPr>
        <w:commentReference w:id="674275472"/>
      </w:r>
    </w:p>
    <w:p w:rsidR="3E82B6FC" w:rsidP="51D796BF" w:rsidRDefault="3E82B6FC" w14:paraId="36961C89" w14:textId="40D1BCB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51D796BF" w:rsidR="3E82B6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Рассмотри</w:t>
      </w:r>
      <w:r w:rsidRPr="51D796BF" w:rsidR="242547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м кластеризацию, давшую наивысший результат по мере Силуэта. Большинство из них </w:t>
      </w:r>
      <w:r w:rsidRPr="51D796BF" w:rsidR="41DD01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выделяют Чукотскую АО в один кластер, </w:t>
      </w:r>
      <w:r w:rsidRPr="51D796BF" w:rsidR="09D016F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либо же выдаёт слишком большое количество элементов в кластере (</w:t>
      </w:r>
      <w:r w:rsidRPr="51D796BF" w:rsidR="081B15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объединяет</w:t>
      </w:r>
      <w:r w:rsidRPr="51D796BF" w:rsidR="09D016F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</w:t>
      </w:r>
      <w:r w:rsidRPr="51D796BF" w:rsidR="64B021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субъекты</w:t>
      </w:r>
      <w:r w:rsidRPr="51D796BF" w:rsidR="09D016F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из двух </w:t>
      </w:r>
      <w:r w:rsidRPr="51D796BF" w:rsidR="28E96E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эталонных кластеров)</w:t>
      </w:r>
      <w:r w:rsidRPr="51D796BF" w:rsidR="6E2DD7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, </w:t>
      </w:r>
      <w:r w:rsidRPr="51D796BF" w:rsidR="41DD01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а такой результат нас не устраивает. </w:t>
      </w:r>
    </w:p>
    <w:p w:rsidR="63BB5DD0" w:rsidP="51D796BF" w:rsidRDefault="63BB5DD0" w14:paraId="18F05CEA" w14:textId="14C732D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51D796BF" w:rsidR="63BB5D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Индекс </w:t>
      </w:r>
      <w:r w:rsidRPr="51D796BF" w:rsidR="63BB5D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Дэвиcа</w:t>
      </w:r>
      <w:r w:rsidRPr="51D796BF" w:rsidR="63BB5D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-Болдуина даёт результат: </w:t>
      </w:r>
      <w:r w:rsidRPr="51D796BF" w:rsidR="3D2B6C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0.92 (чем ближе к 0, тем лучше).</w:t>
      </w:r>
      <w:r w:rsidRPr="51D796BF" w:rsidR="2D9578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В это же время наименьший результат: 0.79 имеют разбиения, имеющие кластер из одного элемента. </w:t>
      </w:r>
    </w:p>
    <w:p w:rsidR="2EC48C74" w:rsidP="51D796BF" w:rsidRDefault="2EC48C74" w14:paraId="76F93684" w14:textId="5CAA454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51D796BF" w:rsidR="2EC48C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Индекс </w:t>
      </w:r>
      <w:r w:rsidRPr="51D796BF" w:rsidR="2EC48C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Calinski</w:t>
      </w:r>
      <w:r w:rsidRPr="51D796BF" w:rsidR="2EC48C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–</w:t>
      </w:r>
      <w:r w:rsidRPr="51D796BF" w:rsidR="2EC48C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Harabasz</w:t>
      </w:r>
      <w:r w:rsidRPr="51D796BF" w:rsidR="2EC48C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: 40.6 (</w:t>
      </w:r>
      <w:r w:rsidRPr="51D796BF" w:rsidR="352B22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чем больше - тем лучше кластеризация</w:t>
      </w:r>
      <w:r w:rsidRPr="51D796BF" w:rsidR="2EC48C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).</w:t>
      </w:r>
      <w:r w:rsidRPr="51D796BF" w:rsidR="3B91B9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Самый максимальный результат (47)</w:t>
      </w:r>
      <w:r w:rsidRPr="51D796BF" w:rsidR="547BA8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. </w:t>
      </w:r>
    </w:p>
    <w:p w:rsidR="41D97DC0" w:rsidP="51D796BF" w:rsidRDefault="41D97DC0" w14:paraId="6484FEE8" w14:textId="7660745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51D796BF" w:rsidR="41D97D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Посчитав V-меру</w:t>
      </w:r>
      <w:r w:rsidRPr="51D796BF" w:rsidR="3614B5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, выбираем разбиение с максимальным значением - оно было получено всего лишь в двух сл</w:t>
      </w:r>
      <w:r w:rsidRPr="51D796BF" w:rsidR="1BCDBE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учаях из ста</w:t>
      </w:r>
      <w:r w:rsidRPr="51D796BF" w:rsidR="1E75B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: (25, 48, 5, 4). </w:t>
      </w:r>
    </w:p>
    <w:p w:rsidR="1E75BABC" w:rsidP="51D796BF" w:rsidRDefault="1E75BABC" w14:paraId="13E20FC5" w14:textId="7961A58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51D796BF" w:rsidR="1E75B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Приходим к выводу, что получить эталонное разбиение, пользуясь внутренними</w:t>
      </w:r>
      <w:r w:rsidRPr="51D796BF" w:rsidR="57383B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метриками</w:t>
      </w:r>
      <w:r w:rsidRPr="51D796BF" w:rsidR="1E75B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оценки качества или же опираясь на частоту его появления мы не можем. </w:t>
      </w:r>
      <w:r w:rsidRPr="51D796BF" w:rsidR="41D97D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</w:t>
      </w:r>
    </w:p>
    <w:p w:rsidR="51D796BF" w:rsidRDefault="51D796BF" w14:paraId="25314CAD" w14:textId="5BB1FF55">
      <w:r>
        <w:br w:type="page"/>
      </w:r>
    </w:p>
    <w:p w:rsidR="6EBC4512" w:rsidP="51D796BF" w:rsidRDefault="6EBC4512" w14:paraId="7A95B1D6" w14:textId="7462D7F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51D796BF" w:rsidR="6EBC45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Имело так же смысл п</w:t>
      </w:r>
      <w:r w:rsidRPr="51D796BF" w:rsidR="3F0283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ровер</w:t>
      </w:r>
      <w:r w:rsidRPr="51D796BF" w:rsidR="632525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ить</w:t>
      </w:r>
      <w:r w:rsidRPr="51D796BF" w:rsidR="3F0283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метрик</w:t>
      </w:r>
      <w:r w:rsidRPr="51D796BF" w:rsidR="355457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у</w:t>
      </w:r>
      <w:r w:rsidRPr="51D796BF" w:rsidR="3F0283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силуэта для эталонного разбиени</w:t>
      </w:r>
      <w:r w:rsidRPr="51D796BF" w:rsidR="03BE6A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я</w:t>
      </w:r>
      <w:r w:rsidRPr="51D796BF" w:rsidR="3F0283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: 0.25.</w:t>
      </w:r>
      <w:r w:rsidRPr="51D796BF" w:rsidR="17218F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DB для него: 1.33. CH: 30.</w:t>
      </w:r>
      <w:r w:rsidRPr="51D796BF" w:rsidR="58D2C9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</w:t>
      </w:r>
      <w:r w:rsidRPr="51D796BF" w:rsidR="747E7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Это</w:t>
      </w:r>
      <w:r w:rsidRPr="51D796BF" w:rsidR="58D2C9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говорит о не </w:t>
      </w:r>
      <w:r w:rsidRPr="51D796BF" w:rsidR="58D2C9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с</w:t>
      </w:r>
      <w:r w:rsidRPr="51D796BF" w:rsidR="58D2C9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амой хорошей</w:t>
      </w:r>
      <w:r w:rsidRPr="51D796BF" w:rsidR="58D2C9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</w:t>
      </w:r>
      <w:r w:rsidRPr="51D796BF" w:rsidR="58D2C9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кластеризации. </w:t>
      </w:r>
      <w:r w:rsidRPr="51D796BF" w:rsidR="53A9D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Проверяя индексы DB и </w:t>
      </w:r>
      <w:r w:rsidRPr="51D796BF" w:rsidR="53A9D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C</w:t>
      </w:r>
      <w:r w:rsidRPr="51D796BF" w:rsidR="53A9D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H</w:t>
      </w:r>
      <w:r w:rsidRPr="51D796BF" w:rsidR="43E16D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</w:t>
      </w:r>
      <w:r w:rsidRPr="51D796BF" w:rsidR="43E16D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приходим к такому же неудовлетворительному результату. </w:t>
      </w:r>
      <w:r w:rsidRPr="51D796BF" w:rsidR="3C9D7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Возможно, стоит рассмотреть другие критерии оценки, либо же выбирать иные параметры для модели. </w:t>
      </w:r>
      <w:r w:rsidRPr="51D796BF" w:rsidR="71C8464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Более того, проблема может заключаться в неточности данных или в их недостаточности. </w:t>
      </w:r>
      <w:r w:rsidRPr="51D796BF" w:rsidR="247A18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Так же не стоит забывать и про то, что за каждый год могут происходить изменения, оказывающие сильное влияние на данные. Возможн</w:t>
      </w:r>
      <w:r w:rsidRPr="51D796BF" w:rsidR="1B8AD7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о, стоит рассмотреть другие года.</w:t>
      </w:r>
    </w:p>
    <w:p w:rsidR="51D796BF" w:rsidP="51D796BF" w:rsidRDefault="51D796BF" w14:paraId="743BC26C" w14:textId="32A9C6E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</w:p>
    <w:p w:rsidR="6F8D8CE8" w:rsidP="51D796BF" w:rsidRDefault="6F8D8CE8" w14:paraId="38F18D7A" w14:textId="564E218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51D796BF" w:rsidR="6F8D8C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Р</w:t>
      </w:r>
      <w:r w:rsidRPr="51D796BF" w:rsidR="0EE242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андомный</w:t>
      </w:r>
      <w:r w:rsidRPr="51D796BF" w:rsidR="0EE242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выбор </w:t>
      </w:r>
      <w:r w:rsidRPr="51D796BF" w:rsidR="0EE242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центроидов</w:t>
      </w:r>
      <w:r w:rsidRPr="51D796BF" w:rsidR="18CD6E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в алгоритме k-</w:t>
      </w:r>
      <w:r w:rsidRPr="51D796BF" w:rsidR="18CD6E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means</w:t>
      </w:r>
      <w:r w:rsidRPr="51D796BF" w:rsidR="0EE242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не гарантирует </w:t>
      </w:r>
      <w:commentRangeStart w:id="723419371"/>
      <w:r w:rsidRPr="51D796BF" w:rsidR="0EE242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достижения</w:t>
      </w:r>
      <w:commentRangeEnd w:id="723419371"/>
      <w:r>
        <w:rPr>
          <w:rStyle w:val="CommentReference"/>
        </w:rPr>
        <w:commentReference w:id="723419371"/>
      </w:r>
      <w:r w:rsidRPr="51D796BF" w:rsidR="0EE242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</w:t>
      </w:r>
      <w:r w:rsidRPr="51D796BF" w:rsidR="00EEC4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уникальной кластеризации. </w:t>
      </w:r>
      <w:r w:rsidRPr="51D796BF" w:rsidR="2BED24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Артур и </w:t>
      </w:r>
      <w:r w:rsidRPr="51D796BF" w:rsidR="2BED24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Васильвицкий</w:t>
      </w:r>
      <w:r w:rsidRPr="51D796BF" w:rsidR="2BED24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[</w:t>
      </w:r>
      <w:r w:rsidRPr="51D796BF" w:rsidR="0D4486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27</w:t>
      </w:r>
      <w:r w:rsidRPr="51D796BF" w:rsidR="2BED24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] предложили </w:t>
      </w:r>
      <w:r w:rsidRPr="51D796BF" w:rsidR="4767BA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улучшенный </w:t>
      </w:r>
      <w:r w:rsidRPr="51D796BF" w:rsidR="2BED24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алгоритм </w:t>
      </w:r>
      <w:r w:rsidRPr="51D796BF" w:rsidR="46E2A1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“</w:t>
      </w:r>
      <w:r w:rsidRPr="51D796BF" w:rsidR="2BED24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k-</w:t>
      </w:r>
      <w:r w:rsidRPr="51D796BF" w:rsidR="2BED24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means</w:t>
      </w:r>
      <w:r w:rsidRPr="51D796BF" w:rsidR="2BED24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++</w:t>
      </w:r>
      <w:r w:rsidRPr="51D796BF" w:rsidR="18B8EC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”</w:t>
      </w:r>
      <w:r w:rsidRPr="51D796BF" w:rsidR="2BED24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, который использует вероятностный подход для выбора начальных </w:t>
      </w:r>
      <w:r w:rsidRPr="51D796BF" w:rsidR="251331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центроидов</w:t>
      </w:r>
      <w:r w:rsidRPr="51D796BF" w:rsidR="72FD8F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. </w:t>
      </w:r>
      <w:r w:rsidRPr="51D796BF" w:rsidR="512416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Его применение осуществляется с помощью</w:t>
      </w:r>
      <w:r w:rsidRPr="51D796BF" w:rsidR="7C6D6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изменения</w:t>
      </w:r>
      <w:r w:rsidRPr="51D796BF" w:rsidR="512416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параметра </w:t>
      </w:r>
      <w:r w:rsidRPr="51D796BF" w:rsidR="512416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i</w:t>
      </w:r>
      <w:r w:rsidRPr="51D796BF" w:rsidR="512416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nit</w:t>
      </w:r>
      <w:r w:rsidRPr="51D796BF" w:rsidR="7FF14B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.</w:t>
      </w:r>
    </w:p>
    <w:p w:rsidR="1273BBF7" w:rsidP="51D796BF" w:rsidRDefault="1273BBF7" w14:paraId="185C7097" w14:textId="6E06E6A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51D796BF" w:rsidR="1273BBF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Применение этого алгоритма даёт результат, схожий с результатом, оказавшимся лучшим по рассмотренн</w:t>
      </w:r>
      <w:r w:rsidRPr="51D796BF" w:rsidR="2FCCF1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ой</w:t>
      </w:r>
      <w:r w:rsidRPr="51D796BF" w:rsidR="1273BBF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</w:t>
      </w:r>
      <w:r w:rsidRPr="51D796BF" w:rsidR="1273BBF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метри</w:t>
      </w:r>
      <w:r w:rsidRPr="51D796BF" w:rsidR="79BE2F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ке</w:t>
      </w:r>
      <w:r w:rsidRPr="51D796BF" w:rsidR="7A6D50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</w:t>
      </w:r>
      <w:r w:rsidRPr="51D796BF" w:rsidR="79BE2F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(</w:t>
      </w:r>
      <w:r w:rsidRPr="51D796BF" w:rsidR="79BE2F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CH)</w:t>
      </w:r>
      <w:r w:rsidRPr="51D796BF" w:rsidR="1273BBF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. </w:t>
      </w:r>
      <w:r w:rsidRPr="51D796BF" w:rsidR="3ADFFD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(1, 4, 14, 63)</w:t>
      </w:r>
      <w:r w:rsidRPr="51D796BF" w:rsidR="13C7FF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. Она не выделяет в один кластер три главных инновационных центра</w:t>
      </w:r>
      <w:r w:rsidRPr="51D796BF" w:rsidR="0F1F64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и в целом имеет мало что общего с эталонным разбиением.</w:t>
      </w:r>
    </w:p>
    <w:p w:rsidR="0DAA4948" w:rsidP="51D796BF" w:rsidRDefault="0DAA4948" w14:paraId="268E8513" w14:textId="52263FC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51D796BF" w:rsidR="0DAA494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Итак, применение метода K-</w:t>
      </w:r>
      <w:r w:rsidRPr="51D796BF" w:rsidR="0DAA494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means</w:t>
      </w:r>
      <w:r w:rsidRPr="51D796BF" w:rsidR="0DAA494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дало неплохой результат с точки зрения оценки с помощью внутренних метрик, так же это разбиение получилось самым часто реализуемым при </w:t>
      </w:r>
      <w:r w:rsidRPr="51D796BF" w:rsidR="0DAA494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рандомном</w:t>
      </w:r>
      <w:r w:rsidRPr="51D796BF" w:rsidR="0DAA494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в</w:t>
      </w:r>
      <w:r w:rsidRPr="51D796BF" w:rsidR="00D3E73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ыборе </w:t>
      </w:r>
      <w:r w:rsidRPr="51D796BF" w:rsidR="00D3E73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центроидов</w:t>
      </w:r>
      <w:r w:rsidRPr="51D796BF" w:rsidR="00D3E73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.</w:t>
      </w:r>
    </w:p>
    <w:p w:rsidR="51D796BF" w:rsidP="51D796BF" w:rsidRDefault="51D796BF" w14:paraId="07050E3E" w14:textId="47C8ADE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</w:p>
    <w:p w:rsidR="51D796BF" w:rsidP="51D796BF" w:rsidRDefault="51D796BF" w14:paraId="7713C53E" w14:textId="43096C83">
      <w:pPr>
        <w:pStyle w:val="Normal"/>
      </w:pPr>
    </w:p>
    <w:p w:rsidR="54F70A97" w:rsidP="51D796BF" w:rsidRDefault="54F70A97" w14:paraId="180B7F3C" w14:textId="7F96D2DB">
      <w:pPr>
        <w:pStyle w:val="Normal"/>
        <w:ind w:left="0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r="http://schemas.openxmlformats.org/officeDocument/2006/relationships" xmlns:w="http://schemas.openxmlformats.org/wordprocessingml/2006/main">
  <w:comment w:initials="ДВ" w:author="Дашкова Олеся Вячеславовна" w:date="2024-03-14T18:23:26" w:id="674275472">
    <w:p w:rsidR="51D796BF" w:rsidRDefault="51D796BF" w14:paraId="68101357" w14:textId="4AAF2E35">
      <w:pPr>
        <w:pStyle w:val="CommentText"/>
      </w:pPr>
      <w:r w:rsidR="51D796BF">
        <w:rPr/>
        <w:t>Understand the plot</w:t>
      </w:r>
      <w:hyperlink w:anchor="Understand-the-plot" r:id="R99fde71aa13d4016">
        <w:r w:rsidRPr="51D796BF" w:rsidR="51D796BF">
          <w:rPr>
            <w:rStyle w:val="Hyperlink"/>
          </w:rPr>
          <w:t>¶</w:t>
        </w:r>
      </w:hyperlink>
      <w:r>
        <w:rPr>
          <w:rStyle w:val="CommentReference"/>
        </w:rPr>
        <w:annotationRef/>
      </w:r>
    </w:p>
    <w:p w:rsidR="51D796BF" w:rsidRDefault="51D796BF" w14:paraId="0D40B41E" w14:textId="62FF56BC">
      <w:pPr>
        <w:pStyle w:val="CommentText"/>
      </w:pPr>
      <w:r w:rsidR="51D796BF">
        <w:rPr/>
        <w:t>The vertical line is the average silhouette score of all the values of points</w:t>
      </w:r>
    </w:p>
    <w:p w:rsidR="51D796BF" w:rsidRDefault="51D796BF" w14:paraId="25996F82" w14:textId="032F2757">
      <w:pPr>
        <w:pStyle w:val="CommentText"/>
      </w:pPr>
      <w:r w:rsidR="51D796BF">
        <w:rPr/>
        <w:t>Each block represents the silhouette score distribution in each cluster</w:t>
      </w:r>
    </w:p>
    <w:p w:rsidR="51D796BF" w:rsidRDefault="51D796BF" w14:paraId="75B480BA" w14:textId="0C3CA8DC">
      <w:pPr>
        <w:pStyle w:val="CommentText"/>
      </w:pPr>
      <w:r w:rsidR="51D796BF">
        <w:rPr/>
        <w:t>The larger block, the more data points.</w:t>
      </w:r>
    </w:p>
  </w:comment>
  <w:comment w:initials="ДВ" w:author="Дашкова Олеся Вячеславовна" w:date="2024-03-15T00:06:52" w:id="723419371">
    <w:p w:rsidR="51D796BF" w:rsidRDefault="51D796BF" w14:paraId="4ECD8534" w14:textId="136E3615">
      <w:pPr>
        <w:pStyle w:val="CommentText"/>
      </w:pPr>
      <w:r w:rsidR="51D796BF">
        <w:rPr/>
        <w:t>не уверена насчет k-means++</w:t>
      </w:r>
      <w:r>
        <w:rPr>
          <w:rStyle w:val="CommentReference"/>
        </w:rPr>
        <w:annotationRef/>
      </w:r>
    </w:p>
    <w:p w:rsidR="51D796BF" w:rsidRDefault="51D796BF" w14:paraId="573149CD" w14:textId="541B6620">
      <w:pPr>
        <w:pStyle w:val="CommentText"/>
      </w:pPr>
      <w:r w:rsidR="51D796BF">
        <w:rPr/>
        <w:t xml:space="preserve">Из видео на ютубе, где объясняется его работа - понятно, почему он не подходит для моих данных. Но, читая определение в интернете - я вообще его не понимаю.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5B480BA"/>
  <w15:commentEx w15:done="0" w15:paraId="573149C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BB68026" w16cex:dateUtc="2024-03-14T15:23:26.682Z"/>
  <w16cex:commentExtensible w16cex:durableId="7F9383F0" w16cex:dateUtc="2024-03-14T21:06:52.89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5B480BA" w16cid:durableId="6BB68026"/>
  <w16cid:commentId w16cid:paraId="573149CD" w16cid:durableId="7F9383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LQhRhphutcBAQ" int2:id="rzeBWkix">
      <int2:state int2:type="AugLoop_Text_Critique" int2:value="Rejected"/>
    </int2:textHash>
    <int2:textHash int2:hashCode="g2wkDZ1GYYkWaH" int2:id="zhJ2uNHV">
      <int2:state int2:type="AugLoop_Text_Critique" int2:value="Rejected"/>
    </int2:textHash>
    <int2:textHash int2:hashCode="+FvcZ+i7Ii7ZUj" int2:id="XUloEqV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cd74e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be0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aee7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Дашкова Олеся Вячеславовна">
    <w15:presenceInfo w15:providerId="AD" w15:userId="S::st087907@student.spbu.ru::a2e24e24-c040-473c-92e0-5cd9091fa0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8DE11"/>
    <w:rsid w:val="0066007E"/>
    <w:rsid w:val="009C1671"/>
    <w:rsid w:val="00D3E731"/>
    <w:rsid w:val="00EEC446"/>
    <w:rsid w:val="00F0D74D"/>
    <w:rsid w:val="00F523D2"/>
    <w:rsid w:val="00FDE842"/>
    <w:rsid w:val="012A6E40"/>
    <w:rsid w:val="0168E429"/>
    <w:rsid w:val="018CCC91"/>
    <w:rsid w:val="018F27A1"/>
    <w:rsid w:val="01AEE5BC"/>
    <w:rsid w:val="01C30227"/>
    <w:rsid w:val="01C36BFE"/>
    <w:rsid w:val="01F12346"/>
    <w:rsid w:val="01F51AF2"/>
    <w:rsid w:val="024D2D98"/>
    <w:rsid w:val="0290F433"/>
    <w:rsid w:val="030560CD"/>
    <w:rsid w:val="033141D2"/>
    <w:rsid w:val="038992EF"/>
    <w:rsid w:val="03A2476B"/>
    <w:rsid w:val="03B5A941"/>
    <w:rsid w:val="03B5A941"/>
    <w:rsid w:val="03BE6AE7"/>
    <w:rsid w:val="042CC494"/>
    <w:rsid w:val="042CC494"/>
    <w:rsid w:val="047A7D71"/>
    <w:rsid w:val="04B884D3"/>
    <w:rsid w:val="04B884D3"/>
    <w:rsid w:val="04E6867E"/>
    <w:rsid w:val="05030327"/>
    <w:rsid w:val="051AC671"/>
    <w:rsid w:val="052DEDD7"/>
    <w:rsid w:val="053C7F6D"/>
    <w:rsid w:val="0557A50B"/>
    <w:rsid w:val="0594218F"/>
    <w:rsid w:val="05A162F9"/>
    <w:rsid w:val="05C894F5"/>
    <w:rsid w:val="061B7AB9"/>
    <w:rsid w:val="06420813"/>
    <w:rsid w:val="068256DF"/>
    <w:rsid w:val="06E52295"/>
    <w:rsid w:val="06E57735"/>
    <w:rsid w:val="06EC5040"/>
    <w:rsid w:val="06FABA6F"/>
    <w:rsid w:val="0737200C"/>
    <w:rsid w:val="0750F211"/>
    <w:rsid w:val="075D6AA6"/>
    <w:rsid w:val="076222BC"/>
    <w:rsid w:val="07805D3C"/>
    <w:rsid w:val="07822091"/>
    <w:rsid w:val="07AD3BAE"/>
    <w:rsid w:val="07B297C2"/>
    <w:rsid w:val="081B1540"/>
    <w:rsid w:val="0853F44F"/>
    <w:rsid w:val="08BAB7D6"/>
    <w:rsid w:val="09490C0F"/>
    <w:rsid w:val="09490C0F"/>
    <w:rsid w:val="09490EA6"/>
    <w:rsid w:val="09545A75"/>
    <w:rsid w:val="09731217"/>
    <w:rsid w:val="0981C2EC"/>
    <w:rsid w:val="0981DC00"/>
    <w:rsid w:val="098BF5F6"/>
    <w:rsid w:val="09C216CA"/>
    <w:rsid w:val="09D016F7"/>
    <w:rsid w:val="09F6C833"/>
    <w:rsid w:val="0A1CC357"/>
    <w:rsid w:val="0A41CF0C"/>
    <w:rsid w:val="0A6C460F"/>
    <w:rsid w:val="0AB3DCB6"/>
    <w:rsid w:val="0AD8818D"/>
    <w:rsid w:val="0B1DAC61"/>
    <w:rsid w:val="0B3BEBFC"/>
    <w:rsid w:val="0B6B5C4E"/>
    <w:rsid w:val="0BA3ED28"/>
    <w:rsid w:val="0BAD5B89"/>
    <w:rsid w:val="0BC0BB26"/>
    <w:rsid w:val="0BC34C0C"/>
    <w:rsid w:val="0BE641A5"/>
    <w:rsid w:val="0BEFE0FB"/>
    <w:rsid w:val="0BEFE0FB"/>
    <w:rsid w:val="0C289531"/>
    <w:rsid w:val="0C6BDA86"/>
    <w:rsid w:val="0C9AE550"/>
    <w:rsid w:val="0CE13442"/>
    <w:rsid w:val="0D083335"/>
    <w:rsid w:val="0D4486FE"/>
    <w:rsid w:val="0DAA4948"/>
    <w:rsid w:val="0DE3E407"/>
    <w:rsid w:val="0E1954D7"/>
    <w:rsid w:val="0E8DDDBD"/>
    <w:rsid w:val="0EE242D3"/>
    <w:rsid w:val="0EEA6A14"/>
    <w:rsid w:val="0F1F641D"/>
    <w:rsid w:val="0F3FB732"/>
    <w:rsid w:val="0F48453F"/>
    <w:rsid w:val="0F73CEBA"/>
    <w:rsid w:val="0F87D7ED"/>
    <w:rsid w:val="0FE738A4"/>
    <w:rsid w:val="101E85C5"/>
    <w:rsid w:val="1029AE1E"/>
    <w:rsid w:val="10329B2B"/>
    <w:rsid w:val="10483DE8"/>
    <w:rsid w:val="107285D6"/>
    <w:rsid w:val="10792BE6"/>
    <w:rsid w:val="10C02A10"/>
    <w:rsid w:val="10D0A1BB"/>
    <w:rsid w:val="10D0A1BB"/>
    <w:rsid w:val="10ECFBDE"/>
    <w:rsid w:val="10F4CDC8"/>
    <w:rsid w:val="1119F8B5"/>
    <w:rsid w:val="111CFC18"/>
    <w:rsid w:val="1127DD9F"/>
    <w:rsid w:val="1172784A"/>
    <w:rsid w:val="1185FA3F"/>
    <w:rsid w:val="11BD6F00"/>
    <w:rsid w:val="11BD6F00"/>
    <w:rsid w:val="11C57E7F"/>
    <w:rsid w:val="11D979BB"/>
    <w:rsid w:val="11EBB9D9"/>
    <w:rsid w:val="11F12CD9"/>
    <w:rsid w:val="11F12CD9"/>
    <w:rsid w:val="1201DA18"/>
    <w:rsid w:val="126AEE6E"/>
    <w:rsid w:val="1273BBF7"/>
    <w:rsid w:val="127FE601"/>
    <w:rsid w:val="1290A8F0"/>
    <w:rsid w:val="1290A8F0"/>
    <w:rsid w:val="12B15315"/>
    <w:rsid w:val="12B15315"/>
    <w:rsid w:val="12F6D286"/>
    <w:rsid w:val="13401704"/>
    <w:rsid w:val="1343D5AA"/>
    <w:rsid w:val="13440CC2"/>
    <w:rsid w:val="138ABE5C"/>
    <w:rsid w:val="138CFD3A"/>
    <w:rsid w:val="13AAD1E0"/>
    <w:rsid w:val="13C7FFA9"/>
    <w:rsid w:val="13D2E95F"/>
    <w:rsid w:val="13E2382F"/>
    <w:rsid w:val="145BBD70"/>
    <w:rsid w:val="148E8837"/>
    <w:rsid w:val="14AA190C"/>
    <w:rsid w:val="14C47593"/>
    <w:rsid w:val="1568DE11"/>
    <w:rsid w:val="161D7A14"/>
    <w:rsid w:val="16AB49B6"/>
    <w:rsid w:val="16C49DAD"/>
    <w:rsid w:val="16FCC5B0"/>
    <w:rsid w:val="1720D760"/>
    <w:rsid w:val="17218FDD"/>
    <w:rsid w:val="17A24138"/>
    <w:rsid w:val="17D38958"/>
    <w:rsid w:val="17E68FE7"/>
    <w:rsid w:val="17E7077C"/>
    <w:rsid w:val="18B8EC68"/>
    <w:rsid w:val="18B9A423"/>
    <w:rsid w:val="18CD6E69"/>
    <w:rsid w:val="18FF5D94"/>
    <w:rsid w:val="194E9CFF"/>
    <w:rsid w:val="1967F5F6"/>
    <w:rsid w:val="19818B67"/>
    <w:rsid w:val="19818B67"/>
    <w:rsid w:val="19FF7666"/>
    <w:rsid w:val="1A16B9AB"/>
    <w:rsid w:val="1A506C81"/>
    <w:rsid w:val="1A568696"/>
    <w:rsid w:val="1A58EE13"/>
    <w:rsid w:val="1A69453D"/>
    <w:rsid w:val="1A7AB5C7"/>
    <w:rsid w:val="1A990185"/>
    <w:rsid w:val="1ABC9E5D"/>
    <w:rsid w:val="1B2EFF64"/>
    <w:rsid w:val="1B39AD64"/>
    <w:rsid w:val="1B5D046F"/>
    <w:rsid w:val="1B8AD7D5"/>
    <w:rsid w:val="1BCDBE39"/>
    <w:rsid w:val="1C0084CF"/>
    <w:rsid w:val="1C08FBAC"/>
    <w:rsid w:val="1C104F30"/>
    <w:rsid w:val="1C86DEB1"/>
    <w:rsid w:val="1CC50407"/>
    <w:rsid w:val="1CD18F93"/>
    <w:rsid w:val="1CD18F93"/>
    <w:rsid w:val="1CDF3B9E"/>
    <w:rsid w:val="1D24E2F5"/>
    <w:rsid w:val="1D61C148"/>
    <w:rsid w:val="1D908ED5"/>
    <w:rsid w:val="1DC472E0"/>
    <w:rsid w:val="1E3BD42D"/>
    <w:rsid w:val="1E3BD42D"/>
    <w:rsid w:val="1E54A69C"/>
    <w:rsid w:val="1E75BABC"/>
    <w:rsid w:val="1E9873AB"/>
    <w:rsid w:val="1F5D709D"/>
    <w:rsid w:val="1F7CBAEE"/>
    <w:rsid w:val="202BE884"/>
    <w:rsid w:val="203A8F8D"/>
    <w:rsid w:val="20453955"/>
    <w:rsid w:val="208D236B"/>
    <w:rsid w:val="208D236B"/>
    <w:rsid w:val="2093E2B6"/>
    <w:rsid w:val="20F37868"/>
    <w:rsid w:val="20F37868"/>
    <w:rsid w:val="20FFB6D8"/>
    <w:rsid w:val="2103BD7F"/>
    <w:rsid w:val="214A958F"/>
    <w:rsid w:val="21A043C8"/>
    <w:rsid w:val="21AAFF35"/>
    <w:rsid w:val="21AAFF35"/>
    <w:rsid w:val="21B75FE5"/>
    <w:rsid w:val="21B84A8D"/>
    <w:rsid w:val="223D692C"/>
    <w:rsid w:val="225F14D3"/>
    <w:rsid w:val="22708F8E"/>
    <w:rsid w:val="227F07A7"/>
    <w:rsid w:val="22C3E088"/>
    <w:rsid w:val="22D219A2"/>
    <w:rsid w:val="22D9D1CA"/>
    <w:rsid w:val="22E6DEBC"/>
    <w:rsid w:val="2323EE54"/>
    <w:rsid w:val="23650FE9"/>
    <w:rsid w:val="23B574A0"/>
    <w:rsid w:val="23B574A0"/>
    <w:rsid w:val="23D2E0D5"/>
    <w:rsid w:val="24254714"/>
    <w:rsid w:val="2457D590"/>
    <w:rsid w:val="247A18D0"/>
    <w:rsid w:val="24AFBCB6"/>
    <w:rsid w:val="25133128"/>
    <w:rsid w:val="2523ACFD"/>
    <w:rsid w:val="2568AB54"/>
    <w:rsid w:val="2573C8DA"/>
    <w:rsid w:val="259DBB66"/>
    <w:rsid w:val="25AF549B"/>
    <w:rsid w:val="25AF549B"/>
    <w:rsid w:val="26053272"/>
    <w:rsid w:val="2641AEF6"/>
    <w:rsid w:val="2649B982"/>
    <w:rsid w:val="268198E7"/>
    <w:rsid w:val="268198E7"/>
    <w:rsid w:val="26A89784"/>
    <w:rsid w:val="26FF5D9C"/>
    <w:rsid w:val="27510454"/>
    <w:rsid w:val="2757E552"/>
    <w:rsid w:val="276A69E1"/>
    <w:rsid w:val="27E43A49"/>
    <w:rsid w:val="28092D72"/>
    <w:rsid w:val="281A27A5"/>
    <w:rsid w:val="2830A19F"/>
    <w:rsid w:val="284A1675"/>
    <w:rsid w:val="28530C7A"/>
    <w:rsid w:val="28BF1426"/>
    <w:rsid w:val="28C10B68"/>
    <w:rsid w:val="28E96EC9"/>
    <w:rsid w:val="29732C26"/>
    <w:rsid w:val="2997EA14"/>
    <w:rsid w:val="29B7A236"/>
    <w:rsid w:val="29C5D412"/>
    <w:rsid w:val="2A411687"/>
    <w:rsid w:val="2AF212F8"/>
    <w:rsid w:val="2AFFEBC4"/>
    <w:rsid w:val="2B01DC1F"/>
    <w:rsid w:val="2B20A068"/>
    <w:rsid w:val="2B33BA75"/>
    <w:rsid w:val="2B33BA75"/>
    <w:rsid w:val="2B897945"/>
    <w:rsid w:val="2B89BFE5"/>
    <w:rsid w:val="2B8DC044"/>
    <w:rsid w:val="2BE4C366"/>
    <w:rsid w:val="2BED2401"/>
    <w:rsid w:val="2C10ED98"/>
    <w:rsid w:val="2C44D997"/>
    <w:rsid w:val="2C8786B9"/>
    <w:rsid w:val="2CCBE61A"/>
    <w:rsid w:val="2CCF8AD6"/>
    <w:rsid w:val="2D0412C2"/>
    <w:rsid w:val="2D17D908"/>
    <w:rsid w:val="2D28B355"/>
    <w:rsid w:val="2D95787A"/>
    <w:rsid w:val="2DEC55CF"/>
    <w:rsid w:val="2E427286"/>
    <w:rsid w:val="2E4281BF"/>
    <w:rsid w:val="2E8EA727"/>
    <w:rsid w:val="2EB421DF"/>
    <w:rsid w:val="2EC48C74"/>
    <w:rsid w:val="2EFB705D"/>
    <w:rsid w:val="2F1A6636"/>
    <w:rsid w:val="2F3DBC56"/>
    <w:rsid w:val="2F82C429"/>
    <w:rsid w:val="2F97B989"/>
    <w:rsid w:val="2FC3AB0B"/>
    <w:rsid w:val="2FCCF184"/>
    <w:rsid w:val="2FCFCFB8"/>
    <w:rsid w:val="2FD473FF"/>
    <w:rsid w:val="2FDAA165"/>
    <w:rsid w:val="301A09DC"/>
    <w:rsid w:val="305C4A77"/>
    <w:rsid w:val="309DD435"/>
    <w:rsid w:val="30E640E7"/>
    <w:rsid w:val="31C109EB"/>
    <w:rsid w:val="31F90169"/>
    <w:rsid w:val="32526DC8"/>
    <w:rsid w:val="3254D3B4"/>
    <w:rsid w:val="328DD7A3"/>
    <w:rsid w:val="328DD7A3"/>
    <w:rsid w:val="32BA64EB"/>
    <w:rsid w:val="32BA64EB"/>
    <w:rsid w:val="32BD61C7"/>
    <w:rsid w:val="32EFD9B0"/>
    <w:rsid w:val="330A56DA"/>
    <w:rsid w:val="33124227"/>
    <w:rsid w:val="334D24E3"/>
    <w:rsid w:val="335CDA4C"/>
    <w:rsid w:val="3392C89A"/>
    <w:rsid w:val="339AEB67"/>
    <w:rsid w:val="33AA04BB"/>
    <w:rsid w:val="33AA04BB"/>
    <w:rsid w:val="33C0A02A"/>
    <w:rsid w:val="33E64300"/>
    <w:rsid w:val="34340764"/>
    <w:rsid w:val="3493B37B"/>
    <w:rsid w:val="349F224E"/>
    <w:rsid w:val="34AC897D"/>
    <w:rsid w:val="34C92701"/>
    <w:rsid w:val="34EE273C"/>
    <w:rsid w:val="34FAB2C8"/>
    <w:rsid w:val="352B22D8"/>
    <w:rsid w:val="3545D51C"/>
    <w:rsid w:val="355457BF"/>
    <w:rsid w:val="3568663E"/>
    <w:rsid w:val="356F5651"/>
    <w:rsid w:val="35A18ACB"/>
    <w:rsid w:val="35A2B4BC"/>
    <w:rsid w:val="35D29380"/>
    <w:rsid w:val="35DF6687"/>
    <w:rsid w:val="36064C34"/>
    <w:rsid w:val="3614B53C"/>
    <w:rsid w:val="3649E2E9"/>
    <w:rsid w:val="3660F62A"/>
    <w:rsid w:val="36724F1D"/>
    <w:rsid w:val="36A592F1"/>
    <w:rsid w:val="36BD7081"/>
    <w:rsid w:val="370B26B2"/>
    <w:rsid w:val="373CD5C4"/>
    <w:rsid w:val="37402EC6"/>
    <w:rsid w:val="37402EC6"/>
    <w:rsid w:val="3742E5D3"/>
    <w:rsid w:val="378D6E53"/>
    <w:rsid w:val="37E5B34A"/>
    <w:rsid w:val="385964B7"/>
    <w:rsid w:val="386D0DDE"/>
    <w:rsid w:val="386E5C8A"/>
    <w:rsid w:val="389494E3"/>
    <w:rsid w:val="38C8C984"/>
    <w:rsid w:val="38DC6C77"/>
    <w:rsid w:val="38EB6E53"/>
    <w:rsid w:val="38EC67A7"/>
    <w:rsid w:val="395FB53C"/>
    <w:rsid w:val="398183AB"/>
    <w:rsid w:val="399AAC08"/>
    <w:rsid w:val="39B75AFD"/>
    <w:rsid w:val="39C77281"/>
    <w:rsid w:val="39CDB16B"/>
    <w:rsid w:val="3A4B2C56"/>
    <w:rsid w:val="3A7218A4"/>
    <w:rsid w:val="3A7218A4"/>
    <w:rsid w:val="3A794DEF"/>
    <w:rsid w:val="3ADFFDE9"/>
    <w:rsid w:val="3AE84D21"/>
    <w:rsid w:val="3AF1751F"/>
    <w:rsid w:val="3B1DE65F"/>
    <w:rsid w:val="3B5AB3DE"/>
    <w:rsid w:val="3B91B93C"/>
    <w:rsid w:val="3B97FD17"/>
    <w:rsid w:val="3B99C796"/>
    <w:rsid w:val="3BA4A2B6"/>
    <w:rsid w:val="3BC7E1BC"/>
    <w:rsid w:val="3BDD8F95"/>
    <w:rsid w:val="3BE35414"/>
    <w:rsid w:val="3C07145D"/>
    <w:rsid w:val="3C07DE8D"/>
    <w:rsid w:val="3C2E937F"/>
    <w:rsid w:val="3C8400C3"/>
    <w:rsid w:val="3C841D82"/>
    <w:rsid w:val="3C8D4580"/>
    <w:rsid w:val="3C9D74EE"/>
    <w:rsid w:val="3D2A037F"/>
    <w:rsid w:val="3D2B6C27"/>
    <w:rsid w:val="3D9EF6B3"/>
    <w:rsid w:val="3E154178"/>
    <w:rsid w:val="3E65057C"/>
    <w:rsid w:val="3E82B6FC"/>
    <w:rsid w:val="3EAE39CE"/>
    <w:rsid w:val="3EC5D3E0"/>
    <w:rsid w:val="3ED16858"/>
    <w:rsid w:val="3EE67342"/>
    <w:rsid w:val="3F0283C8"/>
    <w:rsid w:val="3F4C04A3"/>
    <w:rsid w:val="3F7A2789"/>
    <w:rsid w:val="3FB04B1E"/>
    <w:rsid w:val="3FF7E79F"/>
    <w:rsid w:val="4011723D"/>
    <w:rsid w:val="404C2975"/>
    <w:rsid w:val="40527517"/>
    <w:rsid w:val="407E7743"/>
    <w:rsid w:val="413AB559"/>
    <w:rsid w:val="41578EA5"/>
    <w:rsid w:val="41D3E762"/>
    <w:rsid w:val="41D97DC0"/>
    <w:rsid w:val="41DD0152"/>
    <w:rsid w:val="41E3DC17"/>
    <w:rsid w:val="41ED6D57"/>
    <w:rsid w:val="421712B9"/>
    <w:rsid w:val="42330A9F"/>
    <w:rsid w:val="42733C15"/>
    <w:rsid w:val="42A07D27"/>
    <w:rsid w:val="42E64F36"/>
    <w:rsid w:val="431E1CF5"/>
    <w:rsid w:val="4326CD92"/>
    <w:rsid w:val="4338769F"/>
    <w:rsid w:val="436B5B48"/>
    <w:rsid w:val="437E9603"/>
    <w:rsid w:val="4387CD56"/>
    <w:rsid w:val="438A3E20"/>
    <w:rsid w:val="43995221"/>
    <w:rsid w:val="43CE71C7"/>
    <w:rsid w:val="43E16D2A"/>
    <w:rsid w:val="43E357A7"/>
    <w:rsid w:val="43E58E62"/>
    <w:rsid w:val="441E491A"/>
    <w:rsid w:val="443BD79D"/>
    <w:rsid w:val="44742250"/>
    <w:rsid w:val="454EB37B"/>
    <w:rsid w:val="4551E866"/>
    <w:rsid w:val="4551E866"/>
    <w:rsid w:val="455A19DB"/>
    <w:rsid w:val="457FDE3A"/>
    <w:rsid w:val="45924877"/>
    <w:rsid w:val="45A6F614"/>
    <w:rsid w:val="45B2001D"/>
    <w:rsid w:val="45C4AD2F"/>
    <w:rsid w:val="45D040B0"/>
    <w:rsid w:val="45F7F5FD"/>
    <w:rsid w:val="462419DB"/>
    <w:rsid w:val="4642AEE7"/>
    <w:rsid w:val="467CB5A8"/>
    <w:rsid w:val="46A88E3E"/>
    <w:rsid w:val="46CE7DBC"/>
    <w:rsid w:val="46E2A16B"/>
    <w:rsid w:val="46EDB8C7"/>
    <w:rsid w:val="471DCC1E"/>
    <w:rsid w:val="4733402D"/>
    <w:rsid w:val="4763DB5D"/>
    <w:rsid w:val="47672B7C"/>
    <w:rsid w:val="4767BAC4"/>
    <w:rsid w:val="478B1533"/>
    <w:rsid w:val="47E11658"/>
    <w:rsid w:val="47F106CA"/>
    <w:rsid w:val="480AA386"/>
    <w:rsid w:val="483570D0"/>
    <w:rsid w:val="48898928"/>
    <w:rsid w:val="489FF280"/>
    <w:rsid w:val="48BEB0B3"/>
    <w:rsid w:val="48C8E6DF"/>
    <w:rsid w:val="48DDC069"/>
    <w:rsid w:val="48E3DB38"/>
    <w:rsid w:val="4907E172"/>
    <w:rsid w:val="491D0200"/>
    <w:rsid w:val="49426760"/>
    <w:rsid w:val="49D5B1FF"/>
    <w:rsid w:val="4A22249E"/>
    <w:rsid w:val="4A22249E"/>
    <w:rsid w:val="4A35EA11"/>
    <w:rsid w:val="4A6320A0"/>
    <w:rsid w:val="4A652F9D"/>
    <w:rsid w:val="4A7DF6E9"/>
    <w:rsid w:val="4AA288E4"/>
    <w:rsid w:val="4AFAEB4B"/>
    <w:rsid w:val="4AFECC2C"/>
    <w:rsid w:val="4B0F2D18"/>
    <w:rsid w:val="4C2525AD"/>
    <w:rsid w:val="4C2DE073"/>
    <w:rsid w:val="4C3A9C9F"/>
    <w:rsid w:val="4C79E21F"/>
    <w:rsid w:val="4CB2A592"/>
    <w:rsid w:val="4CFC9B2B"/>
    <w:rsid w:val="4D0DE383"/>
    <w:rsid w:val="4D14C6C9"/>
    <w:rsid w:val="4D846282"/>
    <w:rsid w:val="4D8E043F"/>
    <w:rsid w:val="4D8F4F45"/>
    <w:rsid w:val="4E0592D5"/>
    <w:rsid w:val="4E08E23C"/>
    <w:rsid w:val="4E0B9D42"/>
    <w:rsid w:val="4EEA0352"/>
    <w:rsid w:val="4F074A3D"/>
    <w:rsid w:val="4F08EEED"/>
    <w:rsid w:val="4F36B4F6"/>
    <w:rsid w:val="4F581B41"/>
    <w:rsid w:val="4F5A8065"/>
    <w:rsid w:val="4F5A8065"/>
    <w:rsid w:val="4F5EDB8B"/>
    <w:rsid w:val="4F60C7A7"/>
    <w:rsid w:val="4F723D61"/>
    <w:rsid w:val="4F7722F6"/>
    <w:rsid w:val="4FCE5C6E"/>
    <w:rsid w:val="501A7567"/>
    <w:rsid w:val="503C4863"/>
    <w:rsid w:val="50B801AF"/>
    <w:rsid w:val="50C9250D"/>
    <w:rsid w:val="50D02777"/>
    <w:rsid w:val="50FA2CB5"/>
    <w:rsid w:val="5124168B"/>
    <w:rsid w:val="51383CF8"/>
    <w:rsid w:val="51D796BF"/>
    <w:rsid w:val="52370AA1"/>
    <w:rsid w:val="527001D5"/>
    <w:rsid w:val="527001D5"/>
    <w:rsid w:val="528755DC"/>
    <w:rsid w:val="52A1B6B5"/>
    <w:rsid w:val="52ECAC5F"/>
    <w:rsid w:val="52ECAC5F"/>
    <w:rsid w:val="52F3E49A"/>
    <w:rsid w:val="5305FD30"/>
    <w:rsid w:val="53766D81"/>
    <w:rsid w:val="5388FEEC"/>
    <w:rsid w:val="5388FEEC"/>
    <w:rsid w:val="53A9D4B6"/>
    <w:rsid w:val="54178BF2"/>
    <w:rsid w:val="54410C26"/>
    <w:rsid w:val="544A9419"/>
    <w:rsid w:val="547BA836"/>
    <w:rsid w:val="548A0363"/>
    <w:rsid w:val="548A0363"/>
    <w:rsid w:val="54F70A97"/>
    <w:rsid w:val="5514B389"/>
    <w:rsid w:val="5528FFD8"/>
    <w:rsid w:val="55389A6F"/>
    <w:rsid w:val="553B8CA2"/>
    <w:rsid w:val="55E96C6B"/>
    <w:rsid w:val="55FE632C"/>
    <w:rsid w:val="568E28B1"/>
    <w:rsid w:val="568E28B1"/>
    <w:rsid w:val="57383BAB"/>
    <w:rsid w:val="5778A88F"/>
    <w:rsid w:val="57AB8233"/>
    <w:rsid w:val="58369759"/>
    <w:rsid w:val="5881AA4B"/>
    <w:rsid w:val="58C46EDF"/>
    <w:rsid w:val="58D2C98A"/>
    <w:rsid w:val="58EC9574"/>
    <w:rsid w:val="5940802F"/>
    <w:rsid w:val="59444C29"/>
    <w:rsid w:val="59444C29"/>
    <w:rsid w:val="59475294"/>
    <w:rsid w:val="59475294"/>
    <w:rsid w:val="59559519"/>
    <w:rsid w:val="595E0B50"/>
    <w:rsid w:val="598D0755"/>
    <w:rsid w:val="599860F9"/>
    <w:rsid w:val="59B80A94"/>
    <w:rsid w:val="5A1509D2"/>
    <w:rsid w:val="5A2CDED8"/>
    <w:rsid w:val="5A51BC55"/>
    <w:rsid w:val="5A8B26D2"/>
    <w:rsid w:val="5A8B26D2"/>
    <w:rsid w:val="5B033D1F"/>
    <w:rsid w:val="5B33107D"/>
    <w:rsid w:val="5B40039F"/>
    <w:rsid w:val="5B40039F"/>
    <w:rsid w:val="5BA561D3"/>
    <w:rsid w:val="5BB2643B"/>
    <w:rsid w:val="5C17B92B"/>
    <w:rsid w:val="5C2F368F"/>
    <w:rsid w:val="5C60D5D0"/>
    <w:rsid w:val="5C6E9FED"/>
    <w:rsid w:val="5C72B412"/>
    <w:rsid w:val="5CAEB35F"/>
    <w:rsid w:val="5CAEB35F"/>
    <w:rsid w:val="5CC318C9"/>
    <w:rsid w:val="5CCAAB45"/>
    <w:rsid w:val="5CD0CE95"/>
    <w:rsid w:val="5CE441D8"/>
    <w:rsid w:val="5CF5036C"/>
    <w:rsid w:val="5D2FD69A"/>
    <w:rsid w:val="5D57A66C"/>
    <w:rsid w:val="5D691776"/>
    <w:rsid w:val="5D7328ED"/>
    <w:rsid w:val="5D7D0B6C"/>
    <w:rsid w:val="5DBE26BD"/>
    <w:rsid w:val="5DC2C794"/>
    <w:rsid w:val="5DCB7C16"/>
    <w:rsid w:val="5DDF3EF3"/>
    <w:rsid w:val="5DF47E50"/>
    <w:rsid w:val="5E149FB4"/>
    <w:rsid w:val="5E17BD4C"/>
    <w:rsid w:val="5E79D5FF"/>
    <w:rsid w:val="5E7B396D"/>
    <w:rsid w:val="5EB40A66"/>
    <w:rsid w:val="5F1839EF"/>
    <w:rsid w:val="5F320D23"/>
    <w:rsid w:val="5F3440F4"/>
    <w:rsid w:val="5F63C47E"/>
    <w:rsid w:val="5FA62908"/>
    <w:rsid w:val="60084F8B"/>
    <w:rsid w:val="600857A4"/>
    <w:rsid w:val="60187B75"/>
    <w:rsid w:val="6020F877"/>
    <w:rsid w:val="60873B76"/>
    <w:rsid w:val="60DCCB0D"/>
    <w:rsid w:val="6116A556"/>
    <w:rsid w:val="6131EEA6"/>
    <w:rsid w:val="61465318"/>
    <w:rsid w:val="61B2D8F4"/>
    <w:rsid w:val="61BD2EB3"/>
    <w:rsid w:val="61F43713"/>
    <w:rsid w:val="62438804"/>
    <w:rsid w:val="6267ADEF"/>
    <w:rsid w:val="6267ADEF"/>
    <w:rsid w:val="626F2CFC"/>
    <w:rsid w:val="626F2CFC"/>
    <w:rsid w:val="629379F3"/>
    <w:rsid w:val="629B6540"/>
    <w:rsid w:val="629BAD09"/>
    <w:rsid w:val="62C7EF73"/>
    <w:rsid w:val="62F0B096"/>
    <w:rsid w:val="632525C5"/>
    <w:rsid w:val="6354A1E7"/>
    <w:rsid w:val="6371E6E9"/>
    <w:rsid w:val="63BB5DD0"/>
    <w:rsid w:val="63CBAA5C"/>
    <w:rsid w:val="63F32CF4"/>
    <w:rsid w:val="640E60FC"/>
    <w:rsid w:val="6467AD76"/>
    <w:rsid w:val="649360B3"/>
    <w:rsid w:val="64B021DD"/>
    <w:rsid w:val="65AA315D"/>
    <w:rsid w:val="65AA315D"/>
    <w:rsid w:val="65CAA893"/>
    <w:rsid w:val="65FF9035"/>
    <w:rsid w:val="65FF9035"/>
    <w:rsid w:val="660475CA"/>
    <w:rsid w:val="66816C76"/>
    <w:rsid w:val="66C3C622"/>
    <w:rsid w:val="6784153D"/>
    <w:rsid w:val="67DB7294"/>
    <w:rsid w:val="6849E4D5"/>
    <w:rsid w:val="685858A9"/>
    <w:rsid w:val="68CBD415"/>
    <w:rsid w:val="68F671CD"/>
    <w:rsid w:val="68FC75F7"/>
    <w:rsid w:val="6909F8AF"/>
    <w:rsid w:val="690AA6C4"/>
    <w:rsid w:val="693730F7"/>
    <w:rsid w:val="69B0717A"/>
    <w:rsid w:val="69D6B03A"/>
    <w:rsid w:val="69FB3BBD"/>
    <w:rsid w:val="6A11C4BB"/>
    <w:rsid w:val="6A5558A9"/>
    <w:rsid w:val="6AE4BFA6"/>
    <w:rsid w:val="6B013445"/>
    <w:rsid w:val="6BBDABE5"/>
    <w:rsid w:val="6BFA039B"/>
    <w:rsid w:val="6C016DBC"/>
    <w:rsid w:val="6C0E9B96"/>
    <w:rsid w:val="6C40FC9A"/>
    <w:rsid w:val="6C424786"/>
    <w:rsid w:val="6CD2F0A8"/>
    <w:rsid w:val="6CE9BC0A"/>
    <w:rsid w:val="6CF4AC30"/>
    <w:rsid w:val="6D30090F"/>
    <w:rsid w:val="6D358F29"/>
    <w:rsid w:val="6D461660"/>
    <w:rsid w:val="6D4D2D17"/>
    <w:rsid w:val="6D5884EE"/>
    <w:rsid w:val="6DEB4564"/>
    <w:rsid w:val="6E2DD714"/>
    <w:rsid w:val="6EBC4512"/>
    <w:rsid w:val="6EF4554F"/>
    <w:rsid w:val="6F8D8CE8"/>
    <w:rsid w:val="6F9B320C"/>
    <w:rsid w:val="6FD19EFD"/>
    <w:rsid w:val="6FD4A568"/>
    <w:rsid w:val="703A6342"/>
    <w:rsid w:val="7054382E"/>
    <w:rsid w:val="708360BF"/>
    <w:rsid w:val="70B9E37F"/>
    <w:rsid w:val="70D110D8"/>
    <w:rsid w:val="70F31249"/>
    <w:rsid w:val="712F8ECD"/>
    <w:rsid w:val="716A554E"/>
    <w:rsid w:val="71753261"/>
    <w:rsid w:val="71813E11"/>
    <w:rsid w:val="71984087"/>
    <w:rsid w:val="71BFC31C"/>
    <w:rsid w:val="71BFC31C"/>
    <w:rsid w:val="71C84648"/>
    <w:rsid w:val="7221C307"/>
    <w:rsid w:val="72455786"/>
    <w:rsid w:val="728B2D27"/>
    <w:rsid w:val="7296C84E"/>
    <w:rsid w:val="729F0764"/>
    <w:rsid w:val="72A13E30"/>
    <w:rsid w:val="72A607DF"/>
    <w:rsid w:val="72E7DD8A"/>
    <w:rsid w:val="72FD8FFA"/>
    <w:rsid w:val="730C462A"/>
    <w:rsid w:val="73136139"/>
    <w:rsid w:val="7314D437"/>
    <w:rsid w:val="734E0500"/>
    <w:rsid w:val="738F7082"/>
    <w:rsid w:val="738F7082"/>
    <w:rsid w:val="73DA662C"/>
    <w:rsid w:val="73DE65EF"/>
    <w:rsid w:val="7411E82E"/>
    <w:rsid w:val="7413A1A8"/>
    <w:rsid w:val="7414542B"/>
    <w:rsid w:val="747E7BE5"/>
    <w:rsid w:val="74A1F610"/>
    <w:rsid w:val="74CB086C"/>
    <w:rsid w:val="74D016C5"/>
    <w:rsid w:val="7551E67D"/>
    <w:rsid w:val="75554167"/>
    <w:rsid w:val="7565DD8D"/>
    <w:rsid w:val="756A3925"/>
    <w:rsid w:val="75700059"/>
    <w:rsid w:val="75BD8BB5"/>
    <w:rsid w:val="77422781"/>
    <w:rsid w:val="7754B338"/>
    <w:rsid w:val="775AB96F"/>
    <w:rsid w:val="77AAC72B"/>
    <w:rsid w:val="77AAC72B"/>
    <w:rsid w:val="77F60859"/>
    <w:rsid w:val="782635F6"/>
    <w:rsid w:val="7828F082"/>
    <w:rsid w:val="78A8765D"/>
    <w:rsid w:val="78B2645D"/>
    <w:rsid w:val="78B2645D"/>
    <w:rsid w:val="7984A36C"/>
    <w:rsid w:val="7986C501"/>
    <w:rsid w:val="7986C501"/>
    <w:rsid w:val="79BE2F92"/>
    <w:rsid w:val="7A59246A"/>
    <w:rsid w:val="7A6BFD64"/>
    <w:rsid w:val="7A6D50CC"/>
    <w:rsid w:val="7A985031"/>
    <w:rsid w:val="7ACDDA8D"/>
    <w:rsid w:val="7AD9C712"/>
    <w:rsid w:val="7AF975DF"/>
    <w:rsid w:val="7B1525B0"/>
    <w:rsid w:val="7B1FE61C"/>
    <w:rsid w:val="7B3BEFBD"/>
    <w:rsid w:val="7B631591"/>
    <w:rsid w:val="7B6DD8B4"/>
    <w:rsid w:val="7B78B905"/>
    <w:rsid w:val="7C07CDC5"/>
    <w:rsid w:val="7C07CDC5"/>
    <w:rsid w:val="7C0A3C08"/>
    <w:rsid w:val="7C342092"/>
    <w:rsid w:val="7C5C8259"/>
    <w:rsid w:val="7C6D649D"/>
    <w:rsid w:val="7C87CA7E"/>
    <w:rsid w:val="7C9DE9E2"/>
    <w:rsid w:val="7CA5E54E"/>
    <w:rsid w:val="7D1570F7"/>
    <w:rsid w:val="7D2E06EC"/>
    <w:rsid w:val="7D316D87"/>
    <w:rsid w:val="7D3736B0"/>
    <w:rsid w:val="7D903027"/>
    <w:rsid w:val="7DA78BEA"/>
    <w:rsid w:val="7E0CF356"/>
    <w:rsid w:val="7E257D0B"/>
    <w:rsid w:val="7E4EBBF4"/>
    <w:rsid w:val="7E73266B"/>
    <w:rsid w:val="7EB5C5C8"/>
    <w:rsid w:val="7EC0FA44"/>
    <w:rsid w:val="7ECA8090"/>
    <w:rsid w:val="7EE9EAC0"/>
    <w:rsid w:val="7F4CA2F7"/>
    <w:rsid w:val="7F76E5EE"/>
    <w:rsid w:val="7F90FEAB"/>
    <w:rsid w:val="7FA99353"/>
    <w:rsid w:val="7FB960C8"/>
    <w:rsid w:val="7FC14D6C"/>
    <w:rsid w:val="7FC5B88D"/>
    <w:rsid w:val="7FC6A08B"/>
    <w:rsid w:val="7FF1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DE11"/>
  <w15:chartTrackingRefBased/>
  <w15:docId w15:val="{30538616-9377-4E7E-A47F-22DCC2583D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www.kaggle.com/code/jhskaggle/clustering-evalutation" TargetMode="External" Id="R99fde71aa13d4016" 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e32fc8d76a4cd1" /><Relationship Type="http://schemas.openxmlformats.org/officeDocument/2006/relationships/image" Target="/media/image6.png" Id="Rd6b4577dc7064cac" /><Relationship Type="http://schemas.openxmlformats.org/officeDocument/2006/relationships/image" Target="/media/imagea.png" Id="R67e554687cc04912" /><Relationship Type="http://schemas.openxmlformats.org/officeDocument/2006/relationships/image" Target="/media/imageb.png" Id="Raba868b954094df6" /><Relationship Type="http://schemas.openxmlformats.org/officeDocument/2006/relationships/image" Target="/media/imagec.png" Id="Rc59fd79eabb44742" /><Relationship Type="http://schemas.openxmlformats.org/officeDocument/2006/relationships/image" Target="/media/imaged.png" Id="R727273288b1b4adc" /><Relationship Type="http://schemas.openxmlformats.org/officeDocument/2006/relationships/image" Target="/media/imagee.png" Id="Reb86a0edd7e445d6" /><Relationship Type="http://schemas.microsoft.com/office/2020/10/relationships/intelligence" Target="intelligence2.xml" Id="Rdba323a448ec455d" /><Relationship Type="http://schemas.openxmlformats.org/officeDocument/2006/relationships/comments" Target="comments.xml" Id="R96ebb2cdbcbe4389" /><Relationship Type="http://schemas.microsoft.com/office/2011/relationships/people" Target="people.xml" Id="R1a70e865fe40439f" /><Relationship Type="http://schemas.microsoft.com/office/2011/relationships/commentsExtended" Target="commentsExtended.xml" Id="R0947827cdea44ba6" /><Relationship Type="http://schemas.microsoft.com/office/2016/09/relationships/commentsIds" Target="commentsIds.xml" Id="R198de388b341442d" /><Relationship Type="http://schemas.microsoft.com/office/2018/08/relationships/commentsExtensible" Target="commentsExtensible.xml" Id="Rd1aa9d43ef5a4655" /><Relationship Type="http://schemas.openxmlformats.org/officeDocument/2006/relationships/image" Target="/media/imagef.png" Id="R827c31196fad4c56" /><Relationship Type="http://schemas.openxmlformats.org/officeDocument/2006/relationships/image" Target="/media/image10.png" Id="R06732ef7b8cf4615" /><Relationship Type="http://schemas.openxmlformats.org/officeDocument/2006/relationships/image" Target="/media/image11.png" Id="R7cbc9b9917a64624" /><Relationship Type="http://schemas.openxmlformats.org/officeDocument/2006/relationships/image" Target="/media/image12.png" Id="R7d84dd83c2c441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2024-01-25T17:19:35.0713246Z</dcterms:created>
  <dcterms:modified xsi:type="dcterms:W3CDTF">2024-03-15T09:41:10.4612969Z</dcterms:modified>
  <dc:creator>Дашкова Олеся Вячеславовна</dc:creator>
  <lastModifiedBy>Дашкова Олеся Вячеславовна</lastModifiedBy>
</coreProperties>
</file>