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56E" w:rsidRDefault="0083356E" w:rsidP="0083356E">
      <w:pPr>
        <w:spacing w:line="240" w:lineRule="exact"/>
      </w:pPr>
    </w:p>
    <w:p w:rsidR="000206C8" w:rsidRPr="000206C8" w:rsidRDefault="000206C8" w:rsidP="0083356E">
      <w:pPr>
        <w:spacing w:line="240" w:lineRule="exact"/>
      </w:pPr>
    </w:p>
    <w:p w:rsidR="007E2242" w:rsidRPr="004D3239" w:rsidRDefault="00622170" w:rsidP="0083356E">
      <w:pPr>
        <w:spacing w:line="240" w:lineRule="exact"/>
        <w:rPr>
          <w:b/>
          <w:sz w:val="32"/>
        </w:rPr>
      </w:pPr>
      <w:proofErr w:type="gramStart"/>
      <w:r>
        <w:rPr>
          <w:b/>
          <w:sz w:val="32"/>
        </w:rPr>
        <w:t>Автоматические</w:t>
      </w:r>
      <w:proofErr w:type="gram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к</w:t>
      </w:r>
      <w:r w:rsidR="007E2242" w:rsidRPr="004D3239">
        <w:rPr>
          <w:b/>
          <w:sz w:val="32"/>
        </w:rPr>
        <w:t>оагулометры</w:t>
      </w:r>
      <w:proofErr w:type="spellEnd"/>
      <w:r>
        <w:rPr>
          <w:b/>
          <w:sz w:val="32"/>
        </w:rPr>
        <w:t>,</w:t>
      </w:r>
      <w:r w:rsidR="007E2242" w:rsidRPr="004D3239">
        <w:rPr>
          <w:b/>
          <w:sz w:val="32"/>
        </w:rPr>
        <w:t xml:space="preserve"> </w:t>
      </w:r>
      <w:proofErr w:type="spellStart"/>
      <w:r w:rsidR="007E2242" w:rsidRPr="004D3239">
        <w:rPr>
          <w:b/>
          <w:sz w:val="32"/>
          <w:lang w:val="en-US"/>
        </w:rPr>
        <w:t>Behnk</w:t>
      </w:r>
      <w:proofErr w:type="spellEnd"/>
      <w:r w:rsidR="007E2242" w:rsidRPr="004D3239">
        <w:rPr>
          <w:b/>
          <w:sz w:val="32"/>
        </w:rPr>
        <w:t xml:space="preserve"> </w:t>
      </w:r>
      <w:proofErr w:type="spellStart"/>
      <w:r w:rsidR="007E2242" w:rsidRPr="004D3239">
        <w:rPr>
          <w:b/>
          <w:sz w:val="32"/>
          <w:lang w:val="en-US"/>
        </w:rPr>
        <w:t>Elektronik</w:t>
      </w:r>
      <w:proofErr w:type="spellEnd"/>
      <w:r w:rsidR="007E2242" w:rsidRPr="004D3239">
        <w:rPr>
          <w:b/>
          <w:sz w:val="32"/>
        </w:rPr>
        <w:t xml:space="preserve"> (Германия)</w:t>
      </w:r>
    </w:p>
    <w:p w:rsidR="00380C39" w:rsidRPr="00380C39" w:rsidRDefault="00C457A1" w:rsidP="00380C39">
      <w:pPr>
        <w:spacing w:line="240" w:lineRule="exact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0245F7F6" wp14:editId="51465894">
            <wp:simplePos x="0" y="0"/>
            <wp:positionH relativeFrom="column">
              <wp:posOffset>2333625</wp:posOffset>
            </wp:positionH>
            <wp:positionV relativeFrom="paragraph">
              <wp:posOffset>208280</wp:posOffset>
            </wp:positionV>
            <wp:extent cx="4185920" cy="3340735"/>
            <wp:effectExtent l="19050" t="19050" r="24130" b="1206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6" t="29547" r="33321" b="28081"/>
                    <a:stretch/>
                  </pic:blipFill>
                  <pic:spPr bwMode="auto">
                    <a:xfrm>
                      <a:off x="0" y="0"/>
                      <a:ext cx="4185920" cy="33407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ysDot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242" w:rsidRPr="004D3239">
        <w:rPr>
          <w:sz w:val="28"/>
        </w:rPr>
        <w:t>Системы анализа гемостаза для малых</w:t>
      </w:r>
      <w:r w:rsidR="004D3239">
        <w:rPr>
          <w:sz w:val="28"/>
        </w:rPr>
        <w:t>, средних и крупных лабораторий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410"/>
        <w:gridCol w:w="4762"/>
      </w:tblGrid>
      <w:tr w:rsidR="00380C39" w:rsidTr="000206C8">
        <w:tc>
          <w:tcPr>
            <w:tcW w:w="3510" w:type="dxa"/>
          </w:tcPr>
          <w:p w:rsidR="00380C39" w:rsidRPr="00380C39" w:rsidRDefault="00380C39" w:rsidP="00380C39">
            <w:pPr>
              <w:spacing w:line="240" w:lineRule="exact"/>
              <w:rPr>
                <w:b/>
                <w:sz w:val="28"/>
                <w:szCs w:val="28"/>
              </w:rPr>
            </w:pPr>
          </w:p>
          <w:p w:rsidR="00380C39" w:rsidRPr="00C97C77" w:rsidRDefault="00380C39" w:rsidP="00380C39">
            <w:pPr>
              <w:spacing w:line="240" w:lineRule="exact"/>
              <w:jc w:val="center"/>
              <w:rPr>
                <w:b/>
                <w:sz w:val="28"/>
                <w:szCs w:val="28"/>
              </w:rPr>
            </w:pPr>
            <w:proofErr w:type="spellStart"/>
            <w:r w:rsidRPr="00C97C77">
              <w:rPr>
                <w:b/>
                <w:sz w:val="28"/>
                <w:szCs w:val="28"/>
                <w:lang w:val="en-US"/>
              </w:rPr>
              <w:t>Trombolyzer</w:t>
            </w:r>
            <w:proofErr w:type="spellEnd"/>
            <w:r w:rsidRPr="00C97C77">
              <w:rPr>
                <w:b/>
                <w:sz w:val="28"/>
                <w:szCs w:val="28"/>
              </w:rPr>
              <w:t xml:space="preserve"> </w:t>
            </w:r>
            <w:r w:rsidRPr="00C97C77">
              <w:rPr>
                <w:b/>
                <w:sz w:val="28"/>
                <w:szCs w:val="28"/>
                <w:lang w:val="en-US"/>
              </w:rPr>
              <w:t>Compact</w:t>
            </w:r>
            <w:r w:rsidRPr="00C97C77">
              <w:rPr>
                <w:b/>
                <w:sz w:val="28"/>
                <w:szCs w:val="28"/>
              </w:rPr>
              <w:t xml:space="preserve"> </w:t>
            </w:r>
            <w:r w:rsidRPr="00C97C77">
              <w:rPr>
                <w:b/>
                <w:sz w:val="28"/>
                <w:szCs w:val="28"/>
                <w:lang w:val="en-US"/>
              </w:rPr>
              <w:t>X</w:t>
            </w:r>
          </w:p>
          <w:p w:rsidR="00380C39" w:rsidRPr="000206C8" w:rsidRDefault="00380C39" w:rsidP="004D3239">
            <w:pPr>
              <w:spacing w:line="200" w:lineRule="exact"/>
              <w:rPr>
                <w:sz w:val="28"/>
                <w:szCs w:val="28"/>
              </w:rPr>
            </w:pPr>
          </w:p>
          <w:p w:rsidR="00380C39" w:rsidRDefault="00380C39" w:rsidP="004D3239">
            <w:pPr>
              <w:spacing w:line="200" w:lineRule="exact"/>
              <w:rPr>
                <w:sz w:val="28"/>
              </w:rPr>
            </w:pPr>
            <w:r w:rsidRPr="00C97C77">
              <w:rPr>
                <w:sz w:val="28"/>
                <w:szCs w:val="28"/>
              </w:rPr>
              <w:t>Компактный анализатор является идеальным решением для небольших лабораторий.</w:t>
            </w:r>
          </w:p>
        </w:tc>
        <w:tc>
          <w:tcPr>
            <w:tcW w:w="7172" w:type="dxa"/>
            <w:gridSpan w:val="2"/>
            <w:vMerge w:val="restart"/>
          </w:tcPr>
          <w:p w:rsidR="00380C39" w:rsidRDefault="00380C39" w:rsidP="004D3239">
            <w:pPr>
              <w:spacing w:line="200" w:lineRule="exact"/>
              <w:rPr>
                <w:sz w:val="28"/>
              </w:rPr>
            </w:pPr>
          </w:p>
        </w:tc>
      </w:tr>
      <w:tr w:rsidR="00380C39" w:rsidTr="000206C8">
        <w:tc>
          <w:tcPr>
            <w:tcW w:w="3510" w:type="dxa"/>
          </w:tcPr>
          <w:p w:rsidR="00380C39" w:rsidRPr="000206C8" w:rsidRDefault="00380C39" w:rsidP="000206C8">
            <w:pPr>
              <w:spacing w:line="240" w:lineRule="exact"/>
              <w:rPr>
                <w:b/>
                <w:sz w:val="28"/>
                <w:szCs w:val="28"/>
              </w:rPr>
            </w:pPr>
          </w:p>
          <w:p w:rsidR="00380C39" w:rsidRPr="00D20100" w:rsidRDefault="00380C39" w:rsidP="00380C39">
            <w:pPr>
              <w:spacing w:line="240" w:lineRule="exact"/>
              <w:jc w:val="center"/>
              <w:rPr>
                <w:b/>
                <w:sz w:val="28"/>
                <w:szCs w:val="28"/>
              </w:rPr>
            </w:pPr>
            <w:proofErr w:type="spellStart"/>
            <w:r w:rsidRPr="00D20100">
              <w:rPr>
                <w:b/>
                <w:sz w:val="28"/>
                <w:szCs w:val="28"/>
                <w:lang w:val="en-US"/>
              </w:rPr>
              <w:t>Trombolyzer</w:t>
            </w:r>
            <w:proofErr w:type="spellEnd"/>
            <w:r w:rsidRPr="00D20100">
              <w:rPr>
                <w:b/>
                <w:sz w:val="28"/>
                <w:szCs w:val="28"/>
              </w:rPr>
              <w:t xml:space="preserve"> </w:t>
            </w:r>
            <w:r w:rsidRPr="00D20100">
              <w:rPr>
                <w:b/>
                <w:sz w:val="28"/>
                <w:szCs w:val="28"/>
                <w:lang w:val="en-US"/>
              </w:rPr>
              <w:t>XR</w:t>
            </w:r>
          </w:p>
          <w:p w:rsidR="00380C39" w:rsidRDefault="00380C39" w:rsidP="00380C39">
            <w:pPr>
              <w:spacing w:line="240" w:lineRule="exact"/>
              <w:rPr>
                <w:sz w:val="28"/>
                <w:szCs w:val="28"/>
              </w:rPr>
            </w:pPr>
          </w:p>
          <w:p w:rsidR="00380C39" w:rsidRDefault="00380C39" w:rsidP="00380C39">
            <w:pPr>
              <w:spacing w:line="200" w:lineRule="exact"/>
              <w:rPr>
                <w:sz w:val="28"/>
              </w:rPr>
            </w:pPr>
            <w:r>
              <w:rPr>
                <w:sz w:val="28"/>
                <w:szCs w:val="28"/>
              </w:rPr>
              <w:t>Анализатор с п</w:t>
            </w:r>
            <w:r w:rsidRPr="00D20100">
              <w:rPr>
                <w:sz w:val="28"/>
                <w:szCs w:val="28"/>
              </w:rPr>
              <w:t>роизводительность</w:t>
            </w:r>
            <w:r>
              <w:rPr>
                <w:sz w:val="28"/>
                <w:szCs w:val="28"/>
              </w:rPr>
              <w:t xml:space="preserve">ю </w:t>
            </w:r>
            <w:r w:rsidRPr="00D20100">
              <w:rPr>
                <w:sz w:val="28"/>
                <w:szCs w:val="28"/>
              </w:rPr>
              <w:t xml:space="preserve">160 тестов в час </w:t>
            </w:r>
            <w:r>
              <w:rPr>
                <w:sz w:val="28"/>
                <w:szCs w:val="28"/>
              </w:rPr>
              <w:t xml:space="preserve">рекомендован для </w:t>
            </w:r>
            <w:r w:rsidRPr="00D20100">
              <w:rPr>
                <w:sz w:val="28"/>
                <w:szCs w:val="28"/>
              </w:rPr>
              <w:t>лаборатории</w:t>
            </w:r>
            <w:r>
              <w:rPr>
                <w:sz w:val="28"/>
                <w:szCs w:val="28"/>
              </w:rPr>
              <w:t xml:space="preserve"> </w:t>
            </w:r>
            <w:r w:rsidRPr="00D20100">
              <w:rPr>
                <w:sz w:val="28"/>
                <w:szCs w:val="28"/>
              </w:rPr>
              <w:t>среднего потока.</w:t>
            </w:r>
          </w:p>
        </w:tc>
        <w:tc>
          <w:tcPr>
            <w:tcW w:w="7172" w:type="dxa"/>
            <w:gridSpan w:val="2"/>
            <w:vMerge/>
          </w:tcPr>
          <w:p w:rsidR="00380C39" w:rsidRDefault="00380C39" w:rsidP="004D3239">
            <w:pPr>
              <w:spacing w:line="200" w:lineRule="exact"/>
              <w:rPr>
                <w:sz w:val="28"/>
              </w:rPr>
            </w:pPr>
          </w:p>
        </w:tc>
      </w:tr>
      <w:tr w:rsidR="00380C39" w:rsidTr="000206C8">
        <w:trPr>
          <w:trHeight w:val="1804"/>
        </w:trPr>
        <w:tc>
          <w:tcPr>
            <w:tcW w:w="3510" w:type="dxa"/>
          </w:tcPr>
          <w:p w:rsidR="00380C39" w:rsidRPr="000206C8" w:rsidRDefault="00380C39" w:rsidP="000206C8">
            <w:pPr>
              <w:spacing w:line="240" w:lineRule="exact"/>
              <w:rPr>
                <w:b/>
                <w:sz w:val="28"/>
                <w:szCs w:val="28"/>
              </w:rPr>
            </w:pPr>
          </w:p>
          <w:p w:rsidR="00380C39" w:rsidRPr="00D20100" w:rsidRDefault="00380C39" w:rsidP="00380C39">
            <w:pPr>
              <w:spacing w:line="240" w:lineRule="exact"/>
              <w:jc w:val="center"/>
              <w:rPr>
                <w:b/>
                <w:sz w:val="28"/>
                <w:szCs w:val="28"/>
              </w:rPr>
            </w:pPr>
            <w:proofErr w:type="spellStart"/>
            <w:r w:rsidRPr="00D20100">
              <w:rPr>
                <w:b/>
                <w:sz w:val="28"/>
                <w:szCs w:val="28"/>
                <w:lang w:val="en-US"/>
              </w:rPr>
              <w:t>Trombolyzer</w:t>
            </w:r>
            <w:proofErr w:type="spellEnd"/>
            <w:r w:rsidRPr="00D20100">
              <w:rPr>
                <w:b/>
                <w:sz w:val="28"/>
                <w:szCs w:val="28"/>
              </w:rPr>
              <w:t xml:space="preserve"> </w:t>
            </w:r>
            <w:r w:rsidRPr="00D20100">
              <w:rPr>
                <w:b/>
                <w:sz w:val="28"/>
                <w:szCs w:val="28"/>
                <w:lang w:val="en-US"/>
              </w:rPr>
              <w:t>XRM</w:t>
            </w:r>
          </w:p>
          <w:p w:rsidR="00380C39" w:rsidRDefault="00380C39" w:rsidP="00380C39">
            <w:pPr>
              <w:spacing w:line="240" w:lineRule="exact"/>
              <w:rPr>
                <w:sz w:val="28"/>
                <w:szCs w:val="28"/>
              </w:rPr>
            </w:pPr>
          </w:p>
          <w:p w:rsidR="00380C39" w:rsidRDefault="00380C39" w:rsidP="00380C39">
            <w:pPr>
              <w:spacing w:line="200" w:lineRule="exact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Анализатор идеально </w:t>
            </w:r>
            <w:r w:rsidRPr="00D20100">
              <w:rPr>
                <w:sz w:val="28"/>
                <w:szCs w:val="28"/>
              </w:rPr>
              <w:t>подходит</w:t>
            </w:r>
            <w:r>
              <w:rPr>
                <w:sz w:val="28"/>
                <w:szCs w:val="28"/>
              </w:rPr>
              <w:t xml:space="preserve"> для крупных и</w:t>
            </w:r>
            <w:r w:rsidRPr="009C6EAC">
              <w:rPr>
                <w:sz w:val="28"/>
                <w:szCs w:val="28"/>
              </w:rPr>
              <w:t xml:space="preserve"> </w:t>
            </w:r>
            <w:r w:rsidRPr="00D20100">
              <w:rPr>
                <w:sz w:val="28"/>
                <w:szCs w:val="28"/>
              </w:rPr>
              <w:t>централизованных лабораторий.</w:t>
            </w:r>
          </w:p>
        </w:tc>
        <w:tc>
          <w:tcPr>
            <w:tcW w:w="7172" w:type="dxa"/>
            <w:gridSpan w:val="2"/>
            <w:vMerge/>
          </w:tcPr>
          <w:p w:rsidR="00380C39" w:rsidRDefault="00380C39" w:rsidP="004D3239">
            <w:pPr>
              <w:spacing w:line="200" w:lineRule="exact"/>
              <w:rPr>
                <w:sz w:val="28"/>
              </w:rPr>
            </w:pPr>
          </w:p>
        </w:tc>
      </w:tr>
      <w:tr w:rsidR="000206C8" w:rsidTr="000206C8">
        <w:trPr>
          <w:trHeight w:val="3908"/>
        </w:trPr>
        <w:tc>
          <w:tcPr>
            <w:tcW w:w="5920" w:type="dxa"/>
            <w:gridSpan w:val="2"/>
          </w:tcPr>
          <w:p w:rsidR="000206C8" w:rsidRDefault="000206C8" w:rsidP="00380C39">
            <w:pPr>
              <w:rPr>
                <w:b/>
                <w:sz w:val="28"/>
                <w:szCs w:val="28"/>
              </w:rPr>
            </w:pPr>
          </w:p>
          <w:p w:rsidR="000206C8" w:rsidRPr="000206C8" w:rsidRDefault="000206C8" w:rsidP="00380C3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Отличительные </w:t>
            </w:r>
            <w:r w:rsidRPr="00C97C77">
              <w:rPr>
                <w:b/>
                <w:sz w:val="28"/>
                <w:szCs w:val="28"/>
              </w:rPr>
              <w:t>особенности анализаторов:</w:t>
            </w:r>
          </w:p>
          <w:p w:rsidR="000206C8" w:rsidRDefault="000206C8" w:rsidP="00380C39">
            <w:pPr>
              <w:pStyle w:val="aa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C31635">
              <w:rPr>
                <w:sz w:val="28"/>
                <w:szCs w:val="28"/>
                <w:lang w:val="en-US"/>
              </w:rPr>
              <w:t>Walk</w:t>
            </w:r>
            <w:r w:rsidRPr="00C31635">
              <w:rPr>
                <w:sz w:val="28"/>
                <w:szCs w:val="28"/>
              </w:rPr>
              <w:t>-</w:t>
            </w:r>
            <w:r w:rsidRPr="00C31635">
              <w:rPr>
                <w:sz w:val="28"/>
                <w:szCs w:val="28"/>
                <w:lang w:val="en-US"/>
              </w:rPr>
              <w:t>away</w:t>
            </w:r>
            <w:r w:rsidRPr="00C31635">
              <w:rPr>
                <w:sz w:val="28"/>
                <w:szCs w:val="28"/>
              </w:rPr>
              <w:t xml:space="preserve"> – система по принципу «включи и уходи»</w:t>
            </w:r>
          </w:p>
          <w:p w:rsidR="000206C8" w:rsidRPr="00C31635" w:rsidRDefault="000206C8" w:rsidP="000206C8">
            <w:pPr>
              <w:pStyle w:val="aa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C31635">
              <w:rPr>
                <w:sz w:val="28"/>
                <w:szCs w:val="28"/>
              </w:rPr>
              <w:t xml:space="preserve">Возможность непрерывной работы в режиме </w:t>
            </w:r>
            <w:r w:rsidRPr="00C31635">
              <w:rPr>
                <w:sz w:val="28"/>
                <w:szCs w:val="28"/>
                <w:lang w:val="en-US"/>
              </w:rPr>
              <w:t>non</w:t>
            </w:r>
            <w:r w:rsidRPr="00C31635">
              <w:rPr>
                <w:sz w:val="28"/>
                <w:szCs w:val="28"/>
              </w:rPr>
              <w:t>-</w:t>
            </w:r>
            <w:r w:rsidRPr="00C31635">
              <w:rPr>
                <w:sz w:val="28"/>
                <w:szCs w:val="28"/>
                <w:lang w:val="en-US"/>
              </w:rPr>
              <w:t>stop</w:t>
            </w:r>
            <w:r w:rsidRPr="00C31635">
              <w:rPr>
                <w:sz w:val="28"/>
                <w:szCs w:val="28"/>
              </w:rPr>
              <w:t xml:space="preserve"> </w:t>
            </w:r>
          </w:p>
          <w:p w:rsidR="000206C8" w:rsidRPr="00C31635" w:rsidRDefault="000206C8" w:rsidP="000206C8">
            <w:pPr>
              <w:pStyle w:val="aa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C31635">
              <w:rPr>
                <w:sz w:val="28"/>
                <w:szCs w:val="28"/>
              </w:rPr>
              <w:t xml:space="preserve">Производительность при заборе крови из открытых пробирок до 320 тестов в час </w:t>
            </w:r>
          </w:p>
          <w:p w:rsidR="000206C8" w:rsidRPr="00C31635" w:rsidRDefault="000206C8" w:rsidP="000206C8">
            <w:pPr>
              <w:pStyle w:val="aa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C31635">
              <w:rPr>
                <w:sz w:val="28"/>
                <w:szCs w:val="28"/>
              </w:rPr>
              <w:t xml:space="preserve">Всестороннее отслеживание результатов – включая реакционные кривые, уровень реагентов, базу данных </w:t>
            </w:r>
            <w:r w:rsidRPr="00C31635">
              <w:rPr>
                <w:sz w:val="28"/>
                <w:szCs w:val="28"/>
                <w:lang w:val="en-US"/>
              </w:rPr>
              <w:t>QC</w:t>
            </w:r>
            <w:r w:rsidRPr="00C31635">
              <w:rPr>
                <w:sz w:val="28"/>
                <w:szCs w:val="28"/>
              </w:rPr>
              <w:t xml:space="preserve"> и интуитивно-понятный интерфейс</w:t>
            </w:r>
          </w:p>
          <w:p w:rsidR="000206C8" w:rsidRPr="00C31635" w:rsidRDefault="000206C8" w:rsidP="000206C8">
            <w:pPr>
              <w:pStyle w:val="aa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C31635">
              <w:rPr>
                <w:sz w:val="28"/>
                <w:szCs w:val="28"/>
              </w:rPr>
              <w:t>Надежные и удобные анализаторы для выполнения рутинных операций</w:t>
            </w:r>
          </w:p>
          <w:p w:rsidR="000206C8" w:rsidRPr="00380C39" w:rsidRDefault="000206C8" w:rsidP="000206C8">
            <w:pPr>
              <w:pStyle w:val="aa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C31635">
              <w:rPr>
                <w:sz w:val="28"/>
                <w:szCs w:val="28"/>
              </w:rPr>
              <w:t xml:space="preserve">Открытая </w:t>
            </w:r>
            <w:proofErr w:type="spellStart"/>
            <w:r w:rsidRPr="00C31635">
              <w:rPr>
                <w:sz w:val="28"/>
                <w:szCs w:val="28"/>
              </w:rPr>
              <w:t>реагентная</w:t>
            </w:r>
            <w:proofErr w:type="spellEnd"/>
            <w:r w:rsidRPr="00C31635">
              <w:rPr>
                <w:sz w:val="28"/>
                <w:szCs w:val="28"/>
              </w:rPr>
              <w:t xml:space="preserve"> система</w:t>
            </w:r>
          </w:p>
          <w:p w:rsidR="000206C8" w:rsidRPr="00C31635" w:rsidRDefault="000206C8" w:rsidP="000206C8">
            <w:pPr>
              <w:pStyle w:val="aa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380C39">
              <w:rPr>
                <w:sz w:val="28"/>
                <w:szCs w:val="28"/>
              </w:rPr>
              <w:t>Русифицированное меню и простое управление</w:t>
            </w:r>
          </w:p>
        </w:tc>
        <w:tc>
          <w:tcPr>
            <w:tcW w:w="4762" w:type="dxa"/>
          </w:tcPr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6CA90670" wp14:editId="2B68D94B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115570</wp:posOffset>
                  </wp:positionV>
                  <wp:extent cx="2695388" cy="3091992"/>
                  <wp:effectExtent l="19050" t="19050" r="10160" b="13335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344" t="35862" r="51367" b="24804"/>
                          <a:stretch/>
                        </pic:blipFill>
                        <pic:spPr bwMode="auto">
                          <a:xfrm>
                            <a:off x="0" y="0"/>
                            <a:ext cx="2695388" cy="309199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ysDot"/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rPr>
                <w:sz w:val="28"/>
                <w:szCs w:val="28"/>
              </w:rPr>
            </w:pPr>
          </w:p>
          <w:p w:rsidR="000206C8" w:rsidRDefault="000206C8" w:rsidP="000206C8">
            <w:pPr>
              <w:jc w:val="center"/>
              <w:rPr>
                <w:sz w:val="28"/>
                <w:szCs w:val="28"/>
              </w:rPr>
            </w:pPr>
          </w:p>
          <w:p w:rsidR="00FB5D3C" w:rsidRPr="00092802" w:rsidRDefault="00FB5D3C" w:rsidP="000206C8">
            <w:pPr>
              <w:jc w:val="center"/>
              <w:rPr>
                <w:b/>
                <w:sz w:val="28"/>
                <w:szCs w:val="28"/>
              </w:rPr>
            </w:pPr>
          </w:p>
          <w:p w:rsidR="000206C8" w:rsidRPr="000206C8" w:rsidRDefault="000206C8" w:rsidP="000206C8">
            <w:pPr>
              <w:jc w:val="center"/>
              <w:rPr>
                <w:sz w:val="28"/>
                <w:szCs w:val="28"/>
              </w:rPr>
            </w:pPr>
            <w:r w:rsidRPr="008127A3">
              <w:rPr>
                <w:b/>
                <w:sz w:val="28"/>
                <w:szCs w:val="28"/>
              </w:rPr>
              <w:t xml:space="preserve">Инновационный оптико-механический метод </w:t>
            </w:r>
            <w:proofErr w:type="spellStart"/>
            <w:r w:rsidRPr="008127A3">
              <w:rPr>
                <w:b/>
                <w:sz w:val="28"/>
                <w:szCs w:val="28"/>
              </w:rPr>
              <w:t>детекции</w:t>
            </w:r>
            <w:proofErr w:type="spellEnd"/>
            <w:r w:rsidRPr="008127A3">
              <w:rPr>
                <w:b/>
                <w:sz w:val="28"/>
                <w:szCs w:val="28"/>
              </w:rPr>
              <w:t xml:space="preserve"> сгустка</w:t>
            </w:r>
          </w:p>
        </w:tc>
      </w:tr>
    </w:tbl>
    <w:p w:rsidR="000206C8" w:rsidRPr="00092802" w:rsidRDefault="000206C8" w:rsidP="000206C8">
      <w:pPr>
        <w:spacing w:line="240" w:lineRule="exact"/>
        <w:rPr>
          <w:sz w:val="28"/>
        </w:rPr>
      </w:pPr>
    </w:p>
    <w:p w:rsidR="000206C8" w:rsidRPr="00265EAF" w:rsidRDefault="000206C8" w:rsidP="000206C8">
      <w:pPr>
        <w:spacing w:line="240" w:lineRule="exact"/>
        <w:rPr>
          <w:b/>
          <w:sz w:val="28"/>
        </w:rPr>
      </w:pPr>
      <w:r>
        <w:rPr>
          <w:b/>
          <w:sz w:val="28"/>
        </w:rPr>
        <w:t xml:space="preserve">Современный выбор </w:t>
      </w:r>
      <w:proofErr w:type="spellStart"/>
      <w:r>
        <w:rPr>
          <w:b/>
          <w:sz w:val="28"/>
          <w:lang w:val="en-US"/>
        </w:rPr>
        <w:t>Trombolyzer</w:t>
      </w:r>
      <w:proofErr w:type="spellEnd"/>
    </w:p>
    <w:p w:rsidR="000206C8" w:rsidRPr="00265EAF" w:rsidRDefault="000206C8" w:rsidP="000206C8">
      <w:pPr>
        <w:spacing w:line="240" w:lineRule="exact"/>
        <w:rPr>
          <w:sz w:val="28"/>
        </w:rPr>
      </w:pPr>
      <w:r w:rsidRPr="00D20100">
        <w:rPr>
          <w:sz w:val="28"/>
        </w:rPr>
        <w:t xml:space="preserve">Приобретая анализаторы </w:t>
      </w:r>
      <w:r w:rsidRPr="00D20100">
        <w:rPr>
          <w:sz w:val="28"/>
          <w:lang w:val="en-US"/>
        </w:rPr>
        <w:t>Compact</w:t>
      </w:r>
      <w:r w:rsidRPr="00D20100">
        <w:rPr>
          <w:sz w:val="28"/>
        </w:rPr>
        <w:t xml:space="preserve"> </w:t>
      </w:r>
      <w:r w:rsidRPr="00D20100">
        <w:rPr>
          <w:sz w:val="28"/>
          <w:lang w:val="en-US"/>
        </w:rPr>
        <w:t>X</w:t>
      </w:r>
      <w:r w:rsidRPr="00D20100">
        <w:rPr>
          <w:sz w:val="28"/>
        </w:rPr>
        <w:t xml:space="preserve">, </w:t>
      </w:r>
      <w:r w:rsidRPr="00D20100">
        <w:rPr>
          <w:sz w:val="28"/>
          <w:lang w:val="en-US"/>
        </w:rPr>
        <w:t>XR</w:t>
      </w:r>
      <w:r w:rsidRPr="00D20100">
        <w:rPr>
          <w:sz w:val="28"/>
        </w:rPr>
        <w:t xml:space="preserve"> и </w:t>
      </w:r>
      <w:r w:rsidRPr="00D20100">
        <w:rPr>
          <w:sz w:val="28"/>
          <w:lang w:val="en-US"/>
        </w:rPr>
        <w:t>XRM</w:t>
      </w:r>
      <w:r>
        <w:rPr>
          <w:sz w:val="28"/>
        </w:rPr>
        <w:t>, в</w:t>
      </w:r>
      <w:r w:rsidRPr="00D20100">
        <w:rPr>
          <w:sz w:val="28"/>
        </w:rPr>
        <w:t xml:space="preserve">ы получаете самое последнее поколение инструментов серии </w:t>
      </w:r>
      <w:proofErr w:type="spellStart"/>
      <w:r w:rsidRPr="00D20100">
        <w:rPr>
          <w:sz w:val="28"/>
          <w:lang w:val="en-US"/>
        </w:rPr>
        <w:t>Trombolyzer</w:t>
      </w:r>
      <w:proofErr w:type="spellEnd"/>
      <w:r w:rsidRPr="00D20100">
        <w:rPr>
          <w:sz w:val="28"/>
        </w:rPr>
        <w:t xml:space="preserve">. </w:t>
      </w:r>
    </w:p>
    <w:p w:rsidR="000206C8" w:rsidRDefault="000206C8" w:rsidP="000206C8">
      <w:pPr>
        <w:spacing w:line="240" w:lineRule="exact"/>
        <w:rPr>
          <w:sz w:val="28"/>
        </w:rPr>
      </w:pPr>
      <w:r w:rsidRPr="00D20100">
        <w:rPr>
          <w:sz w:val="28"/>
        </w:rPr>
        <w:t>Комбинация надежности и преимуществ самых современных методов анализа делает эти инс</w:t>
      </w:r>
      <w:r>
        <w:rPr>
          <w:sz w:val="28"/>
        </w:rPr>
        <w:t>трументы идеальным выбором для в</w:t>
      </w:r>
      <w:r w:rsidRPr="00D20100">
        <w:rPr>
          <w:sz w:val="28"/>
        </w:rPr>
        <w:t xml:space="preserve">ашей лаборатории. </w:t>
      </w:r>
    </w:p>
    <w:p w:rsidR="000206C8" w:rsidRPr="00C457A1" w:rsidRDefault="00C457A1" w:rsidP="000206C8">
      <w:pPr>
        <w:spacing w:line="240" w:lineRule="exact"/>
        <w:rPr>
          <w:b/>
          <w:sz w:val="28"/>
          <w:lang w:val="en-US"/>
        </w:rPr>
      </w:pPr>
      <w:r>
        <w:rPr>
          <w:b/>
          <w:sz w:val="28"/>
        </w:rPr>
        <w:t>Рабочие панели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0206C8" w:rsidTr="00FB5D3C">
        <w:tc>
          <w:tcPr>
            <w:tcW w:w="3560" w:type="dxa"/>
            <w:tcBorders>
              <w:right w:val="single" w:sz="4" w:space="0" w:color="auto"/>
            </w:tcBorders>
            <w:shd w:val="clear" w:color="auto" w:fill="943634" w:themeFill="accent2" w:themeFillShade="BF"/>
          </w:tcPr>
          <w:p w:rsidR="000206C8" w:rsidRPr="00B308D5" w:rsidRDefault="000206C8" w:rsidP="006A5954">
            <w:pPr>
              <w:spacing w:line="240" w:lineRule="exact"/>
              <w:jc w:val="center"/>
              <w:rPr>
                <w:b/>
                <w:color w:val="FFFFFF" w:themeColor="background1"/>
                <w:sz w:val="28"/>
                <w:lang w:val="en-US"/>
              </w:rPr>
            </w:pPr>
            <w:r w:rsidRPr="00B308D5">
              <w:rPr>
                <w:b/>
                <w:color w:val="FFFFFF" w:themeColor="background1"/>
                <w:sz w:val="28"/>
                <w:lang w:val="en-US"/>
              </w:rPr>
              <w:t>Compact X</w:t>
            </w:r>
          </w:p>
        </w:tc>
        <w:tc>
          <w:tcPr>
            <w:tcW w:w="3561" w:type="dxa"/>
            <w:tcBorders>
              <w:left w:val="single" w:sz="4" w:space="0" w:color="auto"/>
              <w:right w:val="single" w:sz="4" w:space="0" w:color="auto"/>
            </w:tcBorders>
            <w:shd w:val="clear" w:color="auto" w:fill="943634" w:themeFill="accent2" w:themeFillShade="BF"/>
          </w:tcPr>
          <w:p w:rsidR="000206C8" w:rsidRPr="00B308D5" w:rsidRDefault="000206C8" w:rsidP="006A5954">
            <w:pPr>
              <w:spacing w:line="240" w:lineRule="exact"/>
              <w:jc w:val="center"/>
              <w:rPr>
                <w:b/>
                <w:color w:val="FFFFFF" w:themeColor="background1"/>
                <w:sz w:val="28"/>
                <w:lang w:val="en-US"/>
              </w:rPr>
            </w:pPr>
            <w:r w:rsidRPr="00B308D5">
              <w:rPr>
                <w:b/>
                <w:color w:val="FFFFFF" w:themeColor="background1"/>
                <w:sz w:val="28"/>
                <w:lang w:val="en-US"/>
              </w:rPr>
              <w:t>XR</w:t>
            </w:r>
          </w:p>
        </w:tc>
        <w:tc>
          <w:tcPr>
            <w:tcW w:w="3561" w:type="dxa"/>
            <w:tcBorders>
              <w:left w:val="single" w:sz="4" w:space="0" w:color="auto"/>
            </w:tcBorders>
            <w:shd w:val="clear" w:color="auto" w:fill="943634" w:themeFill="accent2" w:themeFillShade="BF"/>
          </w:tcPr>
          <w:p w:rsidR="000206C8" w:rsidRPr="00B308D5" w:rsidRDefault="000206C8" w:rsidP="006A5954">
            <w:pPr>
              <w:spacing w:line="240" w:lineRule="exact"/>
              <w:jc w:val="center"/>
              <w:rPr>
                <w:b/>
                <w:color w:val="FFFFFF" w:themeColor="background1"/>
                <w:sz w:val="28"/>
                <w:lang w:val="en-US"/>
              </w:rPr>
            </w:pPr>
            <w:r w:rsidRPr="00B308D5">
              <w:rPr>
                <w:b/>
                <w:color w:val="FFFFFF" w:themeColor="background1"/>
                <w:sz w:val="28"/>
                <w:lang w:val="en-US"/>
              </w:rPr>
              <w:t>XRM</w:t>
            </w:r>
          </w:p>
        </w:tc>
      </w:tr>
      <w:tr w:rsidR="000206C8" w:rsidTr="006A5954">
        <w:tc>
          <w:tcPr>
            <w:tcW w:w="3560" w:type="dxa"/>
          </w:tcPr>
          <w:p w:rsidR="000206C8" w:rsidRDefault="00092802" w:rsidP="006A5954">
            <w:pPr>
              <w:spacing w:line="240" w:lineRule="exact"/>
              <w:rPr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3840" behindDoc="1" locked="0" layoutInCell="1" allowOverlap="1" wp14:anchorId="6AD1D6BF" wp14:editId="0F2857E6">
                  <wp:simplePos x="0" y="0"/>
                  <wp:positionH relativeFrom="column">
                    <wp:posOffset>208915</wp:posOffset>
                  </wp:positionH>
                  <wp:positionV relativeFrom="paragraph">
                    <wp:posOffset>48422</wp:posOffset>
                  </wp:positionV>
                  <wp:extent cx="1665027" cy="1440582"/>
                  <wp:effectExtent l="19050" t="19050" r="11430" b="2667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93" t="27548" r="34968" b="24482"/>
                          <a:stretch/>
                        </pic:blipFill>
                        <pic:spPr bwMode="auto">
                          <a:xfrm>
                            <a:off x="0" y="0"/>
                            <a:ext cx="1665027" cy="144058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ysDot"/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</w:p>
          <w:p w:rsidR="000206C8" w:rsidRPr="008127A3" w:rsidRDefault="000206C8" w:rsidP="006A5954">
            <w:pPr>
              <w:spacing w:line="240" w:lineRule="exact"/>
              <w:rPr>
                <w:sz w:val="28"/>
              </w:rPr>
            </w:pPr>
          </w:p>
        </w:tc>
        <w:tc>
          <w:tcPr>
            <w:tcW w:w="3561" w:type="dxa"/>
          </w:tcPr>
          <w:p w:rsidR="000206C8" w:rsidRDefault="000206C8" w:rsidP="006A5954">
            <w:pPr>
              <w:spacing w:line="240" w:lineRule="exact"/>
              <w:rPr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8720" behindDoc="1" locked="0" layoutInCell="1" allowOverlap="1" wp14:anchorId="47486E1C" wp14:editId="40B50BE7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55880</wp:posOffset>
                  </wp:positionV>
                  <wp:extent cx="1770611" cy="1440000"/>
                  <wp:effectExtent l="19050" t="19050" r="20320" b="27305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87" t="27586" r="34255" b="25058"/>
                          <a:stretch/>
                        </pic:blipFill>
                        <pic:spPr bwMode="auto">
                          <a:xfrm>
                            <a:off x="0" y="0"/>
                            <a:ext cx="1770611" cy="144000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ysDot"/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561" w:type="dxa"/>
          </w:tcPr>
          <w:p w:rsidR="000206C8" w:rsidRDefault="00FD45E6" w:rsidP="006A5954">
            <w:pPr>
              <w:spacing w:line="240" w:lineRule="exact"/>
              <w:rPr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1792" behindDoc="1" locked="0" layoutInCell="1" allowOverlap="1" wp14:anchorId="44DE8D91" wp14:editId="28E9D05D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58258</wp:posOffset>
                  </wp:positionV>
                  <wp:extent cx="1801505" cy="1440000"/>
                  <wp:effectExtent l="19050" t="19050" r="27305" b="27305"/>
                  <wp:wrapNone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461" t="52649" r="44004" b="27430"/>
                          <a:stretch/>
                        </pic:blipFill>
                        <pic:spPr bwMode="auto">
                          <a:xfrm>
                            <a:off x="0" y="0"/>
                            <a:ext cx="1801505" cy="144000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ysDot"/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bookmarkStart w:id="0" w:name="_GoBack"/>
        <w:bookmarkEnd w:id="0"/>
      </w:tr>
    </w:tbl>
    <w:p w:rsidR="000206C8" w:rsidRPr="00C457A1" w:rsidRDefault="00C457A1" w:rsidP="000206C8">
      <w:pPr>
        <w:spacing w:line="240" w:lineRule="exact"/>
        <w:rPr>
          <w:b/>
          <w:sz w:val="28"/>
          <w:lang w:val="en-US"/>
        </w:rPr>
      </w:pPr>
      <w:r>
        <w:rPr>
          <w:b/>
          <w:sz w:val="28"/>
        </w:rPr>
        <w:t>Технические характеристики</w:t>
      </w:r>
    </w:p>
    <w:tbl>
      <w:tblPr>
        <w:tblStyle w:val="1"/>
        <w:tblW w:w="0" w:type="auto"/>
        <w:tblLayout w:type="fixed"/>
        <w:tblLook w:val="04A0" w:firstRow="1" w:lastRow="0" w:firstColumn="1" w:lastColumn="0" w:noHBand="0" w:noVBand="1"/>
      </w:tblPr>
      <w:tblGrid>
        <w:gridCol w:w="5070"/>
        <w:gridCol w:w="1984"/>
        <w:gridCol w:w="1757"/>
        <w:gridCol w:w="1871"/>
      </w:tblGrid>
      <w:tr w:rsidR="000206C8" w:rsidRPr="008127A3" w:rsidTr="00FB5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943634" w:themeFill="accent2" w:themeFillShade="BF"/>
          </w:tcPr>
          <w:p w:rsidR="000206C8" w:rsidRPr="008127A3" w:rsidRDefault="000206C8" w:rsidP="006A5954">
            <w:pPr>
              <w:rPr>
                <w:color w:val="FFFFFF" w:themeColor="background1"/>
                <w:sz w:val="23"/>
                <w:szCs w:val="23"/>
              </w:rPr>
            </w:pPr>
            <w:r w:rsidRPr="008127A3">
              <w:rPr>
                <w:color w:val="FFFFFF" w:themeColor="background1"/>
                <w:sz w:val="23"/>
                <w:szCs w:val="23"/>
              </w:rPr>
              <w:t>Модель</w:t>
            </w:r>
          </w:p>
        </w:tc>
        <w:tc>
          <w:tcPr>
            <w:tcW w:w="19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43634" w:themeFill="accent2" w:themeFillShade="BF"/>
          </w:tcPr>
          <w:p w:rsidR="000206C8" w:rsidRPr="008127A3" w:rsidRDefault="000206C8" w:rsidP="006A5954">
            <w:pPr>
              <w:tabs>
                <w:tab w:val="right" w:pos="176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23"/>
                <w:szCs w:val="23"/>
                <w:lang w:val="en-US"/>
              </w:rPr>
            </w:pPr>
            <w:r w:rsidRPr="008127A3">
              <w:rPr>
                <w:b/>
                <w:color w:val="FFFFFF" w:themeColor="background1"/>
                <w:sz w:val="23"/>
                <w:szCs w:val="23"/>
                <w:lang w:val="en-US"/>
              </w:rPr>
              <w:t>Compact X</w:t>
            </w:r>
          </w:p>
        </w:tc>
        <w:tc>
          <w:tcPr>
            <w:tcW w:w="175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43634" w:themeFill="accent2" w:themeFillShade="BF"/>
          </w:tcPr>
          <w:p w:rsidR="000206C8" w:rsidRPr="008127A3" w:rsidRDefault="000206C8" w:rsidP="006A59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23"/>
                <w:szCs w:val="23"/>
                <w:lang w:val="en-US"/>
              </w:rPr>
            </w:pPr>
            <w:r w:rsidRPr="008127A3">
              <w:rPr>
                <w:b/>
                <w:color w:val="FFFFFF" w:themeColor="background1"/>
                <w:sz w:val="23"/>
                <w:szCs w:val="23"/>
                <w:lang w:val="en-US"/>
              </w:rPr>
              <w:t>XR</w:t>
            </w:r>
          </w:p>
        </w:tc>
        <w:tc>
          <w:tcPr>
            <w:tcW w:w="18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943634" w:themeFill="accent2" w:themeFillShade="BF"/>
          </w:tcPr>
          <w:p w:rsidR="000206C8" w:rsidRPr="008127A3" w:rsidRDefault="000206C8" w:rsidP="006A59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23"/>
                <w:szCs w:val="23"/>
                <w:lang w:val="en-US"/>
              </w:rPr>
            </w:pPr>
            <w:r w:rsidRPr="008127A3">
              <w:rPr>
                <w:b/>
                <w:color w:val="FFFFFF" w:themeColor="background1"/>
                <w:sz w:val="23"/>
                <w:szCs w:val="23"/>
                <w:lang w:val="en-US"/>
              </w:rPr>
              <w:t>XRM</w:t>
            </w:r>
          </w:p>
        </w:tc>
      </w:tr>
      <w:tr w:rsidR="000206C8" w:rsidRPr="008127A3" w:rsidTr="00FB5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tcBorders>
              <w:top w:val="single" w:sz="4" w:space="0" w:color="auto"/>
            </w:tcBorders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Производительность, тестов/час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160</w:t>
            </w:r>
          </w:p>
        </w:tc>
        <w:tc>
          <w:tcPr>
            <w:tcW w:w="1757" w:type="dxa"/>
            <w:tcBorders>
              <w:top w:val="single" w:sz="4" w:space="0" w:color="auto"/>
            </w:tcBorders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160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320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proofErr w:type="spellStart"/>
            <w:r w:rsidRPr="008127A3">
              <w:rPr>
                <w:b w:val="0"/>
                <w:sz w:val="23"/>
                <w:szCs w:val="23"/>
              </w:rPr>
              <w:t>Клоттинговые</w:t>
            </w:r>
            <w:proofErr w:type="spellEnd"/>
            <w:r w:rsidRPr="008127A3">
              <w:rPr>
                <w:b w:val="0"/>
                <w:sz w:val="23"/>
                <w:szCs w:val="23"/>
              </w:rPr>
              <w:t>, хромогенные и иммунологические тесты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Открытая система для реагентов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Определение продуктов деградации фибрина (</w:t>
            </w:r>
            <w:r w:rsidRPr="008127A3">
              <w:rPr>
                <w:b w:val="0"/>
                <w:sz w:val="23"/>
                <w:szCs w:val="23"/>
                <w:lang w:val="en-US"/>
              </w:rPr>
              <w:t>D</w:t>
            </w:r>
            <w:r w:rsidRPr="008127A3">
              <w:rPr>
                <w:b w:val="0"/>
                <w:sz w:val="23"/>
                <w:szCs w:val="23"/>
              </w:rPr>
              <w:t>-</w:t>
            </w:r>
            <w:proofErr w:type="spellStart"/>
            <w:r w:rsidRPr="008127A3">
              <w:rPr>
                <w:b w:val="0"/>
                <w:sz w:val="23"/>
                <w:szCs w:val="23"/>
              </w:rPr>
              <w:t>димер</w:t>
            </w:r>
            <w:proofErr w:type="spellEnd"/>
            <w:r w:rsidRPr="008127A3">
              <w:rPr>
                <w:b w:val="0"/>
                <w:sz w:val="23"/>
                <w:szCs w:val="23"/>
              </w:rPr>
              <w:t>)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  <w:lang w:val="en-US"/>
              </w:rPr>
            </w:pPr>
            <w:r w:rsidRPr="008127A3">
              <w:rPr>
                <w:sz w:val="23"/>
                <w:szCs w:val="23"/>
                <w:lang w:val="en-US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Позиции для образцов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32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31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62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Позиции для реагентов (</w:t>
            </w:r>
            <w:proofErr w:type="spellStart"/>
            <w:r w:rsidRPr="008127A3">
              <w:rPr>
                <w:b w:val="0"/>
                <w:sz w:val="23"/>
                <w:szCs w:val="23"/>
              </w:rPr>
              <w:t>охлажд</w:t>
            </w:r>
            <w:proofErr w:type="spellEnd"/>
            <w:r w:rsidRPr="008127A3">
              <w:rPr>
                <w:b w:val="0"/>
                <w:sz w:val="23"/>
                <w:szCs w:val="23"/>
              </w:rPr>
              <w:t>.)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16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16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27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Количество кювет на борту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240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232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480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  <w:highlight w:val="yellow"/>
              </w:rPr>
            </w:pPr>
            <w:r w:rsidRPr="008127A3">
              <w:rPr>
                <w:b w:val="0"/>
                <w:sz w:val="23"/>
                <w:szCs w:val="23"/>
              </w:rPr>
              <w:t>Дозагрузка проб, реагентов и кювет в процессе работы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 xml:space="preserve">Сканер </w:t>
            </w:r>
            <w:proofErr w:type="gramStart"/>
            <w:r w:rsidRPr="008127A3">
              <w:rPr>
                <w:b w:val="0"/>
                <w:sz w:val="23"/>
                <w:szCs w:val="23"/>
              </w:rPr>
              <w:t>штрих-кодов</w:t>
            </w:r>
            <w:proofErr w:type="gramEnd"/>
            <w:r w:rsidRPr="008127A3">
              <w:rPr>
                <w:b w:val="0"/>
                <w:sz w:val="23"/>
                <w:szCs w:val="23"/>
              </w:rPr>
              <w:t xml:space="preserve"> для образцов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Опционально,</w:t>
            </w:r>
          </w:p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внешний</w:t>
            </w:r>
          </w:p>
        </w:tc>
        <w:tc>
          <w:tcPr>
            <w:tcW w:w="3628" w:type="dxa"/>
            <w:gridSpan w:val="2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highlight w:val="yellow"/>
              </w:rPr>
            </w:pPr>
            <w:r w:rsidRPr="008127A3">
              <w:rPr>
                <w:sz w:val="23"/>
                <w:szCs w:val="23"/>
              </w:rPr>
              <w:t>Встроенный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Автоматический повтор теста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Автоматическое создание калибровочных кривых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 xml:space="preserve">Автоматическое </w:t>
            </w:r>
            <w:proofErr w:type="spellStart"/>
            <w:r w:rsidRPr="008127A3">
              <w:rPr>
                <w:b w:val="0"/>
                <w:sz w:val="23"/>
                <w:szCs w:val="23"/>
              </w:rPr>
              <w:t>предразведение</w:t>
            </w:r>
            <w:proofErr w:type="spellEnd"/>
            <w:r w:rsidRPr="008127A3">
              <w:rPr>
                <w:b w:val="0"/>
                <w:sz w:val="23"/>
                <w:szCs w:val="23"/>
              </w:rPr>
              <w:t xml:space="preserve"> и определение уровня реагентов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Измерительные каналы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lang w:val="en-US"/>
              </w:rPr>
            </w:pPr>
            <w:r w:rsidRPr="008127A3">
              <w:rPr>
                <w:sz w:val="23"/>
                <w:szCs w:val="23"/>
                <w:lang w:val="en-US"/>
              </w:rPr>
              <w:t>4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highlight w:val="yellow"/>
              </w:rPr>
            </w:pPr>
            <w:r w:rsidRPr="008127A3">
              <w:rPr>
                <w:sz w:val="23"/>
                <w:szCs w:val="23"/>
              </w:rPr>
              <w:t>4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8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Длины волн (</w:t>
            </w:r>
            <w:proofErr w:type="spellStart"/>
            <w:r w:rsidRPr="008127A3">
              <w:rPr>
                <w:b w:val="0"/>
                <w:sz w:val="23"/>
                <w:szCs w:val="23"/>
              </w:rPr>
              <w:t>нм</w:t>
            </w:r>
            <w:proofErr w:type="spellEnd"/>
            <w:r w:rsidRPr="008127A3">
              <w:rPr>
                <w:b w:val="0"/>
                <w:sz w:val="23"/>
                <w:szCs w:val="23"/>
              </w:rPr>
              <w:t>)</w:t>
            </w:r>
          </w:p>
        </w:tc>
        <w:tc>
          <w:tcPr>
            <w:tcW w:w="5612" w:type="dxa"/>
            <w:gridSpan w:val="3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  <w:lang w:val="en-US"/>
              </w:rPr>
              <w:t>405/620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Операционная система</w:t>
            </w:r>
          </w:p>
        </w:tc>
        <w:tc>
          <w:tcPr>
            <w:tcW w:w="5612" w:type="dxa"/>
            <w:gridSpan w:val="3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  <w:lang w:val="en-US"/>
              </w:rPr>
              <w:t>LINUX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  <w:lang w:val="en-US"/>
              </w:rPr>
            </w:pPr>
            <w:r w:rsidRPr="008127A3">
              <w:rPr>
                <w:b w:val="0"/>
                <w:sz w:val="23"/>
                <w:szCs w:val="23"/>
              </w:rPr>
              <w:t xml:space="preserve">Интерфейс </w:t>
            </w:r>
            <w:r w:rsidRPr="008127A3">
              <w:rPr>
                <w:b w:val="0"/>
                <w:sz w:val="23"/>
                <w:szCs w:val="23"/>
                <w:lang w:val="en-US"/>
              </w:rPr>
              <w:t>LIS</w:t>
            </w:r>
          </w:p>
        </w:tc>
        <w:tc>
          <w:tcPr>
            <w:tcW w:w="5612" w:type="dxa"/>
            <w:gridSpan w:val="3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  <w:lang w:val="en-US"/>
              </w:rPr>
              <w:t xml:space="preserve">RS 232 </w:t>
            </w:r>
            <w:r w:rsidRPr="008127A3">
              <w:rPr>
                <w:sz w:val="23"/>
                <w:szCs w:val="23"/>
              </w:rPr>
              <w:t xml:space="preserve">или </w:t>
            </w:r>
            <w:r w:rsidRPr="008127A3">
              <w:rPr>
                <w:sz w:val="23"/>
                <w:szCs w:val="23"/>
                <w:lang w:val="en-US"/>
              </w:rPr>
              <w:t>LAN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Программа контроля качества (</w:t>
            </w:r>
            <w:r w:rsidRPr="008127A3">
              <w:rPr>
                <w:b w:val="0"/>
                <w:sz w:val="23"/>
                <w:szCs w:val="23"/>
                <w:lang w:val="en-US"/>
              </w:rPr>
              <w:t>QC</w:t>
            </w:r>
            <w:r w:rsidRPr="008127A3">
              <w:rPr>
                <w:b w:val="0"/>
                <w:sz w:val="23"/>
                <w:szCs w:val="23"/>
              </w:rPr>
              <w:t xml:space="preserve"> программа)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+</w:t>
            </w:r>
          </w:p>
        </w:tc>
      </w:tr>
      <w:tr w:rsidR="000206C8" w:rsidRPr="008127A3" w:rsidTr="006A5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>Размеры Д×</w:t>
            </w:r>
            <w:proofErr w:type="gramStart"/>
            <w:r w:rsidRPr="008127A3">
              <w:rPr>
                <w:b w:val="0"/>
                <w:sz w:val="23"/>
                <w:szCs w:val="23"/>
              </w:rPr>
              <w:t>Ш</w:t>
            </w:r>
            <w:proofErr w:type="gramEnd"/>
            <w:r w:rsidRPr="008127A3">
              <w:rPr>
                <w:b w:val="0"/>
                <w:sz w:val="23"/>
                <w:szCs w:val="23"/>
              </w:rPr>
              <w:t>×В, см</w:t>
            </w:r>
          </w:p>
        </w:tc>
        <w:tc>
          <w:tcPr>
            <w:tcW w:w="1984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56×55×58</w:t>
            </w:r>
          </w:p>
        </w:tc>
        <w:tc>
          <w:tcPr>
            <w:tcW w:w="1757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73×5</w:t>
            </w:r>
            <w:r w:rsidRPr="008127A3">
              <w:rPr>
                <w:sz w:val="23"/>
                <w:szCs w:val="23"/>
                <w:lang w:val="en-US"/>
              </w:rPr>
              <w:t>6</w:t>
            </w:r>
            <w:r w:rsidRPr="008127A3">
              <w:rPr>
                <w:sz w:val="23"/>
                <w:szCs w:val="23"/>
              </w:rPr>
              <w:t>×38</w:t>
            </w:r>
          </w:p>
        </w:tc>
        <w:tc>
          <w:tcPr>
            <w:tcW w:w="1871" w:type="dxa"/>
          </w:tcPr>
          <w:p w:rsidR="000206C8" w:rsidRPr="008127A3" w:rsidRDefault="000206C8" w:rsidP="006A59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106×60×78</w:t>
            </w:r>
          </w:p>
        </w:tc>
      </w:tr>
      <w:tr w:rsidR="000206C8" w:rsidRPr="008127A3" w:rsidTr="006A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tcBorders>
              <w:bottom w:val="nil"/>
            </w:tcBorders>
          </w:tcPr>
          <w:p w:rsidR="000206C8" w:rsidRPr="008127A3" w:rsidRDefault="000206C8" w:rsidP="006A5954">
            <w:pPr>
              <w:rPr>
                <w:b w:val="0"/>
                <w:sz w:val="23"/>
                <w:szCs w:val="23"/>
              </w:rPr>
            </w:pPr>
            <w:r w:rsidRPr="008127A3">
              <w:rPr>
                <w:b w:val="0"/>
                <w:sz w:val="23"/>
                <w:szCs w:val="23"/>
              </w:rPr>
              <w:t xml:space="preserve">Вес, </w:t>
            </w:r>
            <w:proofErr w:type="gramStart"/>
            <w:r w:rsidRPr="008127A3">
              <w:rPr>
                <w:b w:val="0"/>
                <w:sz w:val="23"/>
                <w:szCs w:val="23"/>
              </w:rPr>
              <w:t>кг</w:t>
            </w:r>
            <w:proofErr w:type="gramEnd"/>
          </w:p>
        </w:tc>
        <w:tc>
          <w:tcPr>
            <w:tcW w:w="1984" w:type="dxa"/>
            <w:tcBorders>
              <w:bottom w:val="nil"/>
            </w:tcBorders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27,5</w:t>
            </w:r>
          </w:p>
        </w:tc>
        <w:tc>
          <w:tcPr>
            <w:tcW w:w="1757" w:type="dxa"/>
            <w:tcBorders>
              <w:bottom w:val="nil"/>
            </w:tcBorders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38</w:t>
            </w:r>
          </w:p>
        </w:tc>
        <w:tc>
          <w:tcPr>
            <w:tcW w:w="1871" w:type="dxa"/>
            <w:tcBorders>
              <w:bottom w:val="nil"/>
            </w:tcBorders>
          </w:tcPr>
          <w:p w:rsidR="000206C8" w:rsidRPr="008127A3" w:rsidRDefault="000206C8" w:rsidP="006A59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8127A3">
              <w:rPr>
                <w:sz w:val="23"/>
                <w:szCs w:val="23"/>
              </w:rPr>
              <w:t>58</w:t>
            </w:r>
          </w:p>
        </w:tc>
      </w:tr>
    </w:tbl>
    <w:p w:rsidR="0083356E" w:rsidRPr="00FB5D3C" w:rsidRDefault="0083356E" w:rsidP="006A5954">
      <w:pPr>
        <w:tabs>
          <w:tab w:val="left" w:pos="2472"/>
        </w:tabs>
        <w:rPr>
          <w:lang w:val="en-US"/>
        </w:rPr>
      </w:pPr>
    </w:p>
    <w:sectPr w:rsidR="0083356E" w:rsidRPr="00FB5D3C" w:rsidSect="00957616">
      <w:headerReference w:type="default" r:id="rId14"/>
      <w:footerReference w:type="default" r:id="rId15"/>
      <w:pgSz w:w="11906" w:h="16838"/>
      <w:pgMar w:top="720" w:right="720" w:bottom="720" w:left="720" w:header="113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7A1" w:rsidRDefault="00C457A1" w:rsidP="00005772">
      <w:pPr>
        <w:spacing w:after="0" w:line="240" w:lineRule="auto"/>
      </w:pPr>
      <w:r>
        <w:separator/>
      </w:r>
    </w:p>
  </w:endnote>
  <w:endnote w:type="continuationSeparator" w:id="0">
    <w:p w:rsidR="00C457A1" w:rsidRDefault="00C457A1" w:rsidP="00005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9"/>
      <w:tblW w:w="1022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4"/>
      <w:gridCol w:w="5858"/>
    </w:tblGrid>
    <w:tr w:rsidR="00C457A1" w:rsidRPr="00CF7ABB" w:rsidTr="00957616">
      <w:trPr>
        <w:trHeight w:val="1672"/>
      </w:trPr>
      <w:tc>
        <w:tcPr>
          <w:tcW w:w="4364" w:type="dxa"/>
        </w:tcPr>
        <w:p w:rsidR="00C457A1" w:rsidRDefault="00C457A1" w:rsidP="00957616">
          <w:pPr>
            <w:pStyle w:val="a5"/>
            <w:rPr>
              <w:noProof/>
              <w:lang w:val="en-US" w:eastAsia="ru-RU"/>
            </w:rPr>
          </w:pPr>
        </w:p>
        <w:p w:rsidR="00C457A1" w:rsidRDefault="00C457A1" w:rsidP="00957616">
          <w:pPr>
            <w:pStyle w:val="a5"/>
            <w:rPr>
              <w:noProof/>
              <w:lang w:val="en-US" w:eastAsia="ru-RU"/>
            </w:rPr>
          </w:pPr>
        </w:p>
        <w:p w:rsidR="00C457A1" w:rsidRDefault="00C457A1" w:rsidP="00957616">
          <w:pPr>
            <w:pStyle w:val="a5"/>
            <w:rPr>
              <w:lang w:val="en-US"/>
            </w:rPr>
          </w:pPr>
          <w:r>
            <w:rPr>
              <w:noProof/>
              <w:lang w:eastAsia="ru-RU"/>
            </w:rPr>
            <w:drawing>
              <wp:inline distT="0" distB="0" distL="0" distR="0" wp14:anchorId="7760A8DE" wp14:editId="523B498E">
                <wp:extent cx="2452255" cy="388608"/>
                <wp:effectExtent l="0" t="0" r="5715" b="0"/>
                <wp:docPr id="11" name="Рисунок 11" descr="http://icglaucoma.org/logo/stormof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://icglaucoma.org/logo/stormoff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2255" cy="38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457A1" w:rsidRPr="00292EF3" w:rsidRDefault="00C457A1" w:rsidP="00957616">
          <w:pPr>
            <w:pStyle w:val="a5"/>
            <w:rPr>
              <w:lang w:val="en-US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819EA2" wp14:editId="52AF82B8">
                    <wp:simplePos x="0" y="0"/>
                    <wp:positionH relativeFrom="column">
                      <wp:posOffset>-159385</wp:posOffset>
                    </wp:positionH>
                    <wp:positionV relativeFrom="paragraph">
                      <wp:posOffset>22584</wp:posOffset>
                    </wp:positionV>
                    <wp:extent cx="2857500" cy="1403985"/>
                    <wp:effectExtent l="0" t="0" r="0" b="0"/>
                    <wp:wrapNone/>
                    <wp:docPr id="307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57500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57A1" w:rsidRPr="00005772" w:rsidRDefault="00C457A1" w:rsidP="00957616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 xml:space="preserve">            </w:t>
                                </w:r>
                                <w:r w:rsidRPr="00005772">
                                  <w:rPr>
                                    <w:sz w:val="24"/>
                                  </w:rPr>
                                  <w:t xml:space="preserve">Дистрибьютор </w:t>
                                </w:r>
                                <w:proofErr w:type="spellStart"/>
                                <w:r w:rsidRPr="00005772">
                                  <w:rPr>
                                    <w:sz w:val="24"/>
                                    <w:lang w:val="en-US"/>
                                  </w:rPr>
                                  <w:t>Behnk</w:t>
                                </w:r>
                                <w:proofErr w:type="spellEnd"/>
                                <w:r w:rsidRPr="00005772">
                                  <w:rPr>
                                    <w:sz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005772">
                                  <w:rPr>
                                    <w:sz w:val="24"/>
                                    <w:lang w:val="en-US"/>
                                  </w:rPr>
                                  <w:t>Elektronik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-12.55pt;margin-top:1.8pt;width:225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LYOgIAACQEAAAOAAAAZHJzL2Uyb0RvYy54bWysU82O0zAQviPxDpbvNGm3pW3UdLV0KUJa&#10;fqSFB3Acp7FwPMZ2m5Qbd16Bd+DAgRuv0H0jxk63W+CGyMGaycx8nvnm8+KyaxTZCesk6JwOBykl&#10;QnMopd7k9P279ZMZJc4zXTIFWuR0Lxy9XD5+tGhNJkZQgyqFJQiiXdaanNbemyxJHK9Fw9wAjNAY&#10;rMA2zKNrN0lpWYvojUpGafo0acGWxgIXzuHf6z5IlxG/qgT3b6rKCU9UTrE3H08bzyKcyXLBso1l&#10;ppb82Ab7hy4aJjVeeoK6Zp6RrZV/QTWSW3BQ+QGHJoGqklzEGXCaYfrHNLc1MyLOguQ4c6LJ/T9Y&#10;/nr31hJZ5vQinVKiWYNLOnw9fDt8P/w8/Lj7fPeFjAJLrXEZJt8aTPfdM+hw23FiZ26Af3BEw6pm&#10;eiOurIW2FqzELoehMjkr7XFcACnaV1DiZWzrIQJ1lW0ChUgKQXTc1v60IdF5wvHnaDaZTlIMcYwN&#10;x+nFfDaJd7DsvtxY518IaEgwcmpRAhGe7W6cD+2w7D4l3OZAyXItlYqO3RQrZcmOoVzW8Tui/5am&#10;NGlzOp+MJhFZQ6iPSmqkRzkr2eR0loYvlLMs0PFcl9H2TKrexk6UPvITKOnJ8V3RYWIgrYByj0xZ&#10;6GWLzwyNGuwnSlqUbE7dxy2zghL1UiPb8+F4HDQenfFkOkLHnkeK8wjTHKFy6inpzZWP7yLyYK5w&#10;K2sZ+Xro5NgrSjHSeHw2Qevnfsx6eNzLXwAAAP//AwBQSwMEFAAGAAgAAAAhAJK9crbfAAAACQEA&#10;AA8AAABkcnMvZG93bnJldi54bWxMjzFPwzAUhHck/oP1kNhapyYtEPJSVVQsDEgUJBjd2Ikj7OfI&#10;dtPw7zETjKc73X1Xb2dn2aRDHDwhrJYFME2tVwP1CO9vT4s7YDFJUtJ60gjfOsK2ubyoZaX8mV71&#10;dEg9yyUUK4lgUhorzmNrtJNx6UdN2et8cDJlGXqugjzncme5KIoNd3KgvGDkqB+Nbr8OJ4fw4cyg&#10;9uHls1N22j93u/U4hxHx+mrePQBLek5/YfjFz+jQZKajP5GKzCIsxHqVowg3G2DZL0V5D+yIIER5&#10;C7yp+f8HzQ8AAAD//wMAUEsBAi0AFAAGAAgAAAAhALaDOJL+AAAA4QEAABMAAAAAAAAAAAAAAAAA&#10;AAAAAFtDb250ZW50X1R5cGVzXS54bWxQSwECLQAUAAYACAAAACEAOP0h/9YAAACUAQAACwAAAAAA&#10;AAAAAAAAAAAvAQAAX3JlbHMvLnJlbHNQSwECLQAUAAYACAAAACEAq4ny2DoCAAAkBAAADgAAAAAA&#10;AAAAAAAAAAAuAgAAZHJzL2Uyb0RvYy54bWxQSwECLQAUAAYACAAAACEAkr1ytt8AAAAJAQAADwAA&#10;AAAAAAAAAAAAAACUBAAAZHJzL2Rvd25yZXYueG1sUEsFBgAAAAAEAAQA8wAAAKAFAAAAAA==&#10;" stroked="f">
                    <v:textbox style="mso-fit-shape-to-text:t">
                      <w:txbxContent>
                        <w:p w:rsidR="00C457A1" w:rsidRPr="00005772" w:rsidRDefault="00C457A1" w:rsidP="00957616">
                          <w:pPr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 xml:space="preserve">            </w:t>
                          </w:r>
                          <w:r w:rsidRPr="00005772">
                            <w:rPr>
                              <w:sz w:val="24"/>
                            </w:rPr>
                            <w:t xml:space="preserve">Дистрибьютор </w:t>
                          </w:r>
                          <w:proofErr w:type="spellStart"/>
                          <w:r w:rsidRPr="00005772">
                            <w:rPr>
                              <w:sz w:val="24"/>
                              <w:lang w:val="en-US"/>
                            </w:rPr>
                            <w:t>Behnk</w:t>
                          </w:r>
                          <w:proofErr w:type="spellEnd"/>
                          <w:r w:rsidRPr="00005772">
                            <w:rPr>
                              <w:sz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005772">
                            <w:rPr>
                              <w:sz w:val="24"/>
                              <w:lang w:val="en-US"/>
                            </w:rPr>
                            <w:t>Elektronik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5858" w:type="dxa"/>
        </w:tcPr>
        <w:p w:rsidR="00C457A1" w:rsidRDefault="00C457A1" w:rsidP="00957616">
          <w:pPr>
            <w:autoSpaceDE w:val="0"/>
            <w:autoSpaceDN w:val="0"/>
            <w:adjustRightInd w:val="0"/>
            <w:ind w:left="306"/>
            <w:rPr>
              <w:rFonts w:cs="Helv"/>
              <w:color w:val="003366"/>
              <w:lang w:val="en-US"/>
            </w:rPr>
          </w:pPr>
        </w:p>
        <w:p w:rsidR="00C457A1" w:rsidRDefault="00C457A1" w:rsidP="00957616">
          <w:pPr>
            <w:autoSpaceDE w:val="0"/>
            <w:autoSpaceDN w:val="0"/>
            <w:adjustRightInd w:val="0"/>
            <w:ind w:left="306"/>
            <w:rPr>
              <w:rFonts w:cs="Helv"/>
              <w:color w:val="003366"/>
              <w:lang w:val="en-US"/>
            </w:rPr>
          </w:pPr>
        </w:p>
        <w:p w:rsidR="00C457A1" w:rsidRPr="00A60457" w:rsidRDefault="00C457A1" w:rsidP="00957616">
          <w:pPr>
            <w:autoSpaceDE w:val="0"/>
            <w:autoSpaceDN w:val="0"/>
            <w:adjustRightInd w:val="0"/>
            <w:ind w:left="306"/>
            <w:rPr>
              <w:rFonts w:cs="Helv"/>
              <w:color w:val="003366"/>
            </w:rPr>
          </w:pPr>
          <w:r w:rsidRPr="00A60457">
            <w:rPr>
              <w:rFonts w:cs="Helv"/>
              <w:color w:val="003366"/>
            </w:rPr>
            <w:t xml:space="preserve">143401, Московская область, г. Красногорск, бульвар Строителей, д. 4, корп. 1. БЦ «Кубик», сектор Г, 8 этаж. </w:t>
          </w:r>
        </w:p>
        <w:p w:rsidR="00C457A1" w:rsidRPr="00A60457" w:rsidRDefault="00C457A1" w:rsidP="00957616">
          <w:pPr>
            <w:tabs>
              <w:tab w:val="left" w:pos="-720"/>
              <w:tab w:val="left" w:pos="0"/>
              <w:tab w:val="left" w:pos="720"/>
              <w:tab w:val="left" w:pos="1440"/>
              <w:tab w:val="left" w:pos="2160"/>
              <w:tab w:val="left" w:pos="2880"/>
              <w:tab w:val="left" w:pos="3600"/>
              <w:tab w:val="left" w:pos="4320"/>
            </w:tabs>
            <w:autoSpaceDE w:val="0"/>
            <w:autoSpaceDN w:val="0"/>
            <w:adjustRightInd w:val="0"/>
            <w:ind w:left="306"/>
            <w:rPr>
              <w:rFonts w:cs="Helv"/>
              <w:color w:val="003366"/>
            </w:rPr>
          </w:pPr>
          <w:r w:rsidRPr="00A60457">
            <w:rPr>
              <w:rFonts w:cs="Helv"/>
              <w:color w:val="003366"/>
            </w:rPr>
            <w:t>Тел./факс: (495) 780-0795, 956-0557</w:t>
          </w:r>
          <w:r>
            <w:rPr>
              <w:rFonts w:cs="Helv"/>
              <w:color w:val="003366"/>
            </w:rPr>
            <w:t>.</w:t>
          </w:r>
        </w:p>
        <w:p w:rsidR="00C457A1" w:rsidRPr="00005772" w:rsidRDefault="00C457A1" w:rsidP="00957616">
          <w:pPr>
            <w:tabs>
              <w:tab w:val="left" w:pos="-720"/>
              <w:tab w:val="left" w:pos="0"/>
              <w:tab w:val="left" w:pos="720"/>
              <w:tab w:val="left" w:pos="1440"/>
              <w:tab w:val="left" w:pos="2160"/>
              <w:tab w:val="left" w:pos="2880"/>
              <w:tab w:val="left" w:pos="3600"/>
              <w:tab w:val="left" w:pos="4320"/>
            </w:tabs>
            <w:autoSpaceDE w:val="0"/>
            <w:autoSpaceDN w:val="0"/>
            <w:adjustRightInd w:val="0"/>
            <w:ind w:left="306"/>
          </w:pPr>
          <w:r w:rsidRPr="00A60457">
            <w:rPr>
              <w:rFonts w:cs="Helv"/>
              <w:color w:val="003366"/>
              <w:lang w:val="de-DE"/>
            </w:rPr>
            <w:t>E</w:t>
          </w:r>
          <w:r w:rsidRPr="00005772">
            <w:rPr>
              <w:rFonts w:cs="Helv"/>
              <w:color w:val="003366"/>
            </w:rPr>
            <w:t>-</w:t>
          </w:r>
          <w:r w:rsidRPr="00A60457">
            <w:rPr>
              <w:rFonts w:cs="Helv"/>
              <w:color w:val="003366"/>
              <w:lang w:val="de-DE"/>
            </w:rPr>
            <w:t>mail</w:t>
          </w:r>
          <w:r w:rsidRPr="00005772">
            <w:rPr>
              <w:rFonts w:cs="Helv"/>
              <w:color w:val="003366"/>
            </w:rPr>
            <w:t xml:space="preserve">: </w:t>
          </w:r>
          <w:r w:rsidRPr="00A60457">
            <w:rPr>
              <w:rFonts w:cs="Helv"/>
              <w:color w:val="003366"/>
              <w:lang w:val="de-DE"/>
            </w:rPr>
            <w:t>lab</w:t>
          </w:r>
          <w:r w:rsidRPr="00005772">
            <w:rPr>
              <w:rFonts w:cs="Helv"/>
              <w:color w:val="003366"/>
            </w:rPr>
            <w:t>@</w:t>
          </w:r>
          <w:proofErr w:type="spellStart"/>
          <w:r w:rsidRPr="00A60457">
            <w:rPr>
              <w:rFonts w:cs="Helv"/>
              <w:color w:val="003366"/>
              <w:lang w:val="de-DE"/>
            </w:rPr>
            <w:t>stormoff</w:t>
          </w:r>
          <w:proofErr w:type="spellEnd"/>
          <w:r w:rsidRPr="00005772">
            <w:rPr>
              <w:rFonts w:cs="Helv"/>
              <w:color w:val="003366"/>
            </w:rPr>
            <w:t>.</w:t>
          </w:r>
          <w:proofErr w:type="spellStart"/>
          <w:r>
            <w:rPr>
              <w:rFonts w:cs="Helv"/>
              <w:color w:val="003366"/>
              <w:lang w:val="en-US"/>
            </w:rPr>
            <w:t>ru</w:t>
          </w:r>
          <w:proofErr w:type="spellEnd"/>
          <w:r w:rsidRPr="00005772">
            <w:rPr>
              <w:rFonts w:cs="Helv"/>
              <w:color w:val="003366"/>
            </w:rPr>
            <w:t xml:space="preserve">; </w:t>
          </w:r>
          <w:proofErr w:type="spellStart"/>
          <w:r w:rsidRPr="00A60457">
            <w:rPr>
              <w:rFonts w:cs="Helv"/>
              <w:color w:val="003366"/>
              <w:lang w:val="de-DE"/>
            </w:rPr>
            <w:t>www</w:t>
          </w:r>
          <w:proofErr w:type="spellEnd"/>
          <w:r w:rsidRPr="00005772">
            <w:rPr>
              <w:rFonts w:cs="Helv"/>
              <w:color w:val="003366"/>
            </w:rPr>
            <w:t>.</w:t>
          </w:r>
          <w:proofErr w:type="spellStart"/>
          <w:r w:rsidRPr="00A60457">
            <w:rPr>
              <w:rFonts w:cs="Helv"/>
              <w:color w:val="003366"/>
              <w:lang w:val="de-DE"/>
            </w:rPr>
            <w:t>stormoff</w:t>
          </w:r>
          <w:proofErr w:type="spellEnd"/>
          <w:r w:rsidRPr="00005772">
            <w:rPr>
              <w:rFonts w:cs="Helv"/>
              <w:color w:val="003366"/>
            </w:rPr>
            <w:t>.</w:t>
          </w:r>
          <w:proofErr w:type="spellStart"/>
          <w:r>
            <w:rPr>
              <w:rFonts w:cs="Helv"/>
              <w:color w:val="003366"/>
              <w:lang w:val="de-DE"/>
            </w:rPr>
            <w:t>ru</w:t>
          </w:r>
          <w:proofErr w:type="spellEnd"/>
        </w:p>
      </w:tc>
    </w:tr>
  </w:tbl>
  <w:p w:rsidR="00C457A1" w:rsidRPr="00957616" w:rsidRDefault="00C457A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7A1" w:rsidRDefault="00C457A1" w:rsidP="00005772">
      <w:pPr>
        <w:spacing w:after="0" w:line="240" w:lineRule="auto"/>
      </w:pPr>
      <w:r>
        <w:separator/>
      </w:r>
    </w:p>
  </w:footnote>
  <w:footnote w:type="continuationSeparator" w:id="0">
    <w:p w:rsidR="00C457A1" w:rsidRDefault="00C457A1" w:rsidP="00005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7A1" w:rsidRPr="00005772" w:rsidRDefault="00C457A1">
    <w:pPr>
      <w:pStyle w:val="a3"/>
      <w:rPr>
        <w:b/>
        <w:i/>
        <w:color w:val="FF0000"/>
        <w:sz w:val="40"/>
        <w:szCs w:val="40"/>
      </w:rPr>
    </w:pPr>
    <w:r>
      <w:rPr>
        <w:noProof/>
        <w:lang w:eastAsia="ru-RU"/>
      </w:rPr>
      <w:drawing>
        <wp:anchor distT="0" distB="0" distL="114300" distR="114300" simplePos="0" relativeHeight="251658240" behindDoc="1" locked="0" layoutInCell="1" allowOverlap="1" wp14:anchorId="00C03DFB" wp14:editId="6A167E14">
          <wp:simplePos x="0" y="0"/>
          <wp:positionH relativeFrom="column">
            <wp:posOffset>4708166</wp:posOffset>
          </wp:positionH>
          <wp:positionV relativeFrom="paragraph">
            <wp:posOffset>-258445</wp:posOffset>
          </wp:positionV>
          <wp:extent cx="2091194" cy="867613"/>
          <wp:effectExtent l="0" t="0" r="4445" b="889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5758" t="22857" r="10609" b="59716"/>
                  <a:stretch/>
                </pic:blipFill>
                <pic:spPr bwMode="auto">
                  <a:xfrm>
                    <a:off x="0" y="0"/>
                    <a:ext cx="2091194" cy="86761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color w:val="FF0000"/>
        <w:sz w:val="40"/>
        <w:szCs w:val="40"/>
        <w:lang w:val="en-US"/>
      </w:rPr>
      <w:t xml:space="preserve">          </w:t>
    </w:r>
    <w:r>
      <w:rPr>
        <w:b/>
        <w:i/>
        <w:color w:val="FF0000"/>
        <w:sz w:val="40"/>
        <w:szCs w:val="40"/>
      </w:rPr>
      <w:t>Эталон качества и надежности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232FA"/>
    <w:multiLevelType w:val="hybridMultilevel"/>
    <w:tmpl w:val="9F1EEA5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6E653A"/>
    <w:multiLevelType w:val="hybridMultilevel"/>
    <w:tmpl w:val="3766B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EBB"/>
    <w:rsid w:val="00005772"/>
    <w:rsid w:val="000206C8"/>
    <w:rsid w:val="000537C8"/>
    <w:rsid w:val="00092802"/>
    <w:rsid w:val="000F33A4"/>
    <w:rsid w:val="00265EAF"/>
    <w:rsid w:val="00292EF3"/>
    <w:rsid w:val="00380C39"/>
    <w:rsid w:val="004D3239"/>
    <w:rsid w:val="004D6139"/>
    <w:rsid w:val="004F37C2"/>
    <w:rsid w:val="005C6267"/>
    <w:rsid w:val="00622170"/>
    <w:rsid w:val="00644A9F"/>
    <w:rsid w:val="00657328"/>
    <w:rsid w:val="006A5954"/>
    <w:rsid w:val="007C3531"/>
    <w:rsid w:val="007E2242"/>
    <w:rsid w:val="00827DED"/>
    <w:rsid w:val="00830ECB"/>
    <w:rsid w:val="0083356E"/>
    <w:rsid w:val="009043F1"/>
    <w:rsid w:val="00957616"/>
    <w:rsid w:val="00987EBB"/>
    <w:rsid w:val="009C6EAC"/>
    <w:rsid w:val="00A87679"/>
    <w:rsid w:val="00AF1038"/>
    <w:rsid w:val="00C31635"/>
    <w:rsid w:val="00C457A1"/>
    <w:rsid w:val="00C97C77"/>
    <w:rsid w:val="00D20100"/>
    <w:rsid w:val="00D410AA"/>
    <w:rsid w:val="00DF7B1E"/>
    <w:rsid w:val="00E15ADE"/>
    <w:rsid w:val="00E61C1C"/>
    <w:rsid w:val="00EA28BA"/>
    <w:rsid w:val="00F77A51"/>
    <w:rsid w:val="00FB5D3C"/>
    <w:rsid w:val="00FD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5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5772"/>
  </w:style>
  <w:style w:type="paragraph" w:styleId="a5">
    <w:name w:val="footer"/>
    <w:basedOn w:val="a"/>
    <w:link w:val="a6"/>
    <w:uiPriority w:val="99"/>
    <w:unhideWhenUsed/>
    <w:rsid w:val="00005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5772"/>
  </w:style>
  <w:style w:type="paragraph" w:styleId="a7">
    <w:name w:val="Balloon Text"/>
    <w:basedOn w:val="a"/>
    <w:link w:val="a8"/>
    <w:uiPriority w:val="99"/>
    <w:semiHidden/>
    <w:unhideWhenUsed/>
    <w:rsid w:val="00005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5772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005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3356E"/>
    <w:pPr>
      <w:ind w:left="720"/>
      <w:contextualSpacing/>
    </w:pPr>
  </w:style>
  <w:style w:type="table" w:styleId="-6">
    <w:name w:val="Light Shading Accent 6"/>
    <w:basedOn w:val="a1"/>
    <w:uiPriority w:val="60"/>
    <w:rsid w:val="004D613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">
    <w:name w:val="Medium List 1"/>
    <w:basedOn w:val="a1"/>
    <w:uiPriority w:val="65"/>
    <w:rsid w:val="004D613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5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5772"/>
  </w:style>
  <w:style w:type="paragraph" w:styleId="a5">
    <w:name w:val="footer"/>
    <w:basedOn w:val="a"/>
    <w:link w:val="a6"/>
    <w:uiPriority w:val="99"/>
    <w:unhideWhenUsed/>
    <w:rsid w:val="000057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5772"/>
  </w:style>
  <w:style w:type="paragraph" w:styleId="a7">
    <w:name w:val="Balloon Text"/>
    <w:basedOn w:val="a"/>
    <w:link w:val="a8"/>
    <w:uiPriority w:val="99"/>
    <w:semiHidden/>
    <w:unhideWhenUsed/>
    <w:rsid w:val="00005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5772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005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3356E"/>
    <w:pPr>
      <w:ind w:left="720"/>
      <w:contextualSpacing/>
    </w:pPr>
  </w:style>
  <w:style w:type="table" w:styleId="-6">
    <w:name w:val="Light Shading Accent 6"/>
    <w:basedOn w:val="a1"/>
    <w:uiPriority w:val="60"/>
    <w:rsid w:val="004D613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">
    <w:name w:val="Medium List 1"/>
    <w:basedOn w:val="a1"/>
    <w:uiPriority w:val="65"/>
    <w:rsid w:val="004D613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DCAFD6-B7D2-4729-A5D2-BC818FCA5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21196F0D</Template>
  <TotalTime>476</TotalTime>
  <Pages>3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cp:lastPrinted>2022-07-21T11:27:00Z</cp:lastPrinted>
  <dcterms:created xsi:type="dcterms:W3CDTF">2022-07-20T08:22:00Z</dcterms:created>
  <dcterms:modified xsi:type="dcterms:W3CDTF">2022-07-21T13:45:00Z</dcterms:modified>
</cp:coreProperties>
</file>