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DB" w:rsidRPr="00401FCC" w:rsidRDefault="000419DB" w:rsidP="00041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F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401FCC">
        <w:rPr>
          <w:rFonts w:ascii="Times New Roman" w:hAnsi="Times New Roman" w:cs="Times New Roman"/>
          <w:sz w:val="28"/>
          <w:szCs w:val="28"/>
        </w:rPr>
        <w:br/>
        <w:t>НАЦІОНАЛЬНИЙ УНІВЕРСИТЕТ «ЛЬВІВСЬКА ПОЛІТЕХНІКА»</w:t>
      </w:r>
    </w:p>
    <w:p w:rsidR="000419DB" w:rsidRPr="00401FCC" w:rsidRDefault="000419DB" w:rsidP="00041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FCC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 штучного </w:t>
      </w:r>
      <w:r>
        <w:rPr>
          <w:rFonts w:ascii="Times New Roman" w:hAnsi="Times New Roman" w:cs="Times New Roman"/>
          <w:sz w:val="28"/>
          <w:szCs w:val="28"/>
        </w:rPr>
        <w:t>інтелекту</w:t>
      </w:r>
      <w:r w:rsidRPr="00401FCC">
        <w:rPr>
          <w:rFonts w:ascii="Times New Roman" w:hAnsi="Times New Roman" w:cs="Times New Roman"/>
          <w:sz w:val="28"/>
          <w:szCs w:val="28"/>
        </w:rPr>
        <w:t>»</w:t>
      </w:r>
    </w:p>
    <w:p w:rsidR="000419DB" w:rsidRPr="00401FCC" w:rsidRDefault="000419DB" w:rsidP="00041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9DB" w:rsidRPr="00401FCC" w:rsidRDefault="000419DB" w:rsidP="00041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3BDA260" wp14:editId="5D0B18BC">
            <wp:extent cx="2362200" cy="2241416"/>
            <wp:effectExtent l="0" t="0" r="0" b="0"/>
            <wp:docPr id="1" name="Рисунок 1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32" cy="225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DB" w:rsidRDefault="000419DB" w:rsidP="000419DB">
      <w:pPr>
        <w:tabs>
          <w:tab w:val="left" w:pos="2842"/>
          <w:tab w:val="center" w:pos="4960"/>
        </w:tabs>
        <w:jc w:val="center"/>
        <w:rPr>
          <w:rFonts w:ascii="Times New Roman" w:hAnsi="Times New Roman"/>
          <w:b/>
          <w:sz w:val="36"/>
          <w:szCs w:val="36"/>
        </w:rPr>
      </w:pPr>
    </w:p>
    <w:p w:rsidR="000419DB" w:rsidRPr="004667DF" w:rsidRDefault="000419DB" w:rsidP="000419DB">
      <w:pPr>
        <w:tabs>
          <w:tab w:val="left" w:pos="2842"/>
          <w:tab w:val="center" w:pos="4960"/>
        </w:tabs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4667DF">
        <w:rPr>
          <w:rFonts w:ascii="Times New Roman" w:hAnsi="Times New Roman"/>
          <w:b/>
          <w:sz w:val="36"/>
          <w:szCs w:val="36"/>
        </w:rPr>
        <w:t>Лабораторна робота №1</w:t>
      </w:r>
    </w:p>
    <w:p w:rsidR="000419DB" w:rsidRPr="004667DF" w:rsidRDefault="000419DB" w:rsidP="000419DB">
      <w:pPr>
        <w:jc w:val="center"/>
        <w:rPr>
          <w:rFonts w:ascii="Times New Roman" w:hAnsi="Times New Roman"/>
          <w:sz w:val="32"/>
          <w:szCs w:val="32"/>
        </w:rPr>
      </w:pPr>
      <w:r w:rsidRPr="004667DF">
        <w:rPr>
          <w:rFonts w:ascii="Times New Roman" w:hAnsi="Times New Roman"/>
          <w:b/>
          <w:sz w:val="32"/>
          <w:szCs w:val="32"/>
        </w:rPr>
        <w:t>З дисципліни:</w:t>
      </w:r>
      <w:r w:rsidRPr="004667DF">
        <w:rPr>
          <w:rFonts w:ascii="Times New Roman" w:hAnsi="Times New Roman"/>
          <w:sz w:val="32"/>
          <w:szCs w:val="32"/>
        </w:rPr>
        <w:t xml:space="preserve"> «</w:t>
      </w:r>
      <w:r>
        <w:rPr>
          <w:rFonts w:ascii="Times New Roman" w:hAnsi="Times New Roman"/>
          <w:sz w:val="32"/>
          <w:szCs w:val="32"/>
        </w:rPr>
        <w:t>Організація баз даних та знань</w:t>
      </w:r>
      <w:r w:rsidRPr="004667DF">
        <w:rPr>
          <w:rFonts w:ascii="Times New Roman" w:hAnsi="Times New Roman"/>
          <w:sz w:val="32"/>
          <w:szCs w:val="32"/>
        </w:rPr>
        <w:t>»</w:t>
      </w:r>
    </w:p>
    <w:p w:rsidR="000419DB" w:rsidRPr="004667DF" w:rsidRDefault="000419DB" w:rsidP="000419D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4667DF">
        <w:rPr>
          <w:rFonts w:ascii="Times New Roman" w:hAnsi="Times New Roman"/>
          <w:sz w:val="32"/>
          <w:szCs w:val="32"/>
        </w:rPr>
        <w:t xml:space="preserve"> </w:t>
      </w:r>
      <w:r w:rsidRPr="004667DF">
        <w:rPr>
          <w:rFonts w:ascii="Times New Roman" w:hAnsi="Times New Roman"/>
          <w:b/>
          <w:sz w:val="32"/>
          <w:szCs w:val="32"/>
        </w:rPr>
        <w:t>На тему:</w:t>
      </w:r>
      <w:r w:rsidRPr="004667DF">
        <w:rPr>
          <w:rFonts w:ascii="Times New Roman" w:hAnsi="Times New Roman"/>
          <w:sz w:val="32"/>
          <w:szCs w:val="32"/>
        </w:rPr>
        <w:t xml:space="preserve"> </w:t>
      </w:r>
      <w:r w:rsidRPr="004667DF">
        <w:rPr>
          <w:rFonts w:ascii="Times New Roman" w:hAnsi="Times New Roman"/>
          <w:b/>
          <w:sz w:val="32"/>
          <w:szCs w:val="32"/>
        </w:rPr>
        <w:t>«</w:t>
      </w:r>
      <w:r w:rsidRPr="000419DB">
        <w:rPr>
          <w:rFonts w:ascii="Times New Roman" w:eastAsia="Times New Roman" w:hAnsi="Times New Roman" w:cs="Times New Roman"/>
          <w:b/>
          <w:sz w:val="28"/>
          <w:szCs w:val="28"/>
        </w:rPr>
        <w:t>Проектування баз дани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х</w:t>
      </w:r>
      <w:r w:rsidRPr="004667DF">
        <w:rPr>
          <w:rFonts w:ascii="Times New Roman" w:hAnsi="Times New Roman"/>
          <w:b/>
          <w:sz w:val="32"/>
          <w:szCs w:val="32"/>
          <w:lang w:val="ru-RU"/>
        </w:rPr>
        <w:t>»</w:t>
      </w:r>
    </w:p>
    <w:p w:rsidR="000419DB" w:rsidRPr="004667DF" w:rsidRDefault="000419DB" w:rsidP="000419D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419DB" w:rsidRPr="00E932C7" w:rsidRDefault="000419DB" w:rsidP="00041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19DB" w:rsidRPr="004667DF" w:rsidRDefault="000419DB" w:rsidP="000419DB">
      <w:pPr>
        <w:tabs>
          <w:tab w:val="left" w:pos="8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19DB" w:rsidRPr="004667DF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667DF"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1FC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групи</w:t>
      </w:r>
    </w:p>
    <w:p w:rsidR="000419DB" w:rsidRPr="00401FCC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1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КН-211</w:t>
      </w:r>
    </w:p>
    <w:p w:rsidR="000419DB" w:rsidRPr="00401FCC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Марко О. М.</w:t>
      </w:r>
    </w:p>
    <w:p w:rsidR="000419DB" w:rsidRPr="004667DF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Прийняла</w:t>
      </w:r>
      <w:r w:rsidRPr="004667DF">
        <w:rPr>
          <w:rFonts w:ascii="Times New Roman" w:hAnsi="Times New Roman" w:cs="Times New Roman"/>
          <w:b/>
          <w:sz w:val="28"/>
          <w:szCs w:val="28"/>
        </w:rPr>
        <w:t>:</w:t>
      </w: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Якимишин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401F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0419DB" w:rsidRDefault="000419DB" w:rsidP="000419DB">
      <w:pPr>
        <w:tabs>
          <w:tab w:val="left" w:pos="883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19DB" w:rsidRDefault="000419DB" w:rsidP="000419DB">
      <w:pPr>
        <w:tabs>
          <w:tab w:val="left" w:pos="88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19DB" w:rsidRPr="004667DF" w:rsidRDefault="000419DB" w:rsidP="000419DB">
      <w:pPr>
        <w:tabs>
          <w:tab w:val="left" w:pos="883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7DF">
        <w:rPr>
          <w:rFonts w:ascii="Times New Roman" w:hAnsi="Times New Roman" w:cs="Times New Roman"/>
          <w:b/>
          <w:sz w:val="28"/>
          <w:szCs w:val="28"/>
        </w:rPr>
        <w:t>Львів</w:t>
      </w:r>
    </w:p>
    <w:p w:rsidR="000419DB" w:rsidRDefault="00A70713" w:rsidP="000419DB">
      <w:pPr>
        <w:tabs>
          <w:tab w:val="left" w:pos="883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  <w:bookmarkStart w:id="0" w:name="_GoBack"/>
      <w:bookmarkEnd w:id="0"/>
    </w:p>
    <w:p w:rsidR="000419DB" w:rsidRPr="001C449F" w:rsidRDefault="000419DB" w:rsidP="000419DB">
      <w:pPr>
        <w:tabs>
          <w:tab w:val="left" w:pos="883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C449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</w:t>
      </w:r>
      <w:proofErr w:type="spellEnd"/>
      <w:r w:rsidRPr="001C44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№1</w:t>
      </w:r>
    </w:p>
    <w:p w:rsidR="000419DB" w:rsidRDefault="000419DB" w:rsidP="000419DB">
      <w:pPr>
        <w:tabs>
          <w:tab w:val="left" w:pos="883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19DB" w:rsidRDefault="000419DB" w:rsidP="000419DB">
      <w:pPr>
        <w:tabs>
          <w:tab w:val="left" w:pos="88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449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7D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419DB">
        <w:rPr>
          <w:rFonts w:ascii="Times New Roman" w:eastAsia="Times New Roman" w:hAnsi="Times New Roman" w:cs="Times New Roman"/>
          <w:sz w:val="28"/>
          <w:szCs w:val="28"/>
        </w:rPr>
        <w:t>Проектування баз даних</w:t>
      </w:r>
      <w:r w:rsidRPr="004667D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419DB" w:rsidRPr="000419DB" w:rsidRDefault="000419DB" w:rsidP="000419DB">
      <w:pPr>
        <w:tabs>
          <w:tab w:val="left" w:pos="88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19DB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0419DB">
        <w:rPr>
          <w:rFonts w:ascii="Times New Roman" w:hAnsi="Times New Roman" w:cs="Times New Roman"/>
          <w:sz w:val="28"/>
          <w:szCs w:val="28"/>
        </w:rPr>
        <w:t xml:space="preserve"> 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0419DB" w:rsidRPr="001C449F" w:rsidRDefault="000419DB" w:rsidP="000419DB">
      <w:pPr>
        <w:tabs>
          <w:tab w:val="left" w:pos="883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C449F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1C44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449F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0419DB" w:rsidRPr="000419DB" w:rsidRDefault="000419DB" w:rsidP="000419DB">
      <w:pPr>
        <w:spacing w:after="0"/>
        <w:ind w:left="216" w:right="127" w:firstLine="571"/>
        <w:rPr>
          <w:rFonts w:ascii="Times New Roman" w:hAnsi="Times New Roman" w:cs="Times New Roman"/>
          <w:sz w:val="28"/>
          <w:szCs w:val="28"/>
        </w:rPr>
      </w:pPr>
      <w:r w:rsidRPr="000419DB">
        <w:rPr>
          <w:rFonts w:ascii="Times New Roman" w:hAnsi="Times New Roman" w:cs="Times New Roman"/>
          <w:sz w:val="28"/>
          <w:szCs w:val="28"/>
        </w:rPr>
        <w:t xml:space="preserve">В якості предметної області для бази даних </w:t>
      </w:r>
      <w:proofErr w:type="spellStart"/>
      <w:r w:rsidRPr="000419DB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0419DB">
        <w:rPr>
          <w:rFonts w:ascii="Times New Roman" w:hAnsi="Times New Roman" w:cs="Times New Roman"/>
          <w:sz w:val="28"/>
          <w:szCs w:val="28"/>
        </w:rPr>
        <w:t xml:space="preserve">  «Автосервіс» Проектована база даних може бути основою як простого веб-сайту, так і повноцінної системи управління інформаційним наповненням (CMS). </w:t>
      </w:r>
    </w:p>
    <w:p w:rsidR="000419DB" w:rsidRPr="000419DB" w:rsidRDefault="000419DB" w:rsidP="000419DB">
      <w:pPr>
        <w:spacing w:after="0"/>
        <w:ind w:left="782" w:right="127"/>
        <w:rPr>
          <w:rFonts w:ascii="Times New Roman" w:hAnsi="Times New Roman" w:cs="Times New Roman"/>
          <w:sz w:val="28"/>
          <w:szCs w:val="28"/>
        </w:rPr>
      </w:pPr>
      <w:r w:rsidRPr="000419DB">
        <w:rPr>
          <w:rFonts w:ascii="Times New Roman" w:hAnsi="Times New Roman" w:cs="Times New Roman"/>
          <w:sz w:val="28"/>
          <w:szCs w:val="28"/>
        </w:rPr>
        <w:t xml:space="preserve">В базі даних буде зберігатися інформація про такі об’єкти: </w:t>
      </w:r>
    </w:p>
    <w:p w:rsidR="000419DB" w:rsidRPr="000419DB" w:rsidRDefault="00D95DAC" w:rsidP="000419DB">
      <w:pPr>
        <w:numPr>
          <w:ilvl w:val="0"/>
          <w:numId w:val="5"/>
        </w:numPr>
        <w:spacing w:after="0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Власник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автомобілів; </w:t>
      </w:r>
    </w:p>
    <w:p w:rsidR="000419DB" w:rsidRPr="000419DB" w:rsidRDefault="000419DB" w:rsidP="000419DB">
      <w:pPr>
        <w:numPr>
          <w:ilvl w:val="0"/>
          <w:numId w:val="5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 w:rsidRPr="000419DB">
        <w:rPr>
          <w:rFonts w:ascii="Times New Roman" w:hAnsi="Times New Roman" w:cs="Times New Roman"/>
          <w:sz w:val="28"/>
          <w:szCs w:val="28"/>
        </w:rPr>
        <w:t xml:space="preserve">Автомобілі; </w:t>
      </w:r>
    </w:p>
    <w:p w:rsidR="000419DB" w:rsidRDefault="000419DB" w:rsidP="000419DB">
      <w:pPr>
        <w:numPr>
          <w:ilvl w:val="0"/>
          <w:numId w:val="5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Замовлення</w:t>
      </w:r>
      <w:r w:rsidRPr="000419D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95DAC" w:rsidRDefault="004A6995" w:rsidP="000419DB">
      <w:pPr>
        <w:numPr>
          <w:ilvl w:val="0"/>
          <w:numId w:val="5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Автосервіс</w:t>
      </w:r>
      <w:r w:rsidR="00D95DAC">
        <w:rPr>
          <w:rFonts w:ascii="Times New Roman" w:hAnsi="Times New Roman" w:cs="Times New Roman"/>
          <w:sz w:val="28"/>
          <w:szCs w:val="28"/>
        </w:rPr>
        <w:t>;</w:t>
      </w:r>
    </w:p>
    <w:p w:rsidR="00D95DAC" w:rsidRDefault="00D95DAC" w:rsidP="000419DB">
      <w:pPr>
        <w:numPr>
          <w:ilvl w:val="0"/>
          <w:numId w:val="5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 роботи;</w:t>
      </w:r>
    </w:p>
    <w:p w:rsidR="004A6995" w:rsidRPr="000419DB" w:rsidRDefault="004A6995" w:rsidP="000419DB">
      <w:pPr>
        <w:numPr>
          <w:ilvl w:val="0"/>
          <w:numId w:val="5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Майстер;</w:t>
      </w:r>
    </w:p>
    <w:p w:rsidR="000419DB" w:rsidRPr="000419DB" w:rsidRDefault="000419DB" w:rsidP="000419DB">
      <w:pPr>
        <w:ind w:left="216" w:right="127" w:firstLine="571"/>
        <w:rPr>
          <w:rFonts w:ascii="Times New Roman" w:hAnsi="Times New Roman" w:cs="Times New Roman"/>
          <w:sz w:val="28"/>
          <w:szCs w:val="28"/>
        </w:rPr>
      </w:pPr>
      <w:r w:rsidRPr="000419DB">
        <w:rPr>
          <w:rFonts w:ascii="Times New Roman" w:hAnsi="Times New Roman" w:cs="Times New Roman"/>
          <w:sz w:val="28"/>
          <w:szCs w:val="28"/>
        </w:rPr>
        <w:t>Об’єкт «</w:t>
      </w:r>
      <w:r>
        <w:rPr>
          <w:rFonts w:ascii="Times New Roman" w:hAnsi="Times New Roman" w:cs="Times New Roman"/>
          <w:sz w:val="28"/>
          <w:szCs w:val="28"/>
        </w:rPr>
        <w:t>Власник</w:t>
      </w:r>
      <w:r w:rsidRPr="000419DB">
        <w:rPr>
          <w:rFonts w:ascii="Times New Roman" w:hAnsi="Times New Roman" w:cs="Times New Roman"/>
          <w:sz w:val="28"/>
          <w:szCs w:val="28"/>
        </w:rPr>
        <w:t xml:space="preserve">» складається з повного імені, </w:t>
      </w:r>
      <w:r>
        <w:rPr>
          <w:rFonts w:ascii="Times New Roman" w:hAnsi="Times New Roman" w:cs="Times New Roman"/>
          <w:sz w:val="28"/>
          <w:szCs w:val="28"/>
        </w:rPr>
        <w:t>№ паспорту</w:t>
      </w:r>
      <w:r w:rsidRPr="000419D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прав</w:t>
      </w:r>
      <w:r w:rsidRPr="00041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телефону. Об’єкт «Замовлення</w:t>
      </w:r>
      <w:r w:rsidRPr="000419DB">
        <w:rPr>
          <w:rFonts w:ascii="Times New Roman" w:hAnsi="Times New Roman" w:cs="Times New Roman"/>
          <w:sz w:val="28"/>
          <w:szCs w:val="28"/>
        </w:rPr>
        <w:t>» складається з таких елементів, як</w:t>
      </w:r>
      <w:r>
        <w:rPr>
          <w:rFonts w:ascii="Times New Roman" w:hAnsi="Times New Roman" w:cs="Times New Roman"/>
          <w:sz w:val="28"/>
          <w:szCs w:val="28"/>
        </w:rPr>
        <w:t>: номер замовлення,</w:t>
      </w:r>
      <w:r w:rsidRPr="00041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власника</w:t>
      </w:r>
      <w:r w:rsidRPr="000419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код автомобіля, дата прибуття, а також з коду роботи яка буде виконуватись.</w:t>
      </w:r>
    </w:p>
    <w:p w:rsidR="000419DB" w:rsidRPr="000419DB" w:rsidRDefault="000419DB" w:rsidP="000419DB">
      <w:pPr>
        <w:spacing w:after="1"/>
        <w:ind w:left="226" w:right="127"/>
        <w:rPr>
          <w:rFonts w:ascii="Times New Roman" w:hAnsi="Times New Roman" w:cs="Times New Roman"/>
          <w:sz w:val="28"/>
          <w:szCs w:val="28"/>
        </w:rPr>
      </w:pPr>
      <w:r w:rsidRPr="000419DB">
        <w:rPr>
          <w:rFonts w:ascii="Times New Roman" w:hAnsi="Times New Roman" w:cs="Times New Roman"/>
          <w:sz w:val="28"/>
          <w:szCs w:val="28"/>
        </w:rPr>
        <w:t>«</w:t>
      </w:r>
      <w:r w:rsidR="00D95DAC">
        <w:rPr>
          <w:rFonts w:ascii="Times New Roman" w:hAnsi="Times New Roman" w:cs="Times New Roman"/>
          <w:sz w:val="28"/>
          <w:szCs w:val="28"/>
        </w:rPr>
        <w:t>Автомобіль</w:t>
      </w:r>
      <w:r w:rsidRPr="000419DB">
        <w:rPr>
          <w:rFonts w:ascii="Times New Roman" w:hAnsi="Times New Roman" w:cs="Times New Roman"/>
          <w:sz w:val="28"/>
          <w:szCs w:val="28"/>
        </w:rPr>
        <w:t xml:space="preserve">» містить </w:t>
      </w:r>
      <w:r w:rsidR="00D95DAC">
        <w:rPr>
          <w:rFonts w:ascii="Times New Roman" w:hAnsi="Times New Roman" w:cs="Times New Roman"/>
          <w:sz w:val="28"/>
          <w:szCs w:val="28"/>
        </w:rPr>
        <w:t>код власника</w:t>
      </w:r>
      <w:r w:rsidRPr="000419DB">
        <w:rPr>
          <w:rFonts w:ascii="Times New Roman" w:hAnsi="Times New Roman" w:cs="Times New Roman"/>
          <w:sz w:val="28"/>
          <w:szCs w:val="28"/>
        </w:rPr>
        <w:t xml:space="preserve">, </w:t>
      </w:r>
      <w:r w:rsidR="00D95DAC">
        <w:rPr>
          <w:rFonts w:ascii="Times New Roman" w:hAnsi="Times New Roman" w:cs="Times New Roman"/>
          <w:sz w:val="28"/>
          <w:szCs w:val="28"/>
        </w:rPr>
        <w:t>марку автомобіля</w:t>
      </w:r>
      <w:r w:rsidRPr="000419DB">
        <w:rPr>
          <w:rFonts w:ascii="Times New Roman" w:hAnsi="Times New Roman" w:cs="Times New Roman"/>
          <w:sz w:val="28"/>
          <w:szCs w:val="28"/>
        </w:rPr>
        <w:t xml:space="preserve">, </w:t>
      </w:r>
      <w:r w:rsidR="00D95DAC">
        <w:rPr>
          <w:rFonts w:ascii="Times New Roman" w:hAnsi="Times New Roman" w:cs="Times New Roman"/>
          <w:sz w:val="28"/>
          <w:szCs w:val="28"/>
        </w:rPr>
        <w:t>реєстраційний номер, техпаспорт, колір, рік випуску, № двигуна та кузова</w:t>
      </w:r>
      <w:r w:rsidRPr="000419DB">
        <w:rPr>
          <w:rFonts w:ascii="Times New Roman" w:hAnsi="Times New Roman" w:cs="Times New Roman"/>
          <w:sz w:val="28"/>
          <w:szCs w:val="28"/>
        </w:rPr>
        <w:t>. «</w:t>
      </w:r>
      <w:r w:rsidR="00D95DAC">
        <w:rPr>
          <w:rFonts w:ascii="Times New Roman" w:hAnsi="Times New Roman" w:cs="Times New Roman"/>
          <w:sz w:val="28"/>
          <w:szCs w:val="28"/>
        </w:rPr>
        <w:t>Код роботи</w:t>
      </w:r>
      <w:r w:rsidRPr="000419DB">
        <w:rPr>
          <w:rFonts w:ascii="Times New Roman" w:hAnsi="Times New Roman" w:cs="Times New Roman"/>
          <w:sz w:val="28"/>
          <w:szCs w:val="28"/>
        </w:rPr>
        <w:t xml:space="preserve">» – це </w:t>
      </w:r>
      <w:r w:rsidR="00D95DAC">
        <w:rPr>
          <w:rFonts w:ascii="Times New Roman" w:hAnsi="Times New Roman" w:cs="Times New Roman"/>
          <w:sz w:val="28"/>
          <w:szCs w:val="28"/>
        </w:rPr>
        <w:t>закодована назва роботи яку будуть виконувати для обслуговування певної машини.</w:t>
      </w:r>
      <w:r w:rsidRPr="000419DB">
        <w:rPr>
          <w:rFonts w:ascii="Times New Roman" w:hAnsi="Times New Roman" w:cs="Times New Roman"/>
          <w:sz w:val="28"/>
          <w:szCs w:val="28"/>
        </w:rPr>
        <w:t xml:space="preserve"> Для зберігання інформації про кожен об’єкт предметної області потрібно створити окрему таблицю. Крім цього, потрібно створити додаткові таблиці для зберігання додаткової інформації та виконання вимог нормалізації бази даних. </w:t>
      </w:r>
    </w:p>
    <w:p w:rsidR="000419DB" w:rsidRPr="000419DB" w:rsidRDefault="000419DB" w:rsidP="00255B17">
      <w:pPr>
        <w:spacing w:after="27" w:line="259" w:lineRule="auto"/>
        <w:rPr>
          <w:rFonts w:ascii="Times New Roman" w:hAnsi="Times New Roman" w:cs="Times New Roman"/>
          <w:sz w:val="28"/>
          <w:szCs w:val="28"/>
        </w:rPr>
      </w:pPr>
      <w:r w:rsidRPr="000419DB">
        <w:rPr>
          <w:rFonts w:ascii="Times New Roman" w:hAnsi="Times New Roman" w:cs="Times New Roman"/>
          <w:sz w:val="28"/>
          <w:szCs w:val="28"/>
        </w:rPr>
        <w:t xml:space="preserve"> Створимо такі 8 таблиць: </w:t>
      </w:r>
    </w:p>
    <w:p w:rsidR="000419DB" w:rsidRPr="000419DB" w:rsidRDefault="00D95DAC" w:rsidP="000419DB">
      <w:pPr>
        <w:numPr>
          <w:ilvl w:val="0"/>
          <w:numId w:val="6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Власник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– для зберігання даних про </w:t>
      </w:r>
      <w:r>
        <w:rPr>
          <w:rFonts w:ascii="Times New Roman" w:hAnsi="Times New Roman" w:cs="Times New Roman"/>
          <w:sz w:val="28"/>
          <w:szCs w:val="28"/>
        </w:rPr>
        <w:t>користувачів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системи; </w:t>
      </w:r>
    </w:p>
    <w:p w:rsidR="000419DB" w:rsidRPr="000419DB" w:rsidRDefault="00D95DAC" w:rsidP="000419DB">
      <w:pPr>
        <w:numPr>
          <w:ilvl w:val="0"/>
          <w:numId w:val="6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Автомобіль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– для зберігання </w:t>
      </w:r>
      <w:r>
        <w:rPr>
          <w:rFonts w:ascii="Times New Roman" w:hAnsi="Times New Roman" w:cs="Times New Roman"/>
          <w:sz w:val="28"/>
          <w:szCs w:val="28"/>
        </w:rPr>
        <w:t>інформації</w:t>
      </w:r>
      <w:r w:rsidR="000419DB" w:rsidRPr="000419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автомобілі користувачів системи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419DB" w:rsidRPr="000419DB" w:rsidRDefault="00D95DAC" w:rsidP="000419DB">
      <w:pPr>
        <w:numPr>
          <w:ilvl w:val="0"/>
          <w:numId w:val="6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Замовлення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формування повної інформації про замовлення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419DB" w:rsidRPr="000419DB" w:rsidRDefault="004A6995" w:rsidP="000419DB">
      <w:pPr>
        <w:numPr>
          <w:ilvl w:val="0"/>
          <w:numId w:val="6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Автосервіс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– для зберігання</w:t>
      </w:r>
      <w:r>
        <w:rPr>
          <w:rFonts w:ascii="Times New Roman" w:hAnsi="Times New Roman" w:cs="Times New Roman"/>
          <w:sz w:val="28"/>
          <w:szCs w:val="28"/>
        </w:rPr>
        <w:t xml:space="preserve"> інформації зі всіх таблиць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419DB" w:rsidRPr="000419DB" w:rsidRDefault="00A80782" w:rsidP="000419DB">
      <w:pPr>
        <w:numPr>
          <w:ilvl w:val="0"/>
          <w:numId w:val="6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роботи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– інформація про </w:t>
      </w:r>
      <w:r>
        <w:rPr>
          <w:rFonts w:ascii="Times New Roman" w:hAnsi="Times New Roman" w:cs="Times New Roman"/>
          <w:sz w:val="28"/>
          <w:szCs w:val="28"/>
        </w:rPr>
        <w:t>роботу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яку виконає автосервіс за замовленням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67196" w:rsidRPr="004A6995" w:rsidRDefault="004A6995" w:rsidP="004A6995">
      <w:pPr>
        <w:numPr>
          <w:ilvl w:val="0"/>
          <w:numId w:val="6"/>
        </w:numPr>
        <w:spacing w:after="34" w:line="248" w:lineRule="auto"/>
        <w:ind w:right="1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Майстер</w:t>
      </w:r>
      <w:r w:rsidR="000419DB" w:rsidRPr="000419DB">
        <w:rPr>
          <w:rFonts w:ascii="Times New Roman" w:hAnsi="Times New Roman" w:cs="Times New Roman"/>
          <w:sz w:val="28"/>
          <w:szCs w:val="28"/>
        </w:rPr>
        <w:t xml:space="preserve"> – </w:t>
      </w:r>
      <w:r w:rsidR="00A80782">
        <w:rPr>
          <w:rFonts w:ascii="Times New Roman" w:hAnsi="Times New Roman" w:cs="Times New Roman"/>
          <w:sz w:val="28"/>
          <w:szCs w:val="28"/>
        </w:rPr>
        <w:t xml:space="preserve">ця таблиця відображає </w:t>
      </w:r>
      <w:r>
        <w:rPr>
          <w:rFonts w:ascii="Times New Roman" w:hAnsi="Times New Roman" w:cs="Times New Roman"/>
          <w:sz w:val="28"/>
          <w:szCs w:val="28"/>
        </w:rPr>
        <w:t>потрібну інформацію про майстрів автосервісу для заповнення таблиці автосервісу</w:t>
      </w:r>
      <w:r w:rsidR="000168DD">
        <w:rPr>
          <w:rFonts w:ascii="Times New Roman" w:hAnsi="Times New Roman" w:cs="Times New Roman"/>
          <w:sz w:val="28"/>
          <w:szCs w:val="28"/>
        </w:rPr>
        <w:t>.</w:t>
      </w:r>
    </w:p>
    <w:p w:rsidR="004A6995" w:rsidRDefault="004A6995" w:rsidP="000419DB">
      <w:pPr>
        <w:jc w:val="center"/>
        <w:rPr>
          <w:rFonts w:ascii="Times New Roman" w:hAnsi="Times New Roman" w:cs="Times New Roman"/>
          <w:noProof/>
          <w:lang w:eastAsia="uk-UA"/>
        </w:rPr>
      </w:pPr>
    </w:p>
    <w:p w:rsidR="000419DB" w:rsidRDefault="000419DB" w:rsidP="000419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9DB">
        <w:rPr>
          <w:rFonts w:ascii="Times New Roman" w:hAnsi="Times New Roman" w:cs="Times New Roman"/>
          <w:sz w:val="28"/>
          <w:szCs w:val="28"/>
        </w:rPr>
        <w:lastRenderedPageBreak/>
        <w:t xml:space="preserve">Усі залежності між відношеннями, атрибути цих відношень, а також первинні і зовнішні ключі відображені на діаграмі </w:t>
      </w:r>
      <w:proofErr w:type="spellStart"/>
      <w:r w:rsidRPr="000419DB">
        <w:rPr>
          <w:rFonts w:ascii="Times New Roman" w:hAnsi="Times New Roman" w:cs="Times New Roman"/>
          <w:sz w:val="28"/>
          <w:szCs w:val="28"/>
        </w:rPr>
        <w:t>cутність</w:t>
      </w:r>
      <w:proofErr w:type="spellEnd"/>
      <w:r w:rsidRPr="000419DB">
        <w:rPr>
          <w:rFonts w:ascii="Times New Roman" w:hAnsi="Times New Roman" w:cs="Times New Roman"/>
          <w:sz w:val="28"/>
          <w:szCs w:val="28"/>
        </w:rPr>
        <w:t>-зв’язок нижче.</w:t>
      </w:r>
    </w:p>
    <w:p w:rsidR="004A6995" w:rsidRPr="008120A2" w:rsidRDefault="008120A2" w:rsidP="000419D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30092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№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96" w:rsidRPr="007D6E0C" w:rsidRDefault="00167196" w:rsidP="00DC0DBE">
      <w:pPr>
        <w:jc w:val="center"/>
        <w:rPr>
          <w:noProof/>
          <w:lang w:val="en-US" w:eastAsia="uk-UA"/>
        </w:rPr>
      </w:pPr>
    </w:p>
    <w:p w:rsidR="00780B23" w:rsidRPr="000419DB" w:rsidRDefault="00780B23">
      <w:pPr>
        <w:rPr>
          <w:rFonts w:ascii="Times New Roman" w:hAnsi="Times New Roman" w:cs="Times New Roman"/>
        </w:rPr>
      </w:pPr>
    </w:p>
    <w:sectPr w:rsidR="00780B23" w:rsidRPr="000419DB" w:rsidSect="00DC0D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30BD"/>
    <w:multiLevelType w:val="hybridMultilevel"/>
    <w:tmpl w:val="0EFC1DFA"/>
    <w:lvl w:ilvl="0" w:tplc="835CE4CC">
      <w:start w:val="1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14EC92">
      <w:start w:val="1"/>
      <w:numFmt w:val="lowerLetter"/>
      <w:lvlText w:val="%2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CE894">
      <w:start w:val="1"/>
      <w:numFmt w:val="lowerRoman"/>
      <w:lvlText w:val="%3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8EEA22">
      <w:start w:val="1"/>
      <w:numFmt w:val="decimal"/>
      <w:lvlText w:val="%4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0F61A">
      <w:start w:val="1"/>
      <w:numFmt w:val="lowerLetter"/>
      <w:lvlText w:val="%5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C80312">
      <w:start w:val="1"/>
      <w:numFmt w:val="lowerRoman"/>
      <w:lvlText w:val="%6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28432">
      <w:start w:val="1"/>
      <w:numFmt w:val="decimal"/>
      <w:lvlText w:val="%7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C5F38">
      <w:start w:val="1"/>
      <w:numFmt w:val="lowerLetter"/>
      <w:lvlText w:val="%8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F2CBE8">
      <w:start w:val="1"/>
      <w:numFmt w:val="lowerRoman"/>
      <w:lvlText w:val="%9"/>
      <w:lvlJc w:val="left"/>
      <w:pPr>
        <w:ind w:left="6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8754A"/>
    <w:multiLevelType w:val="hybridMultilevel"/>
    <w:tmpl w:val="F68AB9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36B2"/>
    <w:multiLevelType w:val="hybridMultilevel"/>
    <w:tmpl w:val="36E097A4"/>
    <w:lvl w:ilvl="0" w:tplc="E77ABF48">
      <w:start w:val="1"/>
      <w:numFmt w:val="bullet"/>
      <w:lvlText w:val="-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1EC006">
      <w:start w:val="1"/>
      <w:numFmt w:val="bullet"/>
      <w:lvlText w:val="o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6E422">
      <w:start w:val="1"/>
      <w:numFmt w:val="bullet"/>
      <w:lvlText w:val="▪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54CAA6">
      <w:start w:val="1"/>
      <w:numFmt w:val="bullet"/>
      <w:lvlText w:val="•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66A0">
      <w:start w:val="1"/>
      <w:numFmt w:val="bullet"/>
      <w:lvlText w:val="o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430FA">
      <w:start w:val="1"/>
      <w:numFmt w:val="bullet"/>
      <w:lvlText w:val="▪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B284D8">
      <w:start w:val="1"/>
      <w:numFmt w:val="bullet"/>
      <w:lvlText w:val="•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4A504">
      <w:start w:val="1"/>
      <w:numFmt w:val="bullet"/>
      <w:lvlText w:val="o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2EB42">
      <w:start w:val="1"/>
      <w:numFmt w:val="bullet"/>
      <w:lvlText w:val="▪"/>
      <w:lvlJc w:val="left"/>
      <w:pPr>
        <w:ind w:left="6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1F6028"/>
    <w:multiLevelType w:val="hybridMultilevel"/>
    <w:tmpl w:val="9CCA8896"/>
    <w:lvl w:ilvl="0" w:tplc="720EF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036F9"/>
    <w:multiLevelType w:val="hybridMultilevel"/>
    <w:tmpl w:val="037E7ABA"/>
    <w:lvl w:ilvl="0" w:tplc="4C20C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6F217C"/>
    <w:multiLevelType w:val="hybridMultilevel"/>
    <w:tmpl w:val="7C7E66E6"/>
    <w:lvl w:ilvl="0" w:tplc="50F89D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DB"/>
    <w:rsid w:val="000168DD"/>
    <w:rsid w:val="00023097"/>
    <w:rsid w:val="000419DB"/>
    <w:rsid w:val="00167196"/>
    <w:rsid w:val="00255B17"/>
    <w:rsid w:val="004A6995"/>
    <w:rsid w:val="00780B23"/>
    <w:rsid w:val="007D6E0C"/>
    <w:rsid w:val="008120A2"/>
    <w:rsid w:val="00A70713"/>
    <w:rsid w:val="00A80782"/>
    <w:rsid w:val="00D95DAC"/>
    <w:rsid w:val="00DC0DBE"/>
    <w:rsid w:val="00E6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E744"/>
  <w15:chartTrackingRefBased/>
  <w15:docId w15:val="{BF328A73-7A48-4B6A-801C-ACF4CC0E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9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9DB"/>
    <w:pPr>
      <w:ind w:left="720"/>
      <w:contextualSpacing/>
    </w:pPr>
  </w:style>
  <w:style w:type="table" w:styleId="a4">
    <w:name w:val="Table Grid"/>
    <w:basedOn w:val="a1"/>
    <w:uiPriority w:val="59"/>
    <w:rsid w:val="0004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1451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Marko</dc:creator>
  <cp:keywords/>
  <dc:description/>
  <cp:lastModifiedBy>Olesya Marko</cp:lastModifiedBy>
  <cp:revision>5</cp:revision>
  <dcterms:created xsi:type="dcterms:W3CDTF">2020-02-23T12:40:00Z</dcterms:created>
  <dcterms:modified xsi:type="dcterms:W3CDTF">2020-02-25T20:28:00Z</dcterms:modified>
</cp:coreProperties>
</file>