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1E55A" w14:textId="77777777" w:rsidR="00B34191" w:rsidRDefault="00B34191" w:rsidP="00B34191">
      <w:pPr>
        <w:jc w:val="center"/>
        <w:rPr>
          <w:b/>
          <w:bCs/>
          <w:color w:val="000000"/>
          <w:sz w:val="32"/>
          <w:szCs w:val="28"/>
        </w:rPr>
      </w:pPr>
      <w:r>
        <w:rPr>
          <w:b/>
          <w:bCs/>
          <w:color w:val="000000"/>
          <w:sz w:val="36"/>
          <w:szCs w:val="28"/>
        </w:rPr>
        <w:t>МІНІСТЕРСТВО ОСВІТИ І НАУКИ УКРАЇНИ</w:t>
      </w:r>
      <w:r>
        <w:rPr>
          <w:b/>
          <w:color w:val="000000"/>
          <w:sz w:val="36"/>
          <w:szCs w:val="28"/>
        </w:rPr>
        <w:br/>
      </w:r>
      <w:r>
        <w:rPr>
          <w:b/>
          <w:bCs/>
          <w:color w:val="000000"/>
          <w:sz w:val="32"/>
          <w:szCs w:val="28"/>
        </w:rPr>
        <w:t>НАЦІОНАЛЬНИЙ УНІВЕРСИТЕТ</w:t>
      </w:r>
    </w:p>
    <w:p w14:paraId="40689971" w14:textId="77777777" w:rsidR="00B34191" w:rsidRDefault="00B34191" w:rsidP="00B34191">
      <w:pPr>
        <w:jc w:val="center"/>
        <w:rPr>
          <w:b/>
          <w:bCs/>
          <w:color w:val="000000"/>
          <w:sz w:val="32"/>
          <w:szCs w:val="28"/>
        </w:rPr>
      </w:pPr>
      <w:r>
        <w:rPr>
          <w:b/>
          <w:bCs/>
          <w:color w:val="000000"/>
          <w:sz w:val="32"/>
          <w:szCs w:val="28"/>
        </w:rPr>
        <w:t xml:space="preserve"> “ЛЬВІВСЬКА</w:t>
      </w:r>
      <w:r>
        <w:rPr>
          <w:b/>
          <w:color w:val="000000"/>
          <w:sz w:val="32"/>
          <w:szCs w:val="28"/>
        </w:rPr>
        <w:t xml:space="preserve"> </w:t>
      </w:r>
      <w:r>
        <w:rPr>
          <w:b/>
          <w:bCs/>
          <w:color w:val="000000"/>
          <w:sz w:val="32"/>
          <w:szCs w:val="28"/>
        </w:rPr>
        <w:t>ПОЛІТЕХНІКА”</w:t>
      </w:r>
    </w:p>
    <w:p w14:paraId="07D36589" w14:textId="77777777" w:rsidR="00B34191" w:rsidRDefault="00B34191" w:rsidP="00B34191">
      <w:pPr>
        <w:jc w:val="center"/>
        <w:rPr>
          <w:b/>
          <w:bCs/>
          <w:color w:val="000000"/>
          <w:sz w:val="32"/>
          <w:szCs w:val="28"/>
        </w:rPr>
      </w:pPr>
    </w:p>
    <w:p w14:paraId="53EAF84F" w14:textId="77777777" w:rsidR="00B34191" w:rsidRDefault="00B34191" w:rsidP="00B34191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color w:val="000000"/>
          <w:sz w:val="32"/>
          <w:szCs w:val="28"/>
        </w:rPr>
        <w:br/>
      </w:r>
      <w:r>
        <w:rPr>
          <w:b/>
          <w:bCs/>
          <w:color w:val="000000"/>
          <w:sz w:val="28"/>
          <w:szCs w:val="28"/>
        </w:rPr>
        <w:t>Кафедра систем штучного інтелекту</w:t>
      </w:r>
    </w:p>
    <w:p w14:paraId="7844C9BC" w14:textId="77777777" w:rsidR="00B34191" w:rsidRDefault="00B34191" w:rsidP="00B34191">
      <w:pPr>
        <w:jc w:val="center"/>
        <w:rPr>
          <w:b/>
          <w:bCs/>
          <w:color w:val="000000"/>
          <w:sz w:val="28"/>
          <w:szCs w:val="28"/>
        </w:rPr>
      </w:pPr>
    </w:p>
    <w:p w14:paraId="01FC25BD" w14:textId="77777777" w:rsidR="00B34191" w:rsidRDefault="00B34191" w:rsidP="00B34191">
      <w:pPr>
        <w:jc w:val="center"/>
        <w:rPr>
          <w:b/>
          <w:bCs/>
          <w:color w:val="000000"/>
          <w:sz w:val="28"/>
          <w:szCs w:val="28"/>
        </w:rPr>
      </w:pPr>
    </w:p>
    <w:p w14:paraId="414081A0" w14:textId="23E9D4E8" w:rsidR="00B34191" w:rsidRDefault="00B34191" w:rsidP="00B34191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/>
      </w:r>
      <w:r>
        <w:rPr>
          <w:b/>
          <w:bCs/>
          <w:color w:val="000000"/>
          <w:sz w:val="40"/>
          <w:szCs w:val="40"/>
        </w:rPr>
        <w:t>Лабораторна робота №</w:t>
      </w:r>
      <w:r w:rsidRPr="00B34191">
        <w:rPr>
          <w:b/>
          <w:bCs/>
          <w:color w:val="000000"/>
          <w:sz w:val="40"/>
          <w:szCs w:val="40"/>
          <w:lang w:val="ru-RU"/>
        </w:rPr>
        <w:t>1</w:t>
      </w:r>
      <w:r>
        <w:rPr>
          <w:b/>
          <w:color w:val="000000"/>
          <w:sz w:val="40"/>
          <w:szCs w:val="40"/>
        </w:rPr>
        <w:br/>
      </w:r>
      <w:r>
        <w:rPr>
          <w:b/>
          <w:color w:val="000000"/>
          <w:sz w:val="28"/>
          <w:szCs w:val="28"/>
        </w:rPr>
        <w:t>з дисципліни</w:t>
      </w:r>
      <w:r>
        <w:rPr>
          <w:b/>
          <w:color w:val="000000"/>
          <w:sz w:val="28"/>
          <w:szCs w:val="28"/>
        </w:rPr>
        <w:br/>
        <w:t>«</w:t>
      </w:r>
      <w:r>
        <w:rPr>
          <w:b/>
          <w:color w:val="000000"/>
          <w:sz w:val="28"/>
          <w:szCs w:val="28"/>
          <w:lang w:val="ru-RU"/>
        </w:rPr>
        <w:t>Обробка зображень методами штучного інтелекту</w:t>
      </w:r>
      <w:r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br/>
      </w:r>
    </w:p>
    <w:p w14:paraId="62B9B948" w14:textId="77777777" w:rsidR="00B34191" w:rsidRDefault="00B34191" w:rsidP="00B34191">
      <w:pPr>
        <w:jc w:val="center"/>
        <w:rPr>
          <w:b/>
          <w:bCs/>
          <w:color w:val="000000"/>
          <w:sz w:val="28"/>
          <w:szCs w:val="28"/>
          <w:lang w:val="ru-RU"/>
        </w:rPr>
      </w:pPr>
    </w:p>
    <w:p w14:paraId="0A05EE0E" w14:textId="77777777" w:rsidR="00B34191" w:rsidRDefault="00B34191" w:rsidP="00B34191">
      <w:pPr>
        <w:jc w:val="center"/>
        <w:rPr>
          <w:b/>
          <w:bCs/>
          <w:color w:val="000000"/>
          <w:sz w:val="28"/>
          <w:szCs w:val="28"/>
        </w:rPr>
      </w:pPr>
    </w:p>
    <w:p w14:paraId="208A3BF8" w14:textId="77777777" w:rsidR="00B34191" w:rsidRDefault="00B34191" w:rsidP="00B34191">
      <w:pPr>
        <w:jc w:val="center"/>
        <w:rPr>
          <w:b/>
          <w:bCs/>
          <w:color w:val="000000"/>
          <w:sz w:val="28"/>
          <w:szCs w:val="28"/>
        </w:rPr>
      </w:pPr>
    </w:p>
    <w:p w14:paraId="722B6B5D" w14:textId="77777777" w:rsidR="00B34191" w:rsidRDefault="00B34191" w:rsidP="00B34191">
      <w:pPr>
        <w:jc w:val="center"/>
        <w:rPr>
          <w:b/>
          <w:bCs/>
          <w:color w:val="000000"/>
          <w:sz w:val="28"/>
          <w:szCs w:val="28"/>
        </w:rPr>
      </w:pPr>
    </w:p>
    <w:p w14:paraId="06C2B990" w14:textId="77777777" w:rsidR="00B34191" w:rsidRDefault="00B34191" w:rsidP="00B34191">
      <w:pPr>
        <w:jc w:val="right"/>
        <w:rPr>
          <w:b/>
          <w:bCs/>
          <w:color w:val="000000"/>
          <w:sz w:val="28"/>
          <w:szCs w:val="28"/>
        </w:rPr>
      </w:pPr>
    </w:p>
    <w:p w14:paraId="775576A4" w14:textId="77777777" w:rsidR="00B34191" w:rsidRDefault="00B34191" w:rsidP="00B34191">
      <w:pPr>
        <w:jc w:val="right"/>
        <w:rPr>
          <w:b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Виконав:</w:t>
      </w:r>
      <w:r>
        <w:rPr>
          <w:b/>
          <w:color w:val="000000"/>
          <w:sz w:val="28"/>
          <w:szCs w:val="28"/>
        </w:rPr>
        <w:br/>
        <w:t>студент групи КН-</w:t>
      </w:r>
      <w:r>
        <w:rPr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09</w:t>
      </w:r>
    </w:p>
    <w:p w14:paraId="24B56DA9" w14:textId="77777777" w:rsidR="00B34191" w:rsidRDefault="00B34191" w:rsidP="00B34191">
      <w:pPr>
        <w:jc w:val="righ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Качмар О.І.</w:t>
      </w:r>
    </w:p>
    <w:p w14:paraId="5F3CBE70" w14:textId="77777777" w:rsidR="00B34191" w:rsidRDefault="00B34191" w:rsidP="00B34191">
      <w:pPr>
        <w:ind w:left="1416"/>
        <w:jc w:val="right"/>
        <w:rPr>
          <w:b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Перевірив</w:t>
      </w:r>
      <w:r>
        <w:rPr>
          <w:b/>
          <w:bCs/>
          <w:color w:val="000000"/>
          <w:sz w:val="28"/>
          <w:szCs w:val="28"/>
        </w:rPr>
        <w:t>:</w:t>
      </w:r>
      <w:r>
        <w:rPr>
          <w:b/>
          <w:color w:val="000000"/>
          <w:sz w:val="28"/>
          <w:szCs w:val="28"/>
        </w:rPr>
        <w:br/>
        <w:t xml:space="preserve">                    </w:t>
      </w:r>
      <w:r>
        <w:rPr>
          <w:b/>
          <w:color w:val="000000"/>
          <w:sz w:val="28"/>
          <w:szCs w:val="28"/>
          <w:lang w:val="ru-RU"/>
        </w:rPr>
        <w:t>Пелешко Д.Д.</w:t>
      </w:r>
    </w:p>
    <w:p w14:paraId="3862CAEB" w14:textId="77777777" w:rsidR="00B34191" w:rsidRDefault="00B34191" w:rsidP="00B34191">
      <w:pPr>
        <w:jc w:val="center"/>
        <w:rPr>
          <w:b/>
          <w:color w:val="000000"/>
          <w:sz w:val="28"/>
          <w:szCs w:val="28"/>
        </w:rPr>
      </w:pPr>
    </w:p>
    <w:p w14:paraId="410F795B" w14:textId="77777777" w:rsidR="00B34191" w:rsidRDefault="00B34191" w:rsidP="00B34191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Львів – 202</w:t>
      </w:r>
      <w:r>
        <w:rPr>
          <w:b/>
          <w:color w:val="000000"/>
          <w:sz w:val="28"/>
          <w:szCs w:val="28"/>
          <w:lang w:val="ru-RU"/>
        </w:rPr>
        <w:t xml:space="preserve">2 </w:t>
      </w:r>
      <w:r>
        <w:rPr>
          <w:b/>
          <w:color w:val="000000"/>
          <w:sz w:val="28"/>
          <w:szCs w:val="28"/>
        </w:rPr>
        <w:t>р.</w:t>
      </w:r>
    </w:p>
    <w:p w14:paraId="09AF65B0" w14:textId="098C17DD" w:rsidR="00B34191" w:rsidRPr="004120A6" w:rsidRDefault="00B34191" w:rsidP="00B34191">
      <w:pPr>
        <w:jc w:val="center"/>
        <w:rPr>
          <w:rFonts w:ascii="Times New Roman" w:hAnsi="Times New Roman" w:cs="Times New Roman"/>
          <w:b/>
          <w:color w:val="0D0D0D" w:themeColor="text1" w:themeTint="F2"/>
          <w:sz w:val="28"/>
          <w:lang w:val="ru-RU"/>
        </w:rPr>
      </w:pPr>
      <w:r>
        <w:rPr>
          <w:rFonts w:ascii="Times New Roman" w:hAnsi="Times New Roman" w:cs="Times New Roman"/>
          <w:b/>
          <w:color w:val="0D0D0D" w:themeColor="text1" w:themeTint="F2"/>
          <w:sz w:val="28"/>
        </w:rPr>
        <w:lastRenderedPageBreak/>
        <w:t xml:space="preserve">Лабораторна робота № </w:t>
      </w:r>
      <w:r w:rsidRPr="004120A6">
        <w:rPr>
          <w:rFonts w:ascii="Times New Roman" w:hAnsi="Times New Roman" w:cs="Times New Roman"/>
          <w:b/>
          <w:color w:val="0D0D0D" w:themeColor="text1" w:themeTint="F2"/>
          <w:sz w:val="28"/>
          <w:lang w:val="ru-RU"/>
        </w:rPr>
        <w:t>1</w:t>
      </w:r>
    </w:p>
    <w:p w14:paraId="75C7E967" w14:textId="3FE9EF72" w:rsidR="004120A6" w:rsidRPr="004120A6" w:rsidRDefault="00B34191" w:rsidP="004120A6">
      <w:pPr>
        <w:pStyle w:val="NormalWeb"/>
        <w:spacing w:before="277" w:after="0" w:line="360" w:lineRule="auto"/>
        <w:ind w:right="516"/>
        <w:rPr>
          <w:color w:val="0D0D0D" w:themeColor="text1" w:themeTint="F2"/>
          <w:sz w:val="28"/>
          <w:lang w:val="ru-RU"/>
        </w:rPr>
      </w:pPr>
      <w:r>
        <w:rPr>
          <w:b/>
          <w:color w:val="0D0D0D" w:themeColor="text1" w:themeTint="F2"/>
          <w:sz w:val="28"/>
          <w:lang w:val="ru-RU"/>
        </w:rPr>
        <w:t>Тема</w:t>
      </w:r>
      <w:r w:rsidRPr="004120A6">
        <w:rPr>
          <w:color w:val="0D0D0D" w:themeColor="text1" w:themeTint="F2"/>
          <w:sz w:val="28"/>
          <w:lang w:val="ru-RU"/>
        </w:rPr>
        <w:t xml:space="preserve">: </w:t>
      </w:r>
      <w:r w:rsidR="004120A6" w:rsidRPr="004120A6">
        <w:rPr>
          <w:color w:val="0D0D0D" w:themeColor="text1" w:themeTint="F2"/>
          <w:sz w:val="28"/>
          <w:lang w:val="ru-RU"/>
        </w:rPr>
        <w:t>Попередня обробка</w:t>
      </w:r>
      <w:r w:rsidR="004120A6">
        <w:rPr>
          <w:color w:val="0D0D0D" w:themeColor="text1" w:themeTint="F2"/>
          <w:sz w:val="28"/>
        </w:rPr>
        <w:t xml:space="preserve"> </w:t>
      </w:r>
      <w:r w:rsidR="004120A6" w:rsidRPr="004120A6">
        <w:rPr>
          <w:color w:val="0D0D0D" w:themeColor="text1" w:themeTint="F2"/>
          <w:sz w:val="28"/>
          <w:lang w:val="ru-RU"/>
        </w:rPr>
        <w:t>зображень</w:t>
      </w:r>
    </w:p>
    <w:p w14:paraId="28DCCB4F" w14:textId="564EA6CA" w:rsidR="00B34191" w:rsidRPr="00D84204" w:rsidRDefault="004120A6" w:rsidP="00D84204">
      <w:pPr>
        <w:pStyle w:val="NormalWeb"/>
        <w:spacing w:before="277" w:after="0" w:line="360" w:lineRule="auto"/>
        <w:ind w:right="516"/>
        <w:rPr>
          <w:color w:val="0D0D0D" w:themeColor="text1" w:themeTint="F2"/>
          <w:sz w:val="28"/>
          <w:lang w:val="ru-RU"/>
        </w:rPr>
      </w:pPr>
      <w:r w:rsidRPr="004120A6">
        <w:rPr>
          <w:b/>
          <w:bCs/>
          <w:color w:val="0D0D0D" w:themeColor="text1" w:themeTint="F2"/>
          <w:sz w:val="28"/>
          <w:lang w:val="ru-RU"/>
        </w:rPr>
        <w:t>Мета</w:t>
      </w:r>
      <w:r w:rsidRPr="004120A6">
        <w:rPr>
          <w:color w:val="0D0D0D" w:themeColor="text1" w:themeTint="F2"/>
          <w:sz w:val="28"/>
          <w:lang w:val="ru-RU"/>
        </w:rPr>
        <w:t>:</w:t>
      </w:r>
      <w:r w:rsidRPr="004120A6">
        <w:rPr>
          <w:color w:val="0D0D0D" w:themeColor="text1" w:themeTint="F2"/>
          <w:sz w:val="28"/>
          <w:lang w:val="ru-RU"/>
        </w:rPr>
        <w:t xml:space="preserve"> вивчити просторову фільтрацію зображень, методи мінімізації</w:t>
      </w:r>
      <w:r w:rsidR="00D84204" w:rsidRPr="00D84204">
        <w:rPr>
          <w:color w:val="0D0D0D" w:themeColor="text1" w:themeTint="F2"/>
          <w:sz w:val="28"/>
          <w:lang w:val="ru-RU"/>
        </w:rPr>
        <w:t xml:space="preserve"> </w:t>
      </w:r>
      <w:r w:rsidRPr="004120A6">
        <w:rPr>
          <w:color w:val="0D0D0D" w:themeColor="text1" w:themeTint="F2"/>
          <w:sz w:val="28"/>
          <w:lang w:val="ru-RU"/>
        </w:rPr>
        <w:t>шуму, морфології, виділення країв і границь та елементи біблотеки</w:t>
      </w:r>
      <w:r w:rsidR="00D84204" w:rsidRPr="00D84204">
        <w:rPr>
          <w:color w:val="0D0D0D" w:themeColor="text1" w:themeTint="F2"/>
          <w:sz w:val="28"/>
          <w:lang w:val="ru-RU"/>
        </w:rPr>
        <w:t xml:space="preserve"> </w:t>
      </w:r>
      <w:r w:rsidRPr="004120A6">
        <w:rPr>
          <w:color w:val="0D0D0D" w:themeColor="text1" w:themeTint="F2"/>
          <w:sz w:val="28"/>
        </w:rPr>
        <w:t>OpenCV</w:t>
      </w:r>
      <w:r w:rsidRPr="004120A6">
        <w:rPr>
          <w:color w:val="0D0D0D" w:themeColor="text1" w:themeTint="F2"/>
          <w:sz w:val="28"/>
          <w:lang w:val="ru-RU"/>
        </w:rPr>
        <w:t xml:space="preserve"> для розвязання цих завдань</w:t>
      </w:r>
    </w:p>
    <w:p w14:paraId="2691140B" w14:textId="77777777" w:rsidR="00B34191" w:rsidRDefault="00B34191" w:rsidP="00B34191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Завдання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63A4B52F" w14:textId="0218E191" w:rsidR="00B34191" w:rsidRPr="00D84204" w:rsidRDefault="00D84204" w:rsidP="00D84204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D8420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Вибрати з інтернету два зображення з різною деталізацією об’єктів та два зображення</w:t>
      </w:r>
      <w:r w:rsidRPr="00D8420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D8420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 різним контрастом. Без використання жодних бібліотек для обробки зображень</w:t>
      </w:r>
      <w:r w:rsidRPr="00D8420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D8420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(наприклад Open CV), виконати відповідне завдання (номер завдання вказано у</w:t>
      </w:r>
      <w:r w:rsidRPr="00D8420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D8420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рейтинговій таблиці)</w:t>
      </w:r>
      <w:r w:rsidRPr="00D8420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D84204">
        <w:t xml:space="preserve"> </w:t>
      </w:r>
      <w:r w:rsidRPr="00D8420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Виконати гістограмне збільшення гамми (див. лекція No1). Провести порівняльний</w:t>
      </w:r>
      <w:r w:rsidRPr="00D84204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аналіз.</w:t>
      </w:r>
    </w:p>
    <w:p w14:paraId="40C7AE88" w14:textId="77777777" w:rsidR="00B34191" w:rsidRDefault="00B34191" w:rsidP="00B34191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>Хід роботи</w:t>
      </w:r>
    </w:p>
    <w:p w14:paraId="477F64CF" w14:textId="11DEFF09" w:rsidR="00B34191" w:rsidRDefault="00B34191" w:rsidP="00B341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t>Візьмемо як приклад</w:t>
      </w:r>
      <w:r w:rsidR="00D43403">
        <w:rPr>
          <w:rFonts w:ascii="Times New Roman" w:hAnsi="Times New Roman" w:cs="Times New Roman"/>
          <w:bCs/>
          <w:sz w:val="28"/>
          <w:lang w:val="ru-RU"/>
        </w:rPr>
        <w:t xml:space="preserve"> </w:t>
      </w:r>
      <w:r w:rsidR="00C56A98">
        <w:rPr>
          <w:rFonts w:ascii="Times New Roman" w:hAnsi="Times New Roman" w:cs="Times New Roman"/>
          <w:bCs/>
          <w:sz w:val="28"/>
          <w:lang w:val="ru-RU"/>
        </w:rPr>
        <w:t>низькоконтрастне</w:t>
      </w:r>
      <w:r>
        <w:rPr>
          <w:rFonts w:ascii="Times New Roman" w:hAnsi="Times New Roman" w:cs="Times New Roman"/>
          <w:bCs/>
          <w:sz w:val="28"/>
          <w:lang w:val="ru-RU"/>
        </w:rPr>
        <w:t xml:space="preserve"> зображення</w:t>
      </w:r>
      <w:r w:rsidR="00C56A98">
        <w:rPr>
          <w:rFonts w:ascii="Times New Roman" w:hAnsi="Times New Roman" w:cs="Times New Roman"/>
          <w:bCs/>
          <w:sz w:val="28"/>
          <w:lang w:val="ru-RU"/>
        </w:rPr>
        <w:t xml:space="preserve">, переглянемо його </w:t>
      </w:r>
      <w:r w:rsidR="00D43403">
        <w:rPr>
          <w:rFonts w:ascii="Times New Roman" w:hAnsi="Times New Roman" w:cs="Times New Roman"/>
          <w:bCs/>
          <w:sz w:val="28"/>
          <w:lang w:val="ru-RU"/>
        </w:rPr>
        <w:t>гістограмний графік</w:t>
      </w:r>
      <w:r>
        <w:rPr>
          <w:rFonts w:ascii="Times New Roman" w:hAnsi="Times New Roman" w:cs="Times New Roman"/>
          <w:bCs/>
          <w:sz w:val="28"/>
          <w:lang w:val="ru-RU"/>
        </w:rPr>
        <w:t>.</w:t>
      </w:r>
    </w:p>
    <w:p w14:paraId="7D4B2506" w14:textId="1E0CDE06" w:rsidR="00B34191" w:rsidRDefault="00D84204" w:rsidP="00B34191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 wp14:anchorId="431965C6" wp14:editId="3512672C">
            <wp:extent cx="6143625" cy="3209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8507D" w14:textId="0CC323C7" w:rsidR="00B34191" w:rsidRDefault="00B34191" w:rsidP="00B341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lastRenderedPageBreak/>
        <w:t xml:space="preserve"> </w:t>
      </w:r>
      <w:r w:rsidR="00D43403">
        <w:rPr>
          <w:rFonts w:ascii="Times New Roman" w:hAnsi="Times New Roman" w:cs="Times New Roman"/>
          <w:bCs/>
          <w:sz w:val="28"/>
          <w:lang w:val="ru-RU"/>
        </w:rPr>
        <w:t>Також візьмемо більш висококонтрастне зображення, переглянемо його гістограму.</w:t>
      </w:r>
    </w:p>
    <w:p w14:paraId="7394A83E" w14:textId="57D9F539" w:rsidR="00B34191" w:rsidRPr="00C56A98" w:rsidRDefault="00D84204" w:rsidP="00C56A98">
      <w:pPr>
        <w:ind w:left="360"/>
        <w:rPr>
          <w:rFonts w:ascii="Times New Roman" w:hAnsi="Times New Roman" w:cs="Times New Roman"/>
          <w:bCs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2330510E" wp14:editId="14335D55">
            <wp:extent cx="6126480" cy="32004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DCF28" w14:textId="07A13E63" w:rsidR="00D84204" w:rsidRDefault="00D43403" w:rsidP="00D4340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t>Як можемо бачити, висококонтрастне зображення має більш щільні краї, в той час як більш низькоконтрастне - центр</w:t>
      </w:r>
    </w:p>
    <w:p w14:paraId="18F1732C" w14:textId="59A5F48D" w:rsidR="00D84204" w:rsidRPr="00C56A98" w:rsidRDefault="00D84204" w:rsidP="00D43403">
      <w:pPr>
        <w:jc w:val="center"/>
        <w:rPr>
          <w:rFonts w:ascii="Times New Roman" w:hAnsi="Times New Roman" w:cs="Times New Roman"/>
          <w:bCs/>
          <w:sz w:val="28"/>
          <w:lang w:val="ru-RU"/>
        </w:rPr>
      </w:pPr>
      <w:r>
        <w:rPr>
          <w:noProof/>
          <w:lang w:val="ru-RU"/>
        </w:rPr>
        <w:drawing>
          <wp:inline distT="0" distB="0" distL="0" distR="0" wp14:anchorId="2EA8FA1A" wp14:editId="7B03E696">
            <wp:extent cx="4779818" cy="328612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84" cy="328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37973" w14:textId="77777777" w:rsidR="00B34191" w:rsidRDefault="00B34191" w:rsidP="00B34191">
      <w:pPr>
        <w:spacing w:after="0"/>
        <w:rPr>
          <w:rFonts w:ascii="Times New Roman" w:hAnsi="Times New Roman" w:cs="Times New Roman"/>
          <w:bCs/>
          <w:sz w:val="28"/>
          <w:lang w:val="ru-RU"/>
        </w:rPr>
      </w:pPr>
    </w:p>
    <w:p w14:paraId="194B17E7" w14:textId="7D6A9CF4" w:rsidR="00D84204" w:rsidRDefault="00D84204" w:rsidP="00B34191">
      <w:pPr>
        <w:spacing w:after="0"/>
        <w:rPr>
          <w:rFonts w:ascii="Times New Roman" w:hAnsi="Times New Roman" w:cs="Times New Roman"/>
          <w:bCs/>
          <w:sz w:val="28"/>
          <w:lang w:val="ru-RU"/>
        </w:rPr>
        <w:sectPr w:rsidR="00D84204">
          <w:pgSz w:w="12240" w:h="15840"/>
          <w:pgMar w:top="1134" w:right="850" w:bottom="1134" w:left="1701" w:header="720" w:footer="720" w:gutter="0"/>
          <w:cols w:space="720"/>
        </w:sectPr>
      </w:pPr>
    </w:p>
    <w:p w14:paraId="70E0BDB3" w14:textId="446603C3" w:rsidR="00B34191" w:rsidRDefault="00B34191" w:rsidP="00D84204">
      <w:pPr>
        <w:spacing w:line="240" w:lineRule="auto"/>
        <w:rPr>
          <w:rFonts w:ascii="Times New Roman" w:hAnsi="Times New Roman" w:cs="Times New Roman"/>
          <w:bCs/>
          <w:sz w:val="28"/>
          <w:lang w:val="ru-RU"/>
        </w:rPr>
      </w:pPr>
    </w:p>
    <w:p w14:paraId="13EF807C" w14:textId="5EB60DE1" w:rsidR="00B34191" w:rsidRPr="00C56A98" w:rsidRDefault="00D43403" w:rsidP="00C56A98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lastRenderedPageBreak/>
        <w:t>Переглянемо висококонтрастне зображення та відповідну йому гістограму на різних кроках збільшення гісто</w:t>
      </w:r>
      <w:r w:rsidR="00207D0C">
        <w:rPr>
          <w:rFonts w:ascii="Times New Roman" w:hAnsi="Times New Roman" w:cs="Times New Roman"/>
          <w:bCs/>
          <w:sz w:val="28"/>
          <w:lang w:val="ru-RU"/>
        </w:rPr>
        <w:t>грами.</w:t>
      </w:r>
    </w:p>
    <w:p w14:paraId="7F5E8086" w14:textId="77777777" w:rsidR="008B5092" w:rsidRDefault="008B5092" w:rsidP="008B5092">
      <w:pPr>
        <w:spacing w:line="240" w:lineRule="auto"/>
        <w:rPr>
          <w:rFonts w:ascii="Times New Roman" w:hAnsi="Times New Roman" w:cs="Times New Roman"/>
          <w:bCs/>
          <w:sz w:val="28"/>
          <w:lang w:val="ru-RU"/>
        </w:rPr>
      </w:pPr>
    </w:p>
    <w:p w14:paraId="6F6705FD" w14:textId="24E1A408" w:rsidR="008B5092" w:rsidRPr="008B5092" w:rsidRDefault="008B5092" w:rsidP="008B5092">
      <w:pPr>
        <w:spacing w:line="240" w:lineRule="auto"/>
        <w:rPr>
          <w:rFonts w:ascii="Times New Roman" w:hAnsi="Times New Roman" w:cs="Times New Roman"/>
          <w:bCs/>
          <w:sz w:val="28"/>
          <w:lang w:val="ru-RU"/>
        </w:rPr>
        <w:sectPr w:rsidR="008B5092" w:rsidRPr="008B5092">
          <w:type w:val="continuous"/>
          <w:pgSz w:w="12240" w:h="15840"/>
          <w:pgMar w:top="1134" w:right="850" w:bottom="1134" w:left="1701" w:header="720" w:footer="720" w:gutter="0"/>
          <w:cols w:space="720"/>
        </w:sectPr>
      </w:pPr>
    </w:p>
    <w:p w14:paraId="5E5DC05B" w14:textId="13FF3465" w:rsidR="00B34191" w:rsidRDefault="008B5092" w:rsidP="008B5092">
      <w:pPr>
        <w:rPr>
          <w:bCs/>
        </w:rPr>
      </w:pPr>
      <w:r>
        <w:rPr>
          <w:bCs/>
          <w:noProof/>
        </w:rPr>
        <w:drawing>
          <wp:inline distT="0" distB="0" distL="0" distR="0" wp14:anchorId="3BB738C2" wp14:editId="52C61422">
            <wp:extent cx="6126480" cy="39319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9503B" w14:textId="77777777" w:rsidR="00B34191" w:rsidRDefault="00B34191" w:rsidP="00B34191">
      <w:pPr>
        <w:spacing w:after="0"/>
        <w:rPr>
          <w:bCs/>
        </w:rPr>
        <w:sectPr w:rsidR="00B34191">
          <w:type w:val="continuous"/>
          <w:pgSz w:w="12240" w:h="15840"/>
          <w:pgMar w:top="1134" w:right="850" w:bottom="1134" w:left="1701" w:header="720" w:footer="720" w:gutter="0"/>
          <w:cols w:space="720"/>
        </w:sectPr>
      </w:pPr>
    </w:p>
    <w:p w14:paraId="7377B3DC" w14:textId="77777777" w:rsidR="00B34191" w:rsidRDefault="00B34191" w:rsidP="00B34191">
      <w:pPr>
        <w:rPr>
          <w:bCs/>
        </w:rPr>
      </w:pPr>
    </w:p>
    <w:p w14:paraId="523BE340" w14:textId="77777777" w:rsidR="00B34191" w:rsidRDefault="00B34191" w:rsidP="00B34191">
      <w:pPr>
        <w:spacing w:after="0"/>
        <w:rPr>
          <w:rFonts w:ascii="Times New Roman" w:hAnsi="Times New Roman" w:cs="Times New Roman"/>
          <w:bCs/>
          <w:sz w:val="28"/>
          <w:szCs w:val="28"/>
          <w:lang w:val="ru-RU"/>
        </w:rPr>
        <w:sectPr w:rsidR="00B34191">
          <w:type w:val="continuous"/>
          <w:pgSz w:w="12240" w:h="15840"/>
          <w:pgMar w:top="1134" w:right="850" w:bottom="1134" w:left="1701" w:header="720" w:footer="720" w:gutter="0"/>
          <w:cols w:space="720"/>
        </w:sectPr>
      </w:pPr>
    </w:p>
    <w:p w14:paraId="5E42B808" w14:textId="4955D77F" w:rsidR="00207D0C" w:rsidRPr="00C56A98" w:rsidRDefault="00207D0C" w:rsidP="00207D0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Cs/>
          <w:sz w:val="28"/>
          <w:lang w:val="ru-RU"/>
        </w:rPr>
      </w:pPr>
      <w:r>
        <w:rPr>
          <w:rFonts w:ascii="Times New Roman" w:hAnsi="Times New Roman" w:cs="Times New Roman"/>
          <w:bCs/>
          <w:sz w:val="28"/>
          <w:lang w:val="ru-RU"/>
        </w:rPr>
        <w:lastRenderedPageBreak/>
        <w:t xml:space="preserve">Переглянемо </w:t>
      </w:r>
      <w:r>
        <w:rPr>
          <w:rFonts w:ascii="Times New Roman" w:hAnsi="Times New Roman" w:cs="Times New Roman"/>
          <w:bCs/>
          <w:sz w:val="28"/>
          <w:lang w:val="ru-RU"/>
        </w:rPr>
        <w:t>низькоконтрастне</w:t>
      </w:r>
      <w:r>
        <w:rPr>
          <w:rFonts w:ascii="Times New Roman" w:hAnsi="Times New Roman" w:cs="Times New Roman"/>
          <w:bCs/>
          <w:sz w:val="28"/>
          <w:lang w:val="ru-RU"/>
        </w:rPr>
        <w:t xml:space="preserve"> зображення та відповідну йому гістограму на різних кроках збільшення гістограми.</w:t>
      </w:r>
    </w:p>
    <w:p w14:paraId="6CDB7D8A" w14:textId="4089CA94" w:rsidR="00B34191" w:rsidRPr="00207D0C" w:rsidRDefault="00B34191" w:rsidP="00B34191">
      <w:pPr>
        <w:rPr>
          <w:bCs/>
          <w:lang w:val="ru-RU"/>
        </w:rPr>
      </w:pPr>
    </w:p>
    <w:p w14:paraId="3B6C15B0" w14:textId="67902C58" w:rsidR="00B34191" w:rsidRDefault="008B5092" w:rsidP="00B34191">
      <w:pPr>
        <w:rPr>
          <w:bCs/>
        </w:rPr>
      </w:pPr>
      <w:r>
        <w:rPr>
          <w:bCs/>
          <w:noProof/>
        </w:rPr>
        <w:drawing>
          <wp:inline distT="0" distB="0" distL="0" distR="0" wp14:anchorId="53922034" wp14:editId="18394170">
            <wp:extent cx="6143625" cy="4143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D2D6" w14:textId="567CAC51" w:rsidR="00B34191" w:rsidRDefault="00B34191" w:rsidP="00B34191">
      <w:pPr>
        <w:rPr>
          <w:rFonts w:ascii="Times New Roman" w:hAnsi="Times New Roman" w:cs="Times New Roman"/>
          <w:color w:val="0D0D0D" w:themeColor="text1" w:themeTint="F2"/>
          <w:sz w:val="28"/>
          <w:lang w:val="en-US"/>
        </w:rPr>
      </w:pPr>
      <w:r w:rsidRPr="00D84204">
        <w:rPr>
          <w:rFonts w:ascii="Times New Roman" w:hAnsi="Times New Roman" w:cs="Times New Roman"/>
          <w:b/>
          <w:sz w:val="28"/>
          <w:szCs w:val="28"/>
        </w:rPr>
        <w:t>Висновок</w:t>
      </w:r>
      <w:r w:rsidRPr="00D84204">
        <w:rPr>
          <w:rFonts w:ascii="Times New Roman" w:hAnsi="Times New Roman" w:cs="Times New Roman"/>
          <w:bCs/>
          <w:sz w:val="28"/>
          <w:szCs w:val="28"/>
        </w:rPr>
        <w:t xml:space="preserve">: я </w:t>
      </w:r>
      <w:r w:rsidR="00D84204" w:rsidRPr="00D84204">
        <w:rPr>
          <w:rFonts w:ascii="Times New Roman" w:hAnsi="Times New Roman" w:cs="Times New Roman"/>
          <w:bCs/>
          <w:sz w:val="28"/>
          <w:szCs w:val="28"/>
        </w:rPr>
        <w:t xml:space="preserve">вивчив </w:t>
      </w:r>
      <w:r w:rsidR="00D84204" w:rsidRPr="00D84204">
        <w:rPr>
          <w:rFonts w:ascii="Times New Roman" w:hAnsi="Times New Roman" w:cs="Times New Roman"/>
          <w:color w:val="0D0D0D" w:themeColor="text1" w:themeTint="F2"/>
          <w:sz w:val="28"/>
        </w:rPr>
        <w:t>просторову фільтрацію зображень, методи мінімізації шуму, морфології, виділення країв і границь та елементи біблотеки OpenCV для розвязання цих завдань</w:t>
      </w:r>
      <w:r w:rsidR="008B5092" w:rsidRPr="008B5092">
        <w:rPr>
          <w:rFonts w:ascii="Times New Roman" w:hAnsi="Times New Roman" w:cs="Times New Roman"/>
          <w:color w:val="0D0D0D" w:themeColor="text1" w:themeTint="F2"/>
          <w:sz w:val="28"/>
        </w:rPr>
        <w:t xml:space="preserve">. </w:t>
      </w:r>
      <w:r w:rsidR="008B5092">
        <w:rPr>
          <w:rFonts w:ascii="Times New Roman" w:hAnsi="Times New Roman" w:cs="Times New Roman"/>
          <w:color w:val="0D0D0D" w:themeColor="text1" w:themeTint="F2"/>
          <w:sz w:val="28"/>
          <w:lang w:val="ru-RU"/>
        </w:rPr>
        <w:t>Так само я помітив, що</w:t>
      </w:r>
      <w:r w:rsidR="008B5092">
        <w:rPr>
          <w:rFonts w:ascii="Times New Roman" w:hAnsi="Times New Roman" w:cs="Times New Roman"/>
          <w:color w:val="0D0D0D" w:themeColor="text1" w:themeTint="F2"/>
          <w:sz w:val="28"/>
          <w:lang w:val="en-US"/>
        </w:rPr>
        <w:t>:</w:t>
      </w:r>
    </w:p>
    <w:p w14:paraId="697171AD" w14:textId="4022D9AE" w:rsidR="00C56A98" w:rsidRPr="00C56A98" w:rsidRDefault="00C56A98" w:rsidP="00C56A98">
      <w:pPr>
        <w:ind w:firstLine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56A98">
        <w:rPr>
          <w:rFonts w:ascii="Times New Roman" w:hAnsi="Times New Roman" w:cs="Times New Roman"/>
          <w:bCs/>
          <w:sz w:val="28"/>
          <w:szCs w:val="28"/>
          <w:lang w:val="ru-RU"/>
        </w:rPr>
        <w:t>1) Зображення з вищою контрастністю має більшу щільність по краях, коли зображення з нижчим контрастом по центру</w:t>
      </w:r>
    </w:p>
    <w:p w14:paraId="07EB9571" w14:textId="2BC64D04" w:rsidR="008B5092" w:rsidRPr="00C56A98" w:rsidRDefault="00C56A98" w:rsidP="00C56A98">
      <w:pPr>
        <w:ind w:firstLine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56A98">
        <w:rPr>
          <w:rFonts w:ascii="Times New Roman" w:hAnsi="Times New Roman" w:cs="Times New Roman"/>
          <w:bCs/>
          <w:sz w:val="28"/>
          <w:szCs w:val="28"/>
          <w:lang w:val="ru-RU"/>
        </w:rPr>
        <w:t>2) Гамма-збільшення зазвичай збільшує яскравість зображення, перекладаючи розподіл вправо і зменшує його відхилення</w:t>
      </w:r>
    </w:p>
    <w:p w14:paraId="7BBA5E15" w14:textId="77777777" w:rsidR="00B735F0" w:rsidRPr="00B34191" w:rsidRDefault="00B735F0" w:rsidP="00B34191"/>
    <w:sectPr w:rsidR="00B735F0" w:rsidRPr="00B34191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F73267"/>
    <w:multiLevelType w:val="hybridMultilevel"/>
    <w:tmpl w:val="3F2AB7CE"/>
    <w:lvl w:ilvl="0" w:tplc="52EC9E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990686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5F0"/>
    <w:rsid w:val="00207D0C"/>
    <w:rsid w:val="004120A6"/>
    <w:rsid w:val="008B5092"/>
    <w:rsid w:val="00B34191"/>
    <w:rsid w:val="00B735F0"/>
    <w:rsid w:val="00C56A98"/>
    <w:rsid w:val="00D43403"/>
    <w:rsid w:val="00D84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C426E"/>
  <w15:chartTrackingRefBased/>
  <w15:docId w15:val="{526496AB-9FF4-4E67-A7BE-3DD909C0F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191"/>
    <w:pPr>
      <w:spacing w:after="200" w:line="276" w:lineRule="auto"/>
    </w:pPr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41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B341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10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Kachmar</dc:creator>
  <cp:keywords/>
  <dc:description/>
  <cp:lastModifiedBy>Oleksii Kachmar</cp:lastModifiedBy>
  <cp:revision>2</cp:revision>
  <dcterms:created xsi:type="dcterms:W3CDTF">2022-05-02T14:29:00Z</dcterms:created>
  <dcterms:modified xsi:type="dcterms:W3CDTF">2022-05-02T15:01:00Z</dcterms:modified>
</cp:coreProperties>
</file>