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XGBoost</w:t>
      </w:r>
      <w:r>
        <w:t xml:space="preserve"> </w:t>
      </w:r>
      <w:r>
        <w:t xml:space="preserve">and</w:t>
      </w:r>
      <w:r>
        <w:t xml:space="preserve"> </w:t>
      </w:r>
      <w:r>
        <w:t xml:space="preserve">Shapley</w:t>
      </w:r>
      <w:r>
        <w:t xml:space="preserve"> </w:t>
      </w:r>
      <w:r>
        <w:t xml:space="preserve">Values</w:t>
      </w:r>
      <w:r>
        <w:t xml:space="preserve"> </w:t>
      </w:r>
      <w:r>
        <w:t xml:space="preserve">for</w:t>
      </w:r>
      <w:r>
        <w:t xml:space="preserve"> </w:t>
      </w:r>
      <w:r>
        <w:t xml:space="preserve">Olympics</w:t>
      </w:r>
    </w:p>
    <w:p>
      <w:pPr>
        <w:pStyle w:val="Author"/>
      </w:pPr>
      <w:r>
        <w:t xml:space="preserve">Olexiy</w:t>
      </w:r>
      <w:r>
        <w:t xml:space="preserve"> </w:t>
      </w:r>
      <w:r>
        <w:t xml:space="preserve">Pukhov</w:t>
      </w:r>
    </w:p>
    <w:p>
      <w:pPr>
        <w:pStyle w:val="Date"/>
      </w:pPr>
      <w:r>
        <w:t xml:space="preserve">4/5/2022</w:t>
      </w:r>
    </w:p>
    <w:p>
      <w:pPr>
        <w:pStyle w:val="FirstParagraph"/>
      </w:pPr>
      <w:r>
        <w:t xml:space="preserve">The following code makes all plots and images higher resolution.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This is an exercise to help me get the skills for my research. I tried using XGBoost on the Olympics data.</w:t>
      </w:r>
      <w:r>
        <w:t xml:space="preserve"> </w:t>
      </w:r>
      <w:r>
        <w:t xml:space="preserve">First, we need to install the many packages we need for this. We can use</w:t>
      </w:r>
      <w:r>
        <w:t xml:space="preserve"> </w:t>
      </w:r>
      <w:r>
        <w:t xml:space="preserve">install.packages and then library, but using pacman needs less code to do this</w:t>
      </w:r>
      <w:r>
        <w:t xml:space="preserve"> </w:t>
      </w:r>
      <w:r>
        <w:t xml:space="preserve">and is faster.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pacman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(pacman, rio, tidyverse, xgboost, caTools, ggplot2, Ckmeans</w:t>
      </w:r>
      <w:r>
        <w:rPr>
          <w:rStyle w:val="FloatTok"/>
        </w:rPr>
        <w:t xml:space="preserve">.1</w:t>
      </w:r>
      <w:r>
        <w:rPr>
          <w:rStyle w:val="NormalTok"/>
        </w:rPr>
        <w:t xml:space="preserve">d.dp,</w:t>
      </w:r>
      <w:r>
        <w:br/>
      </w:r>
      <w:r>
        <w:rPr>
          <w:rStyle w:val="NormalTok"/>
        </w:rPr>
        <w:t xml:space="preserve">               DALEXtra, mlr, caret, DiagrammeR, SHAPforxgboost, rmarkdown,</w:t>
      </w:r>
      <w:r>
        <w:br/>
      </w:r>
      <w:r>
        <w:rPr>
          <w:rStyle w:val="NormalTok"/>
        </w:rPr>
        <w:t xml:space="preserve">               skimr)</w:t>
      </w:r>
    </w:p>
    <w:bookmarkStart w:id="20" w:name="importing-data"/>
    <w:p>
      <w:pPr>
        <w:pStyle w:val="Heading2"/>
      </w:pPr>
      <w:r>
        <w:t xml:space="preserve">Importing Data</w:t>
      </w:r>
    </w:p>
    <w:p>
      <w:pPr>
        <w:pStyle w:val="FirstParagraph"/>
      </w:pPr>
      <w:r>
        <w:t xml:space="preserve">Now, let’s import the data and then remove the values that are highly correlated</w:t>
      </w:r>
      <w:r>
        <w:t xml:space="preserve"> </w:t>
      </w:r>
      <w:r>
        <w:t xml:space="preserve">with other values. Then, let’s look at the structure of the data.</w:t>
      </w:r>
      <w:r>
        <w:t xml:space="preserve"> </w:t>
      </w:r>
      <w:r>
        <w:t xml:space="preserve">Then, let’s look at the top 20 rows. There are too many rows,</w:t>
      </w:r>
      <w:r>
        <w:t xml:space="preserve"> </w:t>
      </w:r>
      <w:r>
        <w:t xml:space="preserve">so they spill over to the next page. The ## represents the row #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"olympicmedals.dta"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(cc, year, lpop, lrgdpepc, sptinc992j_p90p100, sptinc992j_p99p100))</w:t>
      </w:r>
      <w:r>
        <w:br/>
      </w:r>
      <w:r>
        <w:rPr>
          <w:rStyle w:val="NormalTok"/>
        </w:rPr>
        <w:t xml:space="preserve">skimr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(data)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63"/>
        <w:gridCol w:w="507"/>
        <w:gridCol w:w="710"/>
        <w:gridCol w:w="558"/>
        <w:gridCol w:w="609"/>
        <w:gridCol w:w="406"/>
        <w:gridCol w:w="456"/>
        <w:gridCol w:w="507"/>
        <w:gridCol w:w="558"/>
        <w:gridCol w:w="660"/>
        <w:gridCol w:w="20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sptinc992j_p0p50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▁▃▇▅▂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rgdpe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712359.86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2368985.23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784.53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27290.08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97008.34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460800.94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20860506.00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1433.78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1849.98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1818.28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2474.91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▅▇▆▅▂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▅▅▇▇▁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rnna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3209645.14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10320354.02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91149.59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356459.34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1935716.62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101703024.00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LifeLadder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▁▅▇▇▃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rgdpepc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22213.10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22095.72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5106.27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13933.31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33252.37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112941.45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(data,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sptinc992j_p0p50       rgdpe        pop      avh       hc       rnna</w:t>
      </w:r>
      <w:r>
        <w:br/>
      </w:r>
      <w:r>
        <w:rPr>
          <w:rStyle w:val="VerbatimChar"/>
        </w:rPr>
        <w:t xml:space="preserve">## 1                NA    3921.261   0.106314       NA       NA   18427.50</w:t>
      </w:r>
      <w:r>
        <w:br/>
      </w:r>
      <w:r>
        <w:rPr>
          <w:rStyle w:val="VerbatimChar"/>
        </w:rPr>
        <w:t xml:space="preserve">## 2            0.1776          NA         NA       NA       NA         NA</w:t>
      </w:r>
      <w:r>
        <w:br/>
      </w:r>
      <w:r>
        <w:rPr>
          <w:rStyle w:val="VerbatimChar"/>
        </w:rPr>
        <w:t xml:space="preserve">## 3            0.0904  228151.016  31.825295       NA 1.481984 1367457.88</w:t>
      </w:r>
      <w:r>
        <w:br/>
      </w:r>
      <w:r>
        <w:rPr>
          <w:rStyle w:val="VerbatimChar"/>
        </w:rPr>
        <w:t xml:space="preserve">## 4            0.1886   35890.020   2.880917       NA 2.964992  227804.64</w:t>
      </w:r>
      <w:r>
        <w:br/>
      </w:r>
      <w:r>
        <w:rPr>
          <w:rStyle w:val="VerbatimChar"/>
        </w:rPr>
        <w:t xml:space="preserve">## 5                NA          NA         NA       NA       NA         NA</w:t>
      </w:r>
      <w:r>
        <w:br/>
      </w:r>
      <w:r>
        <w:rPr>
          <w:rStyle w:val="VerbatimChar"/>
        </w:rPr>
        <w:t xml:space="preserve">## 6            0.1274  681525.812   9.770529       NA 2.746695 4506529.00</w:t>
      </w:r>
      <w:r>
        <w:br/>
      </w:r>
      <w:r>
        <w:rPr>
          <w:rStyle w:val="VerbatimChar"/>
        </w:rPr>
        <w:t xml:space="preserve">## 7            0.1623  991646.312  44.780677 1609.069 3.096804 3399148.50</w:t>
      </w:r>
      <w:r>
        <w:br/>
      </w:r>
      <w:r>
        <w:rPr>
          <w:rStyle w:val="VerbatimChar"/>
        </w:rPr>
        <w:t xml:space="preserve">## 8            0.1854   41048.629   2.957731       NA 3.135995   98812.77</w:t>
      </w:r>
      <w:r>
        <w:br/>
      </w:r>
      <w:r>
        <w:rPr>
          <w:rStyle w:val="VerbatimChar"/>
        </w:rPr>
        <w:t xml:space="preserve">## 9                NA          NA         NA       NA       NA         NA</w:t>
      </w:r>
      <w:r>
        <w:br/>
      </w:r>
      <w:r>
        <w:rPr>
          <w:rStyle w:val="VerbatimChar"/>
        </w:rPr>
        <w:t xml:space="preserve">## 10               NA    1986.163   0.097118       NA       NA   10993.36</w:t>
      </w:r>
      <w:r>
        <w:br/>
      </w:r>
      <w:r>
        <w:rPr>
          <w:rStyle w:val="VerbatimChar"/>
        </w:rPr>
        <w:t xml:space="preserve">## 11           0.1616 1280843.250  25.203198 1726.798 3.549666 5913514.00</w:t>
      </w:r>
      <w:r>
        <w:br/>
      </w:r>
      <w:r>
        <w:rPr>
          <w:rStyle w:val="VerbatimChar"/>
        </w:rPr>
        <w:t xml:space="preserve">## 12           0.2202  498022.250   8.955102 1611.374 3.381046 2878110.75</w:t>
      </w:r>
      <w:r>
        <w:br/>
      </w:r>
      <w:r>
        <w:rPr>
          <w:rStyle w:val="VerbatimChar"/>
        </w:rPr>
        <w:t xml:space="preserve">## 13           0.2029  162126.188  10.047718       NA       NA  275832.31</w:t>
      </w:r>
      <w:r>
        <w:br/>
      </w:r>
      <w:r>
        <w:rPr>
          <w:rStyle w:val="VerbatimChar"/>
        </w:rPr>
        <w:t xml:space="preserve">## 14           0.1402    8664.988  11.530580       NA 1.416526   18935.97</w:t>
      </w:r>
      <w:r>
        <w:br/>
      </w:r>
      <w:r>
        <w:rPr>
          <w:rStyle w:val="VerbatimChar"/>
        </w:rPr>
        <w:t xml:space="preserve">## 15           0.2040  589449.125  11.539328 1586.431 3.149034 3498440.75</w:t>
      </w:r>
      <w:r>
        <w:br/>
      </w:r>
      <w:r>
        <w:rPr>
          <w:rStyle w:val="VerbatimChar"/>
        </w:rPr>
        <w:t xml:space="preserve">## 16           0.1142   36740.742  11.801151       NA 1.918610   88271.80</w:t>
      </w:r>
      <w:r>
        <w:br/>
      </w:r>
      <w:r>
        <w:rPr>
          <w:rStyle w:val="VerbatimChar"/>
        </w:rPr>
        <w:t xml:space="preserve">## 17           0.1504   43608.875  20.321378       NA 1.286242   86734.51</w:t>
      </w:r>
      <w:r>
        <w:br/>
      </w:r>
      <w:r>
        <w:rPr>
          <w:rStyle w:val="VerbatimChar"/>
        </w:rPr>
        <w:t xml:space="preserve">## 18           0.1706  756355.562 163.046161 2418.883 2.101790 2844179.25</w:t>
      </w:r>
      <w:r>
        <w:br/>
      </w:r>
      <w:r>
        <w:rPr>
          <w:rStyle w:val="VerbatimChar"/>
        </w:rPr>
        <w:t xml:space="preserve">## 19           0.1650  159419.969   7.000119 1645.246 3.186015  456857.28</w:t>
      </w:r>
      <w:r>
        <w:br/>
      </w:r>
      <w:r>
        <w:rPr>
          <w:rStyle w:val="VerbatimChar"/>
        </w:rPr>
        <w:t xml:space="preserve">## 20           0.1014   74097.227   1.641172       NA 2.229507  429310.66</w:t>
      </w:r>
      <w:r>
        <w:br/>
      </w:r>
      <w:r>
        <w:rPr>
          <w:rStyle w:val="VerbatimChar"/>
        </w:rPr>
        <w:t xml:space="preserve">##    LifeLadder points    rgdpepc</w:t>
      </w:r>
      <w:r>
        <w:br/>
      </w:r>
      <w:r>
        <w:rPr>
          <w:rStyle w:val="VerbatimChar"/>
        </w:rPr>
        <w:t xml:space="preserve">## 1          NA      0 36883.7695</w:t>
      </w:r>
      <w:r>
        <w:br/>
      </w:r>
      <w:r>
        <w:rPr>
          <w:rStyle w:val="VerbatimChar"/>
        </w:rPr>
        <w:t xml:space="preserve">## 2    2.375092      0         NA</w:t>
      </w:r>
      <w:r>
        <w:br/>
      </w:r>
      <w:r>
        <w:rPr>
          <w:rStyle w:val="VerbatimChar"/>
        </w:rPr>
        <w:t xml:space="preserve">## 3          NA      0  7168.8579</w:t>
      </w:r>
      <w:r>
        <w:br/>
      </w:r>
      <w:r>
        <w:rPr>
          <w:rStyle w:val="VerbatimChar"/>
        </w:rPr>
        <w:t xml:space="preserve">## 4    5.364910      0 12457.8457</w:t>
      </w:r>
      <w:r>
        <w:br/>
      </w:r>
      <w:r>
        <w:rPr>
          <w:rStyle w:val="VerbatimChar"/>
        </w:rPr>
        <w:t xml:space="preserve">## 5          NA      0         NA</w:t>
      </w:r>
      <w:r>
        <w:br/>
      </w:r>
      <w:r>
        <w:rPr>
          <w:rStyle w:val="VerbatimChar"/>
        </w:rPr>
        <w:t xml:space="preserve">## 6    6.458392      0 69753.2188</w:t>
      </w:r>
      <w:r>
        <w:br/>
      </w:r>
      <w:r>
        <w:rPr>
          <w:rStyle w:val="VerbatimChar"/>
        </w:rPr>
        <w:t xml:space="preserve">## 7    5.900567      4 22144.5137</w:t>
      </w:r>
      <w:r>
        <w:br/>
      </w:r>
      <w:r>
        <w:rPr>
          <w:rStyle w:val="VerbatimChar"/>
        </w:rPr>
        <w:t xml:space="preserve">## 8    5.488087      6 13878.4189</w:t>
      </w:r>
      <w:r>
        <w:br/>
      </w:r>
      <w:r>
        <w:rPr>
          <w:rStyle w:val="VerbatimChar"/>
        </w:rPr>
        <w:t xml:space="preserve">## 9          NA      0         NA</w:t>
      </w:r>
      <w:r>
        <w:br/>
      </w:r>
      <w:r>
        <w:rPr>
          <w:rStyle w:val="VerbatimChar"/>
        </w:rPr>
        <w:t xml:space="preserve">## 10         NA      0 20451.0312</w:t>
      </w:r>
      <w:r>
        <w:br/>
      </w:r>
      <w:r>
        <w:rPr>
          <w:rStyle w:val="VerbatimChar"/>
        </w:rPr>
        <w:t xml:space="preserve">## 11   7.137368     87 50820.6641</w:t>
      </w:r>
      <w:r>
        <w:br/>
      </w:r>
      <w:r>
        <w:rPr>
          <w:rStyle w:val="VerbatimChar"/>
        </w:rPr>
        <w:t xml:space="preserve">## 12   7.213489     10 55613.2422</w:t>
      </w:r>
      <w:r>
        <w:br/>
      </w:r>
      <w:r>
        <w:rPr>
          <w:rStyle w:val="VerbatimChar"/>
        </w:rPr>
        <w:t xml:space="preserve">## 13   5.173389     10 16135.6230</w:t>
      </w:r>
      <w:r>
        <w:br/>
      </w:r>
      <w:r>
        <w:rPr>
          <w:rStyle w:val="VerbatimChar"/>
        </w:rPr>
        <w:t xml:space="preserve">## 14   3.775283      0   751.4789</w:t>
      </w:r>
      <w:r>
        <w:br/>
      </w:r>
      <w:r>
        <w:rPr>
          <w:rStyle w:val="VerbatimChar"/>
        </w:rPr>
        <w:t xml:space="preserve">## 15   6.838761     14 51081.7539</w:t>
      </w:r>
      <w:r>
        <w:br/>
      </w:r>
      <w:r>
        <w:rPr>
          <w:rStyle w:val="VerbatimChar"/>
        </w:rPr>
        <w:t xml:space="preserve">## 16   4.407746      0  3113.3186</w:t>
      </w:r>
      <w:r>
        <w:br/>
      </w:r>
      <w:r>
        <w:rPr>
          <w:rStyle w:val="VerbatimChar"/>
        </w:rPr>
        <w:t xml:space="preserve">## 17   4.740893      1  2145.9604</w:t>
      </w:r>
      <w:r>
        <w:br/>
      </w:r>
      <w:r>
        <w:rPr>
          <w:rStyle w:val="VerbatimChar"/>
        </w:rPr>
        <w:t xml:space="preserve">## 18   5.279987      0  4638.9043</w:t>
      </w:r>
      <w:r>
        <w:br/>
      </w:r>
      <w:r>
        <w:rPr>
          <w:rStyle w:val="VerbatimChar"/>
        </w:rPr>
        <w:t xml:space="preserve">## 19   5.597723     13 22773.8945</w:t>
      </w:r>
      <w:r>
        <w:br/>
      </w:r>
      <w:r>
        <w:rPr>
          <w:rStyle w:val="VerbatimChar"/>
        </w:rPr>
        <w:t xml:space="preserve">## 20   6.173176      2 45148.9727</w:t>
      </w:r>
    </w:p>
    <w:p>
      <w:pPr>
        <w:pStyle w:val="FirstParagraph"/>
      </w:pPr>
      <w:r>
        <w:t xml:space="preserve">Let’s set the same seed for random number generation for reproducibility.</w:t>
      </w:r>
      <w:r>
        <w:t xml:space="preserve"> </w:t>
      </w:r>
      <w:r>
        <w:t xml:space="preserve">Then, let’s split the data into a training and testing set. The model will be</w:t>
      </w:r>
      <w:r>
        <w:t xml:space="preserve"> </w:t>
      </w:r>
      <w:r>
        <w:t xml:space="preserve">tested on the training set, and then tested on the testing set for accuracy.</w:t>
      </w:r>
      <w:r>
        <w:t xml:space="preserve"> </w:t>
      </w:r>
      <w:r>
        <w:t xml:space="preserve">75% of the data is going into the training set, and 25% of the data is going</w:t>
      </w:r>
      <w:r>
        <w:t xml:space="preserve"> </w:t>
      </w:r>
      <w:r>
        <w:t xml:space="preserve">into the testing set.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testing_set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XGBoost algorithm requires that the input values are in a matrix. The</w:t>
      </w:r>
      <w:r>
        <w:t xml:space="preserve"> </w:t>
      </w:r>
      <w:r>
        <w:t xml:space="preserve">algorithm only accepts numerical data. This also means that if there is</w:t>
      </w:r>
      <w:r>
        <w:t xml:space="preserve"> </w:t>
      </w:r>
      <w:r>
        <w:t xml:space="preserve">categorical variables, we have to change them to dummy variables where</w:t>
      </w:r>
      <w:r>
        <w:t xml:space="preserve"> </w:t>
      </w:r>
      <w:r>
        <w:t xml:space="preserve">each column is either a 0 or 1 depending on the category and there are</w:t>
      </w:r>
      <w:r>
        <w:t xml:space="preserve"> </w:t>
      </w:r>
      <w:r>
        <w:t xml:space="preserve">n - 1 columns to represent the categorical data. In this dataset, there</w:t>
      </w:r>
      <w:r>
        <w:t xml:space="preserve"> </w:t>
      </w:r>
      <w:r>
        <w:t xml:space="preserve">are no categorical values.</w:t>
      </w:r>
    </w:p>
    <w:p>
      <w:pPr>
        <w:pStyle w:val="BodyText"/>
      </w:pPr>
      <w:r>
        <w:t xml:space="preserve">Let’s change the training and testing sets into a matrix.</w:t>
      </w:r>
    </w:p>
    <w:p>
      <w:pPr>
        <w:pStyle w:val="SourceCode"/>
      </w:pPr>
      <w:r>
        <w:rPr>
          <w:rStyle w:val="NormalTok"/>
        </w:rPr>
        <w:t xml:space="preserve">training_set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training_set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testing_set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testing_set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()</w:t>
      </w:r>
    </w:p>
    <w:bookmarkEnd w:id="20"/>
    <w:bookmarkStart w:id="21" w:name="model-generation"/>
    <w:p>
      <w:pPr>
        <w:pStyle w:val="Heading2"/>
      </w:pPr>
      <w:r>
        <w:t xml:space="preserve">Model Generation</w:t>
      </w:r>
    </w:p>
    <w:p>
      <w:pPr>
        <w:pStyle w:val="FirstParagraph"/>
      </w:pPr>
      <w:r>
        <w:t xml:space="preserve">Let’s make the XGBoost model, predict some new values and calculate the error</w:t>
      </w:r>
      <w:r>
        <w:t xml:space="preserve"> </w:t>
      </w:r>
      <w:r>
        <w:t xml:space="preserve">in terms of MSE, MAE and RMSE on the testing set.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xgboost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training_set[,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training_set[,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train-rmse:26.374670 </w:t>
      </w:r>
      <w:r>
        <w:br/>
      </w:r>
      <w:r>
        <w:rPr>
          <w:rStyle w:val="VerbatimChar"/>
        </w:rPr>
        <w:t xml:space="preserve">## [2]  train-rmse:20.696814 </w:t>
      </w:r>
      <w:r>
        <w:br/>
      </w:r>
      <w:r>
        <w:rPr>
          <w:rStyle w:val="VerbatimChar"/>
        </w:rPr>
        <w:t xml:space="preserve">## [3]  train-rmse:16.510298 </w:t>
      </w:r>
      <w:r>
        <w:br/>
      </w:r>
      <w:r>
        <w:rPr>
          <w:rStyle w:val="VerbatimChar"/>
        </w:rPr>
        <w:t xml:space="preserve">## [4]  train-rmse:13.157394 </w:t>
      </w:r>
      <w:r>
        <w:br/>
      </w:r>
      <w:r>
        <w:rPr>
          <w:rStyle w:val="VerbatimChar"/>
        </w:rPr>
        <w:t xml:space="preserve">## [5]  train-rmse:10.600866 </w:t>
      </w:r>
      <w:r>
        <w:br/>
      </w:r>
      <w:r>
        <w:rPr>
          <w:rStyle w:val="VerbatimChar"/>
        </w:rPr>
        <w:t xml:space="preserve">## [6]  train-rmse:8.590517 </w:t>
      </w:r>
      <w:r>
        <w:br/>
      </w:r>
      <w:r>
        <w:rPr>
          <w:rStyle w:val="VerbatimChar"/>
        </w:rPr>
        <w:t xml:space="preserve">## [7]  train-rmse:7.086412 </w:t>
      </w:r>
      <w:r>
        <w:br/>
      </w:r>
      <w:r>
        <w:rPr>
          <w:rStyle w:val="VerbatimChar"/>
        </w:rPr>
        <w:t xml:space="preserve">## [8]  train-rmse:5.897498 </w:t>
      </w:r>
      <w:r>
        <w:br/>
      </w:r>
      <w:r>
        <w:rPr>
          <w:rStyle w:val="VerbatimChar"/>
        </w:rPr>
        <w:t xml:space="preserve">## [9]  train-rmse:4.995760 </w:t>
      </w:r>
      <w:r>
        <w:br/>
      </w:r>
      <w:r>
        <w:rPr>
          <w:rStyle w:val="VerbatimChar"/>
        </w:rPr>
        <w:t xml:space="preserve">## [10] train-rmse:4.268226 </w:t>
      </w:r>
      <w:r>
        <w:br/>
      </w:r>
      <w:r>
        <w:rPr>
          <w:rStyle w:val="VerbatimChar"/>
        </w:rPr>
        <w:t xml:space="preserve">## [11] train-rmse:3.628120 </w:t>
      </w:r>
      <w:r>
        <w:br/>
      </w:r>
      <w:r>
        <w:rPr>
          <w:rStyle w:val="VerbatimChar"/>
        </w:rPr>
        <w:t xml:space="preserve">## [12] train-rmse:3.085234 </w:t>
      </w:r>
      <w:r>
        <w:br/>
      </w:r>
      <w:r>
        <w:rPr>
          <w:rStyle w:val="VerbatimChar"/>
        </w:rPr>
        <w:t xml:space="preserve">## [13] train-rmse:2.665470 </w:t>
      </w:r>
      <w:r>
        <w:br/>
      </w:r>
      <w:r>
        <w:rPr>
          <w:rStyle w:val="VerbatimChar"/>
        </w:rPr>
        <w:t xml:space="preserve">## [14] train-rmse:2.329151 </w:t>
      </w:r>
      <w:r>
        <w:br/>
      </w:r>
      <w:r>
        <w:rPr>
          <w:rStyle w:val="VerbatimChar"/>
        </w:rPr>
        <w:t xml:space="preserve">## [15] train-rmse:2.062102 </w:t>
      </w:r>
      <w:r>
        <w:br/>
      </w:r>
      <w:r>
        <w:rPr>
          <w:rStyle w:val="VerbatimChar"/>
        </w:rPr>
        <w:t xml:space="preserve">## [16] train-rmse:1.835249 </w:t>
      </w:r>
      <w:r>
        <w:br/>
      </w:r>
      <w:r>
        <w:rPr>
          <w:rStyle w:val="VerbatimChar"/>
        </w:rPr>
        <w:t xml:space="preserve">## [17] train-rmse:1.636155 </w:t>
      </w:r>
      <w:r>
        <w:br/>
      </w:r>
      <w:r>
        <w:rPr>
          <w:rStyle w:val="VerbatimChar"/>
        </w:rPr>
        <w:t xml:space="preserve">## [18] train-rmse:1.482885 </w:t>
      </w:r>
      <w:r>
        <w:br/>
      </w:r>
      <w:r>
        <w:rPr>
          <w:rStyle w:val="VerbatimChar"/>
        </w:rPr>
        <w:t xml:space="preserve">## [19] train-rmse:1.340541 </w:t>
      </w:r>
      <w:r>
        <w:br/>
      </w:r>
      <w:r>
        <w:rPr>
          <w:rStyle w:val="VerbatimChar"/>
        </w:rPr>
        <w:t xml:space="preserve">## [20] train-rmse:1.242759 </w:t>
      </w:r>
      <w:r>
        <w:br/>
      </w:r>
      <w:r>
        <w:rPr>
          <w:rStyle w:val="VerbatimChar"/>
        </w:rPr>
        <w:t xml:space="preserve">## [21] train-rmse:1.168821 </w:t>
      </w:r>
      <w:r>
        <w:br/>
      </w:r>
      <w:r>
        <w:rPr>
          <w:rStyle w:val="VerbatimChar"/>
        </w:rPr>
        <w:t xml:space="preserve">## [22] train-rmse:1.025638 </w:t>
      </w:r>
      <w:r>
        <w:br/>
      </w:r>
      <w:r>
        <w:rPr>
          <w:rStyle w:val="VerbatimChar"/>
        </w:rPr>
        <w:t xml:space="preserve">## [23] train-rmse:0.927718 </w:t>
      </w:r>
      <w:r>
        <w:br/>
      </w:r>
      <w:r>
        <w:rPr>
          <w:rStyle w:val="VerbatimChar"/>
        </w:rPr>
        <w:t xml:space="preserve">## [24] train-rmse:0.834716 </w:t>
      </w:r>
      <w:r>
        <w:br/>
      </w:r>
      <w:r>
        <w:rPr>
          <w:rStyle w:val="VerbatimChar"/>
        </w:rPr>
        <w:t xml:space="preserve">## [25] train-rmse:0.776352 </w:t>
      </w:r>
      <w:r>
        <w:br/>
      </w:r>
      <w:r>
        <w:rPr>
          <w:rStyle w:val="VerbatimChar"/>
        </w:rPr>
        <w:t xml:space="preserve">## [26] train-rmse:0.731941 </w:t>
      </w:r>
      <w:r>
        <w:br/>
      </w:r>
      <w:r>
        <w:rPr>
          <w:rStyle w:val="VerbatimChar"/>
        </w:rPr>
        <w:t xml:space="preserve">## [27] train-rmse:0.682258 </w:t>
      </w:r>
      <w:r>
        <w:br/>
      </w:r>
      <w:r>
        <w:rPr>
          <w:rStyle w:val="VerbatimChar"/>
        </w:rPr>
        <w:t xml:space="preserve">## [28] train-rmse:0.635137 </w:t>
      </w:r>
      <w:r>
        <w:br/>
      </w:r>
      <w:r>
        <w:rPr>
          <w:rStyle w:val="VerbatimChar"/>
        </w:rPr>
        <w:t xml:space="preserve">## [29] train-rmse:0.569089 </w:t>
      </w:r>
      <w:r>
        <w:br/>
      </w:r>
      <w:r>
        <w:rPr>
          <w:rStyle w:val="VerbatimChar"/>
        </w:rPr>
        <w:t xml:space="preserve">## [30] train-rmse:0.540080 </w:t>
      </w:r>
      <w:r>
        <w:br/>
      </w:r>
      <w:r>
        <w:rPr>
          <w:rStyle w:val="VerbatimChar"/>
        </w:rPr>
        <w:t xml:space="preserve">## [31] train-rmse:0.487153 </w:t>
      </w:r>
      <w:r>
        <w:br/>
      </w:r>
      <w:r>
        <w:rPr>
          <w:rStyle w:val="VerbatimChar"/>
        </w:rPr>
        <w:t xml:space="preserve">## [32] train-rmse:0.438523 </w:t>
      </w:r>
      <w:r>
        <w:br/>
      </w:r>
      <w:r>
        <w:rPr>
          <w:rStyle w:val="VerbatimChar"/>
        </w:rPr>
        <w:t xml:space="preserve">## [33] train-rmse:0.405070 </w:t>
      </w:r>
      <w:r>
        <w:br/>
      </w:r>
      <w:r>
        <w:rPr>
          <w:rStyle w:val="VerbatimChar"/>
        </w:rPr>
        <w:t xml:space="preserve">## [34] train-rmse:0.364107 </w:t>
      </w:r>
      <w:r>
        <w:br/>
      </w:r>
      <w:r>
        <w:rPr>
          <w:rStyle w:val="VerbatimChar"/>
        </w:rPr>
        <w:t xml:space="preserve">## [35] train-rmse:0.315020 </w:t>
      </w:r>
      <w:r>
        <w:br/>
      </w:r>
      <w:r>
        <w:rPr>
          <w:rStyle w:val="VerbatimChar"/>
        </w:rPr>
        <w:t xml:space="preserve">## [36] train-rmse:0.277065 </w:t>
      </w:r>
      <w:r>
        <w:br/>
      </w:r>
      <w:r>
        <w:rPr>
          <w:rStyle w:val="VerbatimChar"/>
        </w:rPr>
        <w:t xml:space="preserve">## [37] train-rmse:0.258927 </w:t>
      </w:r>
      <w:r>
        <w:br/>
      </w:r>
      <w:r>
        <w:rPr>
          <w:rStyle w:val="VerbatimChar"/>
        </w:rPr>
        <w:t xml:space="preserve">## [38] train-rmse:0.232593 </w:t>
      </w:r>
      <w:r>
        <w:br/>
      </w:r>
      <w:r>
        <w:rPr>
          <w:rStyle w:val="VerbatimChar"/>
        </w:rPr>
        <w:t xml:space="preserve">## [39] train-rmse:0.215684 </w:t>
      </w:r>
      <w:r>
        <w:br/>
      </w:r>
      <w:r>
        <w:rPr>
          <w:rStyle w:val="VerbatimChar"/>
        </w:rPr>
        <w:t xml:space="preserve">## [40] train-rmse:0.200511</w:t>
      </w:r>
    </w:p>
    <w:p>
      <w:pPr>
        <w:pStyle w:val="SourceCode"/>
      </w:pPr>
      <w:r>
        <w:rPr>
          <w:rStyle w:val="NormalTok"/>
        </w:rPr>
        <w:t xml:space="preserve">pred_y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(model,testing_set[,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((testing_set[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pred_y)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(testing_set[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pred_y)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(testing_set[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pred_y)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"MSE: "</w:t>
      </w:r>
      <w:r>
        <w:rPr>
          <w:rStyle w:val="NormalTok"/>
        </w:rPr>
        <w:t xml:space="preserve">, mse, </w:t>
      </w:r>
      <w:r>
        <w:rPr>
          <w:rStyle w:val="StringTok"/>
        </w:rPr>
        <w:t xml:space="preserve">"MAE: "</w:t>
      </w:r>
      <w:r>
        <w:rPr>
          <w:rStyle w:val="NormalTok"/>
        </w:rPr>
        <w:t xml:space="preserve">, mae, </w:t>
      </w:r>
      <w:r>
        <w:rPr>
          <w:rStyle w:val="StringTok"/>
        </w:rPr>
        <w:t xml:space="preserve">" RMSE: "</w:t>
      </w:r>
      <w:r>
        <w:rPr>
          <w:rStyle w:val="NormalTok"/>
        </w:rPr>
        <w:t xml:space="preserve">, rmse)</w:t>
      </w:r>
    </w:p>
    <w:p>
      <w:pPr>
        <w:pStyle w:val="SourceCode"/>
      </w:pPr>
      <w:r>
        <w:rPr>
          <w:rStyle w:val="VerbatimChar"/>
        </w:rPr>
        <w:t xml:space="preserve">## MSE:  32.07732 MAE:  3.330121  RMSE:  5.663685</w:t>
      </w:r>
    </w:p>
    <w:p>
      <w:pPr>
        <w:pStyle w:val="FirstParagraph"/>
      </w:pPr>
      <w:r>
        <w:t xml:space="preserve">Let’s compare this to the initial linear model that I made before.</w:t>
      </w:r>
    </w:p>
    <w:p>
      <w:pPr>
        <w:pStyle w:val="SourceCode"/>
      </w:pP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"olympicmedals.dta"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lpop))</w:t>
      </w:r>
      <w:r>
        <w:br/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lrgdpepc))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training_set2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(data2, split2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testing_set2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(data2, split2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(points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lpop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lrgdpepc,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training_set2)</w:t>
      </w:r>
      <w:r>
        <w:br/>
      </w:r>
      <w:r>
        <w:rPr>
          <w:rStyle w:val="NormalTok"/>
        </w:rPr>
        <w:t xml:space="preserve">pred_y2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(model2,testing_set2[,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mse2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((testing_set2[,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pred_y2)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(testing_set2[,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 pred_y2)</w:t>
      </w:r>
      <w:r>
        <w:br/>
      </w:r>
      <w:r>
        <w:rPr>
          <w:rStyle w:val="NormalTok"/>
        </w:rPr>
        <w:t xml:space="preserve">rmse2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(testing_set2[,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 pred_y2)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"MSE: "</w:t>
      </w:r>
      <w:r>
        <w:rPr>
          <w:rStyle w:val="NormalTok"/>
        </w:rPr>
        <w:t xml:space="preserve">, mse2, </w:t>
      </w:r>
      <w:r>
        <w:rPr>
          <w:rStyle w:val="StringTok"/>
        </w:rPr>
        <w:t xml:space="preserve">"MAE: "</w:t>
      </w:r>
      <w:r>
        <w:rPr>
          <w:rStyle w:val="NormalTok"/>
        </w:rPr>
        <w:t xml:space="preserve">, mae2, </w:t>
      </w:r>
      <w:r>
        <w:rPr>
          <w:rStyle w:val="StringTok"/>
        </w:rPr>
        <w:t xml:space="preserve">" RMSE: "</w:t>
      </w:r>
      <w:r>
        <w:rPr>
          <w:rStyle w:val="NormalTok"/>
        </w:rPr>
        <w:t xml:space="preserve">, rmse2)</w:t>
      </w:r>
    </w:p>
    <w:p>
      <w:pPr>
        <w:pStyle w:val="SourceCode"/>
      </w:pPr>
      <w:r>
        <w:rPr>
          <w:rStyle w:val="VerbatimChar"/>
        </w:rPr>
        <w:t xml:space="preserve">## MSE:  337.4018 MAE:  15.62729  RMSE:  18.3685</w:t>
      </w:r>
    </w:p>
    <w:p>
      <w:pPr>
        <w:pStyle w:val="FirstParagraph"/>
      </w:pPr>
      <w:r>
        <w:t xml:space="preserve">The XGBoost model is much more accurate. It has an RMSE of 5.66, compared to the linear</w:t>
      </w:r>
      <w:r>
        <w:t xml:space="preserve"> </w:t>
      </w:r>
      <w:r>
        <w:t xml:space="preserve">regression model which has a RMSE of 18.3685.</w:t>
      </w:r>
    </w:p>
    <w:bookmarkEnd w:id="21"/>
    <w:bookmarkStart w:id="26" w:name="visualizing-the-results"/>
    <w:p>
      <w:pPr>
        <w:pStyle w:val="Heading2"/>
      </w:pPr>
      <w:r>
        <w:t xml:space="preserve">Visualizing the results</w:t>
      </w:r>
    </w:p>
    <w:p>
      <w:pPr>
        <w:pStyle w:val="FirstParagraph"/>
      </w:pPr>
      <w:r>
        <w:t xml:space="preserve">Let’s now visualize what features are important in this model. Out of all the</w:t>
      </w:r>
      <w:r>
        <w:t xml:space="preserve"> </w:t>
      </w:r>
      <w:r>
        <w:t xml:space="preserve">variables we supplied to the model, which were the most important?</w:t>
      </w:r>
    </w:p>
    <w:p>
      <w:pPr>
        <w:pStyle w:val="SourceCode"/>
      </w:pPr>
      <w:r>
        <w:rPr>
          <w:rStyle w:val="NormalTok"/>
        </w:rPr>
        <w:t xml:space="preserve">xgb_imp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xgb.importance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feature_names =</w:t>
      </w:r>
      <w:r>
        <w:rPr>
          <w:rStyle w:val="NormalTok"/>
        </w:rPr>
        <w:t xml:space="preserve"> 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feature_names,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model)</w:t>
      </w:r>
      <w:r>
        <w:br/>
      </w:r>
      <w:r>
        <w:rPr>
          <w:rStyle w:val="FunctionTok"/>
        </w:rPr>
        <w:t xml:space="preserve">xgb.ggplot.importance</w:t>
      </w:r>
      <w:r>
        <w:rPr>
          <w:rStyle w:val="NormalTok"/>
        </w:rPr>
        <w:t xml:space="preserve">(xgb_imp, </w:t>
      </w:r>
      <w:r>
        <w:rPr>
          <w:rStyle w:val="AttributeTok"/>
        </w:rPr>
        <w:t xml:space="preserve">n_clusters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GboostForOlym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It looks like rgdpe (Expenditure-side real GDP at chained PPPs (in mil. 2017 US$) was</w:t>
      </w:r>
      <w:r>
        <w:t xml:space="preserve"> </w:t>
      </w:r>
      <w:r>
        <w:t xml:space="preserve">the most important variable in predicting the results.</w:t>
      </w:r>
    </w:p>
    <w:p>
      <w:pPr>
        <w:pStyle w:val="BodyText"/>
      </w:pPr>
      <w:r>
        <w:t xml:space="preserve">This will plot the first decision tree, which is not really useful</w:t>
      </w:r>
      <w:r>
        <w:t xml:space="preserve"> </w:t>
      </w:r>
      <w:r>
        <w:t xml:space="preserve">for interpretation as XGBoost is an ensemble decision tree model, composed of</w:t>
      </w:r>
      <w:r>
        <w:t xml:space="preserve"> </w:t>
      </w:r>
      <w:r>
        <w:t xml:space="preserve">many trees. However, it is still useful to give us an idea of what the</w:t>
      </w:r>
      <w:r>
        <w:t xml:space="preserve"> </w:t>
      </w:r>
      <w:r>
        <w:t xml:space="preserve">algorithm is thinking about.</w:t>
      </w:r>
    </w:p>
    <w:p>
      <w:pPr>
        <w:pStyle w:val="SourceCode"/>
      </w:pPr>
      <w:r>
        <w:rPr>
          <w:rStyle w:val="FunctionTok"/>
        </w:rPr>
        <w:t xml:space="preserve">xgb.plot.tree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06762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e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7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let’s calculate the SHAP values and see which variable features were most</w:t>
      </w:r>
      <w:r>
        <w:t xml:space="preserve"> </w:t>
      </w:r>
      <w:r>
        <w:t xml:space="preserve">important for our model.</w:t>
      </w:r>
    </w:p>
    <w:p>
      <w:pPr>
        <w:pStyle w:val="SourceCode"/>
      </w:pPr>
      <w:r>
        <w:rPr>
          <w:rStyle w:val="NormalTok"/>
        </w:rPr>
        <w:t xml:space="preserve">shap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shap.prep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xgb_model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X_train =</w:t>
      </w:r>
      <w:r>
        <w:rPr>
          <w:rStyle w:val="NormalTok"/>
        </w:rPr>
        <w:t xml:space="preserve"> testing_set[,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shap.plot.summary</w:t>
      </w:r>
      <w:r>
        <w:rPr>
          <w:rStyle w:val="NormalTok"/>
        </w:rPr>
        <w:t xml:space="preserve">(shap)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GboostForOlym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Rgdpe is the most important valuable for predicting points won in the olympics.</w:t>
      </w:r>
      <w:r>
        <w:t xml:space="preserve"> </w:t>
      </w:r>
      <w:r>
        <w:t xml:space="preserve">Let’s look at this variable in a partial dependence plot.</w:t>
      </w:r>
    </w:p>
    <w:p>
      <w:pPr>
        <w:pStyle w:val="SourceCode"/>
      </w:pPr>
      <w:r>
        <w:rPr>
          <w:rStyle w:val="FunctionTok"/>
        </w:rPr>
        <w:t xml:space="preserve">shap.plot.dependence</w:t>
      </w:r>
      <w:r>
        <w:rPr>
          <w:rStyle w:val="NormalTok"/>
        </w:rPr>
        <w:t xml:space="preserve">(shap, </w:t>
      </w:r>
      <w:r>
        <w:rPr>
          <w:rStyle w:val="StringTok"/>
        </w:rPr>
        <w:t xml:space="preserve">"rgdpe"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color_feature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jitter_width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7 rows containing missing values (geom_point).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GboostForOlym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It seems that a low rgdpe (Expenditure-side real GDP at chained PPPs (in mil. 2017 US$)</w:t>
      </w:r>
      <w:r>
        <w:t xml:space="preserve"> </w:t>
      </w:r>
      <w:r>
        <w:t xml:space="preserve">hampers your ability to get points at a low value, has less an effect at higher values,</w:t>
      </w:r>
      <w:r>
        <w:t xml:space="preserve"> </w:t>
      </w:r>
      <w:r>
        <w:t xml:space="preserve">and at very high values allows you to obtain higher points. Let us make sure of the results</w:t>
      </w:r>
      <w:r>
        <w:t xml:space="preserve"> </w:t>
      </w:r>
      <w:r>
        <w:t xml:space="preserve">by looking again at our testing set.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(testing_set[,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FirstParagraph"/>
      </w:pPr>
      <w:r>
        <w:t xml:space="preserve">It seems the country with the maximum amount of points in the testing set was 10. If we compare this to our</w:t>
      </w:r>
      <w:r>
        <w:t xml:space="preserve"> </w:t>
      </w:r>
      <w:r>
        <w:t xml:space="preserve">training set: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(training_set[,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232</w:t>
      </w:r>
    </w:p>
    <w:p>
      <w:pPr>
        <w:pStyle w:val="FirstParagraph"/>
      </w:pPr>
      <w:r>
        <w:t xml:space="preserve">The maximum amount of points of a country in the training set is 232. This is an result of the countries randomly being put</w:t>
      </w:r>
      <w:r>
        <w:t xml:space="preserve"> </w:t>
      </w:r>
      <w:r>
        <w:t xml:space="preserve">in the training and testing set. How do the results differ if a country with higher points</w:t>
      </w:r>
      <w:r>
        <w:t xml:space="preserve"> </w:t>
      </w:r>
      <w:r>
        <w:t xml:space="preserve">was randomly chosen to be in the testing set? Let’s try a SplitRatio of 0.7.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"olympicmedals.dta"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(cc, year, lpop, lrgdpepc, sptinc992j_p90p100, sptinc992j_p99p100))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testing_set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training_set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training_set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testing_set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testing_set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Let’s check the testing set to see if it has a higher country with max value for points.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(testing_set[,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68</w:t>
      </w:r>
    </w:p>
    <w:p>
      <w:pPr>
        <w:pStyle w:val="FirstParagraph"/>
      </w:pPr>
      <w:r>
        <w:t xml:space="preserve">Let’s also check the max value for points in the training set to see if it includes a high</w:t>
      </w:r>
      <w:r>
        <w:t xml:space="preserve"> </w:t>
      </w:r>
      <w:r>
        <w:t xml:space="preserve">point scoring country.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(training_set[,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232</w:t>
      </w:r>
    </w:p>
    <w:p>
      <w:pPr>
        <w:pStyle w:val="FirstParagraph"/>
      </w:pPr>
      <w:r>
        <w:t xml:space="preserve">Now let’s calculate the model again.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xgboost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training_set[,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training_set[,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nrounds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train-rmse:27.064226 </w:t>
      </w:r>
      <w:r>
        <w:br/>
      </w:r>
      <w:r>
        <w:rPr>
          <w:rStyle w:val="VerbatimChar"/>
        </w:rPr>
        <w:t xml:space="preserve">## [2]  train-rmse:21.260931 </w:t>
      </w:r>
      <w:r>
        <w:br/>
      </w:r>
      <w:r>
        <w:rPr>
          <w:rStyle w:val="VerbatimChar"/>
        </w:rPr>
        <w:t xml:space="preserve">## [3]  train-rmse:17.006104 </w:t>
      </w:r>
      <w:r>
        <w:br/>
      </w:r>
      <w:r>
        <w:rPr>
          <w:rStyle w:val="VerbatimChar"/>
        </w:rPr>
        <w:t xml:space="preserve">## [4]  train-rmse:13.642632 </w:t>
      </w:r>
      <w:r>
        <w:br/>
      </w:r>
      <w:r>
        <w:rPr>
          <w:rStyle w:val="VerbatimChar"/>
        </w:rPr>
        <w:t xml:space="preserve">## [5]  train-rmse:10.957189 </w:t>
      </w:r>
      <w:r>
        <w:br/>
      </w:r>
      <w:r>
        <w:rPr>
          <w:rStyle w:val="VerbatimChar"/>
        </w:rPr>
        <w:t xml:space="preserve">## [6]  train-rmse:8.904371 </w:t>
      </w:r>
      <w:r>
        <w:br/>
      </w:r>
      <w:r>
        <w:rPr>
          <w:rStyle w:val="VerbatimChar"/>
        </w:rPr>
        <w:t xml:space="preserve">## [7]  train-rmse:7.340249 </w:t>
      </w:r>
      <w:r>
        <w:br/>
      </w:r>
      <w:r>
        <w:rPr>
          <w:rStyle w:val="VerbatimChar"/>
        </w:rPr>
        <w:t xml:space="preserve">## [8]  train-rmse:6.071575 </w:t>
      </w:r>
      <w:r>
        <w:br/>
      </w:r>
      <w:r>
        <w:rPr>
          <w:rStyle w:val="VerbatimChar"/>
        </w:rPr>
        <w:t xml:space="preserve">## [9]  train-rmse:5.093059 </w:t>
      </w:r>
      <w:r>
        <w:br/>
      </w:r>
      <w:r>
        <w:rPr>
          <w:rStyle w:val="VerbatimChar"/>
        </w:rPr>
        <w:t xml:space="preserve">## [10] train-rmse:4.339937 </w:t>
      </w:r>
      <w:r>
        <w:br/>
      </w:r>
      <w:r>
        <w:rPr>
          <w:rStyle w:val="VerbatimChar"/>
        </w:rPr>
        <w:t xml:space="preserve">## [11] train-rmse:3.710795 </w:t>
      </w:r>
      <w:r>
        <w:br/>
      </w:r>
      <w:r>
        <w:rPr>
          <w:rStyle w:val="VerbatimChar"/>
        </w:rPr>
        <w:t xml:space="preserve">## [12] train-rmse:3.165035 </w:t>
      </w:r>
      <w:r>
        <w:br/>
      </w:r>
      <w:r>
        <w:rPr>
          <w:rStyle w:val="VerbatimChar"/>
        </w:rPr>
        <w:t xml:space="preserve">## [13] train-rmse:2.737292 </w:t>
      </w:r>
      <w:r>
        <w:br/>
      </w:r>
      <w:r>
        <w:rPr>
          <w:rStyle w:val="VerbatimChar"/>
        </w:rPr>
        <w:t xml:space="preserve">## [14] train-rmse:2.358058 </w:t>
      </w:r>
      <w:r>
        <w:br/>
      </w:r>
      <w:r>
        <w:rPr>
          <w:rStyle w:val="VerbatimChar"/>
        </w:rPr>
        <w:t xml:space="preserve">## [15] train-rmse:2.060940 </w:t>
      </w:r>
      <w:r>
        <w:br/>
      </w:r>
      <w:r>
        <w:rPr>
          <w:rStyle w:val="VerbatimChar"/>
        </w:rPr>
        <w:t xml:space="preserve">## [16] train-rmse:1.819282 </w:t>
      </w:r>
      <w:r>
        <w:br/>
      </w:r>
      <w:r>
        <w:rPr>
          <w:rStyle w:val="VerbatimChar"/>
        </w:rPr>
        <w:t xml:space="preserve">## [17] train-rmse:1.568922 </w:t>
      </w:r>
      <w:r>
        <w:br/>
      </w:r>
      <w:r>
        <w:rPr>
          <w:rStyle w:val="VerbatimChar"/>
        </w:rPr>
        <w:t xml:space="preserve">## [18] train-rmse:1.391671 </w:t>
      </w:r>
      <w:r>
        <w:br/>
      </w:r>
      <w:r>
        <w:rPr>
          <w:rStyle w:val="VerbatimChar"/>
        </w:rPr>
        <w:t xml:space="preserve">## [19] train-rmse:1.254977 </w:t>
      </w:r>
      <w:r>
        <w:br/>
      </w:r>
      <w:r>
        <w:rPr>
          <w:rStyle w:val="VerbatimChar"/>
        </w:rPr>
        <w:t xml:space="preserve">## [20] train-rmse:1.144986 </w:t>
      </w:r>
      <w:r>
        <w:br/>
      </w:r>
      <w:r>
        <w:rPr>
          <w:rStyle w:val="VerbatimChar"/>
        </w:rPr>
        <w:t xml:space="preserve">## [21] train-rmse:0.995366 </w:t>
      </w:r>
      <w:r>
        <w:br/>
      </w:r>
      <w:r>
        <w:rPr>
          <w:rStyle w:val="VerbatimChar"/>
        </w:rPr>
        <w:t xml:space="preserve">## [22] train-rmse:0.869612 </w:t>
      </w:r>
      <w:r>
        <w:br/>
      </w:r>
      <w:r>
        <w:rPr>
          <w:rStyle w:val="VerbatimChar"/>
        </w:rPr>
        <w:t xml:space="preserve">## [23] train-rmse:0.750286 </w:t>
      </w:r>
      <w:r>
        <w:br/>
      </w:r>
      <w:r>
        <w:rPr>
          <w:rStyle w:val="VerbatimChar"/>
        </w:rPr>
        <w:t xml:space="preserve">## [24] train-rmse:0.683142 </w:t>
      </w:r>
      <w:r>
        <w:br/>
      </w:r>
      <w:r>
        <w:rPr>
          <w:rStyle w:val="VerbatimChar"/>
        </w:rPr>
        <w:t xml:space="preserve">## [25] train-rmse:0.635431 </w:t>
      </w:r>
      <w:r>
        <w:br/>
      </w:r>
      <w:r>
        <w:rPr>
          <w:rStyle w:val="VerbatimChar"/>
        </w:rPr>
        <w:t xml:space="preserve">## [26] train-rmse:0.596431 </w:t>
      </w:r>
      <w:r>
        <w:br/>
      </w:r>
      <w:r>
        <w:rPr>
          <w:rStyle w:val="VerbatimChar"/>
        </w:rPr>
        <w:t xml:space="preserve">## [27] train-rmse:0.561876 </w:t>
      </w:r>
      <w:r>
        <w:br/>
      </w:r>
      <w:r>
        <w:rPr>
          <w:rStyle w:val="VerbatimChar"/>
        </w:rPr>
        <w:t xml:space="preserve">## [28] train-rmse:0.494441 </w:t>
      </w:r>
      <w:r>
        <w:br/>
      </w:r>
      <w:r>
        <w:rPr>
          <w:rStyle w:val="VerbatimChar"/>
        </w:rPr>
        <w:t xml:space="preserve">## [29] train-rmse:0.451951 </w:t>
      </w:r>
      <w:r>
        <w:br/>
      </w:r>
      <w:r>
        <w:rPr>
          <w:rStyle w:val="VerbatimChar"/>
        </w:rPr>
        <w:t xml:space="preserve">## [30] train-rmse:0.425904 </w:t>
      </w:r>
      <w:r>
        <w:br/>
      </w:r>
      <w:r>
        <w:rPr>
          <w:rStyle w:val="VerbatimChar"/>
        </w:rPr>
        <w:t xml:space="preserve">## [31] train-rmse:0.397457 </w:t>
      </w:r>
      <w:r>
        <w:br/>
      </w:r>
      <w:r>
        <w:rPr>
          <w:rStyle w:val="VerbatimChar"/>
        </w:rPr>
        <w:t xml:space="preserve">## [32] train-rmse:0.375684 </w:t>
      </w:r>
      <w:r>
        <w:br/>
      </w:r>
      <w:r>
        <w:rPr>
          <w:rStyle w:val="VerbatimChar"/>
        </w:rPr>
        <w:t xml:space="preserve">## [33] train-rmse:0.330268 </w:t>
      </w:r>
      <w:r>
        <w:br/>
      </w:r>
      <w:r>
        <w:rPr>
          <w:rStyle w:val="VerbatimChar"/>
        </w:rPr>
        <w:t xml:space="preserve">## [34] train-rmse:0.319064 </w:t>
      </w:r>
      <w:r>
        <w:br/>
      </w:r>
      <w:r>
        <w:rPr>
          <w:rStyle w:val="VerbatimChar"/>
        </w:rPr>
        <w:t xml:space="preserve">## [35] train-rmse:0.286340 </w:t>
      </w:r>
      <w:r>
        <w:br/>
      </w:r>
      <w:r>
        <w:rPr>
          <w:rStyle w:val="VerbatimChar"/>
        </w:rPr>
        <w:t xml:space="preserve">## [36] train-rmse:0.274272 </w:t>
      </w:r>
      <w:r>
        <w:br/>
      </w:r>
      <w:r>
        <w:rPr>
          <w:rStyle w:val="VerbatimChar"/>
        </w:rPr>
        <w:t xml:space="preserve">## [37] train-rmse:0.263440 </w:t>
      </w:r>
      <w:r>
        <w:br/>
      </w:r>
      <w:r>
        <w:rPr>
          <w:rStyle w:val="VerbatimChar"/>
        </w:rPr>
        <w:t xml:space="preserve">## [38] train-rmse:0.257379 </w:t>
      </w:r>
      <w:r>
        <w:br/>
      </w:r>
      <w:r>
        <w:rPr>
          <w:rStyle w:val="VerbatimChar"/>
        </w:rPr>
        <w:t xml:space="preserve">## [39] train-rmse:0.232242 </w:t>
      </w:r>
      <w:r>
        <w:br/>
      </w:r>
      <w:r>
        <w:rPr>
          <w:rStyle w:val="VerbatimChar"/>
        </w:rPr>
        <w:t xml:space="preserve">## [40] train-rmse:0.210472</w:t>
      </w:r>
    </w:p>
    <w:p>
      <w:pPr>
        <w:pStyle w:val="SourceCode"/>
      </w:pPr>
      <w:r>
        <w:rPr>
          <w:rStyle w:val="NormalTok"/>
        </w:rPr>
        <w:t xml:space="preserve">pred_y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(model,testing_set[,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br/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((testing_set[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pred_y)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MAE</w:t>
      </w:r>
      <w:r>
        <w:rPr>
          <w:rStyle w:val="NormalTok"/>
        </w:rPr>
        <w:t xml:space="preserve">(testing_set[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pred_y)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(testing_set[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pred_y)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"MSE: "</w:t>
      </w:r>
      <w:r>
        <w:rPr>
          <w:rStyle w:val="NormalTok"/>
        </w:rPr>
        <w:t xml:space="preserve">, mse, </w:t>
      </w:r>
      <w:r>
        <w:rPr>
          <w:rStyle w:val="StringTok"/>
        </w:rPr>
        <w:t xml:space="preserve">"MAE: "</w:t>
      </w:r>
      <w:r>
        <w:rPr>
          <w:rStyle w:val="NormalTok"/>
        </w:rPr>
        <w:t xml:space="preserve">, mae, </w:t>
      </w:r>
      <w:r>
        <w:rPr>
          <w:rStyle w:val="StringTok"/>
        </w:rPr>
        <w:t xml:space="preserve">" RMSE: "</w:t>
      </w:r>
      <w:r>
        <w:rPr>
          <w:rStyle w:val="NormalTok"/>
        </w:rPr>
        <w:t xml:space="preserve">, rmse)</w:t>
      </w:r>
    </w:p>
    <w:p>
      <w:pPr>
        <w:pStyle w:val="SourceCode"/>
      </w:pPr>
      <w:r>
        <w:rPr>
          <w:rStyle w:val="VerbatimChar"/>
        </w:rPr>
        <w:t xml:space="preserve">## MSE:  374.9142 MAE:  7.262226  RMSE:  19.3627</w:t>
      </w:r>
    </w:p>
    <w:p>
      <w:pPr>
        <w:pStyle w:val="FirstParagraph"/>
      </w:pPr>
      <w:r>
        <w:t xml:space="preserve">The RMSE of our model is now 19.36, larger than the RMSE for our linear model at</w:t>
      </w:r>
      <w:r>
        <w:t xml:space="preserve"> </w:t>
      </w:r>
      <w:r>
        <w:t xml:space="preserve">18.37. At smaller values of points, the XGBoost model works better than the linear model.</w:t>
      </w:r>
      <w:r>
        <w:t xml:space="preserve"> </w:t>
      </w:r>
      <w:r>
        <w:t xml:space="preserve">However, at larger values of points, the XGboost model becomes worse than the linear model.</w:t>
      </w:r>
      <w:r>
        <w:t xml:space="preserve"> </w:t>
      </w:r>
      <w:r>
        <w:t xml:space="preserve">Only a few countries won a lot of points in the olympics (USA, Russia, Great Britain, Japan and China).</w:t>
      </w:r>
      <w:r>
        <w:t xml:space="preserve"> </w:t>
      </w:r>
      <w:r>
        <w:t xml:space="preserve">This is probably because of insufficient data - XGBoost is designed for very large data,</w:t>
      </w:r>
      <w:r>
        <w:t xml:space="preserve"> </w:t>
      </w:r>
      <w:r>
        <w:t xml:space="preserve">and does not work well with a few outliers in a very small dataset.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XGBoost and Shapley Values for Olympics</dc:title>
  <dc:creator>Olexiy Pukhov</dc:creator>
  <cp:keywords/>
  <dcterms:created xsi:type="dcterms:W3CDTF">2022-04-05T17:52:31Z</dcterms:created>
  <dcterms:modified xsi:type="dcterms:W3CDTF">2022-04-05T17:52:31Z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date">
    <vt:lpwstr>4/5/2022</vt:lpwstr>
  </property>
  <property fmtid="{D5CDD505-2E9C-101B-9397-08002B2CF9AE}" pid="4" name="output">
    <vt:lpwstr>word_document</vt:lpwstr>
  </property>
</Properties>
</file>