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>
  <w:body>
    <w:p w14:paraId="00000001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150" w:line="240" w:lineRule="auto"/>
        <w:ind w:left="0" w:right="0" w:firstLine="0"/>
        <w:jc w:val="left"/>
        <w:rPr>
          <w:rFonts w:ascii="Segoe UI"/>
          <w:color w:val="000000"/>
          <w:sz w:val="36"/>
          <w:lang w:val="en-US"/>
        </w:rPr>
      </w:pPr>
      <w:r>
        <w:rPr>
          <w:rFonts w:ascii="Segoe UI"/>
          <w:color w:val="000000"/>
          <w:sz w:val="36"/>
          <w:rtl w:val="off"/>
          <w:lang w:val="en-US"/>
        </w:rPr>
        <w:t>Домашнее задание 14.Безопасность в Greenplum</w:t>
      </w:r>
    </w:p>
    <w:p w14:paraId="00000002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b/>
          <w:color w:val="050505"/>
          <w:sz w:val="27"/>
          <w:lang w:val="en-US"/>
        </w:rPr>
      </w:pPr>
      <w:r>
        <w:rPr>
          <w:rFonts w:ascii="Segoe UI"/>
          <w:b/>
          <w:color w:val="050505"/>
          <w:sz w:val="27"/>
          <w:rtl w:val="off"/>
          <w:lang w:val="en-US"/>
        </w:rPr>
        <w:t>Цель:</w:t>
      </w:r>
    </w:p>
    <w:p w14:paraId="00000003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180" w:after="0" w:line="240" w:lineRule="auto"/>
        <w:ind w:left="0" w:right="0" w:firstLine="0"/>
        <w:jc w:val="left"/>
        <w:rPr>
          <w:rFonts w:ascii="Segoe UI"/>
          <w:color w:val="050505"/>
          <w:sz w:val="27"/>
          <w:lang w:val="en-US"/>
        </w:rPr>
      </w:pPr>
      <w:r>
        <w:rPr>
          <w:rFonts w:ascii="Segoe UI"/>
          <w:color w:val="050505"/>
          <w:sz w:val="27"/>
          <w:rtl w:val="off"/>
          <w:lang w:val="en-US"/>
        </w:rPr>
        <w:t>настроить Resource Queues и Resource Groups для разных типов запросов и протестировать производительность при изменении параметров памяти, затем создать пользователей и настроить роли с разными уровнями доступа, настроить шифрование данных на уровне таблиц.</w:t>
      </w:r>
    </w:p>
    <w:p w14:paraId="00000004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</w:p>
    <w:p w14:paraId="00000005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b/>
          <w:color w:val="050505"/>
          <w:sz w:val="27"/>
          <w:lang w:val="en-US"/>
        </w:rPr>
      </w:pPr>
      <w:r>
        <w:rPr>
          <w:rFonts w:ascii="Segoe UI"/>
          <w:b/>
          <w:color w:val="050505"/>
          <w:sz w:val="27"/>
          <w:rtl w:val="off"/>
          <w:lang w:val="en-US"/>
        </w:rPr>
        <w:t>Описание/Пошаговая инструкция выполнения домашнего задания:</w:t>
      </w:r>
    </w:p>
    <w:p w14:paraId="00000006">
      <w:pPr>
        <w:framePr w:w="0" w:h="0" w:vAnchor="margin" w:hAnchor="text" w:x="0" w:y="0"/>
        <w:numPr>
          <w:ilvl w:val="0"/>
          <w:numId w:val="4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hanging="360"/>
        <w:jc w:val="left"/>
        <w:rPr>
          <w:rFonts w:ascii="Segoe UI"/>
          <w:color w:val="050505"/>
          <w:sz w:val="27"/>
          <w:lang w:val="en-US"/>
        </w:rPr>
      </w:pPr>
      <w:r>
        <w:rPr>
          <w:rFonts w:ascii="Segoe UI"/>
          <w:color w:val="050505"/>
          <w:sz w:val="27"/>
          <w:rtl w:val="off"/>
          <w:lang w:val="en-US"/>
        </w:rPr>
        <w:t>Настроить ресурсные группы пользователей (администраторы, технические пользователи, бизнес-пользователи)</w:t>
      </w:r>
    </w:p>
    <w:p w14:paraId="00000007">
      <w:pPr>
        <w:framePr w:w="0" w:h="0" w:vAnchor="margin" w:hAnchor="text" w:x="0" w:y="0"/>
        <w:numPr>
          <w:ilvl w:val="0"/>
          <w:numId w:val="5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hanging="360"/>
        <w:jc w:val="left"/>
        <w:rPr>
          <w:rFonts w:ascii="Segoe UI"/>
          <w:color w:val="050505"/>
          <w:sz w:val="27"/>
          <w:lang w:val="en-US"/>
        </w:rPr>
      </w:pPr>
      <w:r>
        <w:rPr>
          <w:rFonts w:ascii="Segoe UI"/>
          <w:color w:val="050505"/>
          <w:sz w:val="27"/>
          <w:rtl w:val="off"/>
          <w:lang w:val="en-US"/>
        </w:rPr>
        <w:t>Создать пользователей на каждую группу. Определить метод аутентификации.</w:t>
      </w:r>
    </w:p>
    <w:p w14:paraId="00000008">
      <w:pPr>
        <w:framePr w:w="0" w:h="0" w:vAnchor="margin" w:hAnchor="text" w:x="0" w:y="0"/>
        <w:numPr>
          <w:ilvl w:val="0"/>
          <w:numId w:val="6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hanging="360"/>
        <w:jc w:val="left"/>
        <w:rPr>
          <w:rFonts w:ascii="Segoe UI"/>
          <w:color w:val="050505"/>
          <w:sz w:val="27"/>
          <w:lang w:val="en-US"/>
        </w:rPr>
      </w:pPr>
      <w:r>
        <w:rPr>
          <w:rFonts w:ascii="Segoe UI"/>
          <w:color w:val="050505"/>
          <w:sz w:val="27"/>
          <w:rtl w:val="off"/>
          <w:lang w:val="en-US"/>
        </w:rPr>
        <w:t>На отдельной от Greenplum машине проверить доступ до БД через DBeaver/psql. Настроить политики доступа посредством конфигурационных файлов.</w:t>
      </w:r>
    </w:p>
    <w:p w14:paraId="00000009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firstLine="0"/>
        <w:jc w:val="left"/>
        <w:rPr>
          <w:rFonts w:ascii="Segoe UI"/>
          <w:color w:val="050505"/>
          <w:sz w:val="27"/>
          <w:lang w:val="en-US"/>
        </w:rPr>
      </w:pPr>
    </w:p>
    <w:p w14:paraId="0000000A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firstLine="0"/>
        <w:jc w:val="left"/>
        <w:rPr>
          <w:rFonts w:ascii="Segoe UI"/>
          <w:color w:val="050505"/>
          <w:sz w:val="27"/>
          <w:lang w:val="en-US"/>
        </w:rPr>
      </w:pPr>
    </w:p>
    <w:p w14:paraId="0000000B">
      <w:pPr>
        <w:pStyle w:val="Heading1"/>
        <w:bidi w:val="off"/>
        <w:rPr>
          <w:lang w:val="en-US"/>
        </w:rPr>
      </w:pPr>
      <w:r>
        <w:rPr>
          <w:rtl w:val="off"/>
          <w:lang w:val="en-US"/>
        </w:rPr>
        <w:t>Создать пользователей на каждую группу. Определить метод аутентификации.</w:t>
      </w:r>
    </w:p>
    <w:p w14:paraId="0000000C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firstLine="0"/>
        <w:jc w:val="left"/>
        <w:rPr>
          <w:rFonts w:ascii="Segoe UI"/>
          <w:color w:val="050505"/>
          <w:sz w:val="27"/>
          <w:lang w:val="en-US"/>
        </w:rPr>
      </w:pPr>
    </w:p>
    <w:p w14:paraId="0000000D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firstLine="0"/>
        <w:jc w:val="left"/>
        <w:rPr>
          <w:rFonts w:ascii="Segoe UI"/>
          <w:color w:val="050505"/>
          <w:sz w:val="27"/>
          <w:lang w:val="en-US"/>
        </w:rPr>
      </w:pPr>
    </w:p>
    <w:p w14:paraId="0000000E">
      <w:pPr>
        <w:pStyle w:val="Normal"/>
        <w:bidi w:val="off"/>
        <w:rPr>
          <w:sz w:val="24"/>
          <w:szCs w:val="24"/>
        </w:rPr>
      </w:pPr>
      <w:r>
        <w:rPr>
          <w:sz w:val="24"/>
          <w:szCs w:val="24"/>
          <w:lang w:val="ru-RU"/>
        </w:rPr>
        <w:t>Созданы пользователи и роли, пользователям назначены роли.</w:t>
      </w:r>
    </w:p>
    <w:p w14:paraId="0000000F">
      <w:pPr>
        <w:pStyle w:val="Normal"/>
        <w:bidi w:val="off"/>
        <w:rPr/>
      </w:pPr>
    </w:p>
    <w:p w14:paraId="00000010">
      <w:pPr>
        <w:ind w:firstLine="0"/>
        <w:jc w:val="left"/>
        <w:rPr>
          <w:rFonts w:ascii="Consolas"/>
          <w:sz w:val="20"/>
        </w:rPr>
      </w:pPr>
      <w:r>
        <w:rPr>
          <w:rFonts w:ascii="Consolas"/>
          <w:b/>
          <w:color w:val="800000"/>
          <w:sz w:val="20"/>
        </w:rPr>
        <w:t>create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role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000000"/>
          <w:sz w:val="20"/>
        </w:rPr>
        <w:t>admin_role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000000"/>
          <w:sz w:val="20"/>
        </w:rPr>
        <w:t>login</w:t>
      </w:r>
      <w:r>
        <w:rPr>
          <w:rFonts w:ascii="Consolas"/>
          <w:color w:val="ff0000"/>
          <w:sz w:val="20"/>
        </w:rPr>
        <w:t>;</w:t>
      </w:r>
    </w:p>
    <w:p w14:paraId="00000011">
      <w:pPr>
        <w:ind w:firstLine="0"/>
        <w:jc w:val="left"/>
        <w:rPr>
          <w:rFonts w:ascii="Consolas"/>
          <w:sz w:val="20"/>
        </w:rPr>
      </w:pPr>
      <w:r>
        <w:rPr>
          <w:rFonts w:ascii="Consolas"/>
          <w:b/>
          <w:color w:val="800000"/>
          <w:sz w:val="20"/>
        </w:rPr>
        <w:t>create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role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000000"/>
          <w:sz w:val="20"/>
        </w:rPr>
        <w:t>dev_role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000000"/>
          <w:sz w:val="20"/>
        </w:rPr>
        <w:t>login</w:t>
      </w:r>
      <w:r>
        <w:rPr>
          <w:rFonts w:ascii="Consolas"/>
          <w:color w:val="ff0000"/>
          <w:sz w:val="20"/>
        </w:rPr>
        <w:t>;</w:t>
      </w:r>
    </w:p>
    <w:p w14:paraId="00000012">
      <w:pPr>
        <w:ind w:firstLine="0"/>
        <w:jc w:val="left"/>
        <w:rPr>
          <w:rFonts w:ascii="Consolas"/>
          <w:sz w:val="20"/>
        </w:rPr>
      </w:pPr>
      <w:r>
        <w:rPr>
          <w:rFonts w:ascii="Consolas"/>
          <w:b/>
          <w:color w:val="800000"/>
          <w:sz w:val="20"/>
        </w:rPr>
        <w:t>create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role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000000"/>
          <w:sz w:val="20"/>
        </w:rPr>
        <w:t>business_user_role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000000"/>
          <w:sz w:val="20"/>
        </w:rPr>
        <w:t>login</w:t>
      </w:r>
      <w:r>
        <w:rPr>
          <w:rFonts w:ascii="Consolas"/>
          <w:color w:val="ff0000"/>
          <w:sz w:val="20"/>
        </w:rPr>
        <w:t>;</w:t>
      </w:r>
    </w:p>
    <w:p w14:paraId="00000013">
      <w:pPr>
        <w:ind w:firstLine="0"/>
        <w:jc w:val="left"/>
        <w:rPr>
          <w:rFonts w:ascii="Consolas"/>
          <w:sz w:val="20"/>
        </w:rPr>
      </w:pPr>
      <w:r>
        <w:rPr>
          <w:rFonts w:ascii="Consolas"/>
          <w:b/>
          <w:color w:val="800000"/>
          <w:sz w:val="20"/>
        </w:rPr>
        <w:t>CREATE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ROLE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000000"/>
          <w:sz w:val="20"/>
        </w:rPr>
        <w:t>bi_reader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WITH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000000"/>
          <w:sz w:val="20"/>
        </w:rPr>
        <w:t>LOGIN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PASSWORD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008000"/>
          <w:sz w:val="20"/>
        </w:rPr>
        <w:t>'12345'</w:t>
      </w:r>
      <w:r>
        <w:rPr>
          <w:rFonts w:ascii="Consolas"/>
          <w:color w:val="ff0000"/>
          <w:sz w:val="20"/>
        </w:rPr>
        <w:t>;</w:t>
      </w:r>
    </w:p>
    <w:p w14:paraId="00000014">
      <w:pPr>
        <w:ind w:firstLine="0"/>
        <w:jc w:val="left"/>
        <w:rPr>
          <w:rFonts w:ascii="Consolas"/>
          <w:sz w:val="20"/>
        </w:rPr>
      </w:pPr>
    </w:p>
    <w:p w14:paraId="00000015">
      <w:pPr>
        <w:ind w:firstLine="0"/>
        <w:jc w:val="left"/>
        <w:rPr>
          <w:rFonts w:ascii="Consolas"/>
          <w:sz w:val="20"/>
        </w:rPr>
      </w:pPr>
      <w:r>
        <w:rPr>
          <w:rFonts w:ascii="Consolas"/>
          <w:b/>
          <w:color w:val="800000"/>
          <w:sz w:val="20"/>
        </w:rPr>
        <w:t>ALTER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ROLE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000000"/>
          <w:sz w:val="20"/>
        </w:rPr>
        <w:t>admin_role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000000"/>
          <w:sz w:val="20"/>
        </w:rPr>
        <w:t>SUPERUSER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000000"/>
          <w:sz w:val="20"/>
        </w:rPr>
        <w:t>CREATEDB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000000"/>
          <w:sz w:val="20"/>
        </w:rPr>
        <w:t>CREATEROLE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INHERIT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000000"/>
          <w:sz w:val="20"/>
        </w:rPr>
        <w:t>LOGIN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000000"/>
          <w:sz w:val="20"/>
        </w:rPr>
        <w:t>REPLICATION</w:t>
      </w:r>
      <w:r>
        <w:rPr>
          <w:rFonts w:ascii="Consolas"/>
          <w:color w:val="ff0000"/>
          <w:sz w:val="20"/>
        </w:rPr>
        <w:t>;</w:t>
      </w:r>
    </w:p>
    <w:p w14:paraId="00000016">
      <w:pPr>
        <w:ind w:firstLine="0"/>
        <w:jc w:val="left"/>
        <w:rPr>
          <w:rFonts w:ascii="Consolas"/>
          <w:sz w:val="20"/>
        </w:rPr>
      </w:pPr>
      <w:r>
        <w:rPr>
          <w:rFonts w:ascii="Consolas"/>
          <w:b/>
          <w:color w:val="800000"/>
          <w:sz w:val="20"/>
        </w:rPr>
        <w:t>create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user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000000"/>
          <w:sz w:val="20"/>
        </w:rPr>
        <w:t>admin_user</w:t>
      </w:r>
      <w:r>
        <w:rPr>
          <w:rFonts w:ascii="Consolas"/>
          <w:color w:val="ff0000"/>
          <w:sz w:val="20"/>
        </w:rPr>
        <w:t>;</w:t>
      </w:r>
    </w:p>
    <w:p w14:paraId="00000017">
      <w:pPr>
        <w:ind w:firstLine="0"/>
        <w:jc w:val="left"/>
        <w:rPr>
          <w:rFonts w:ascii="Consolas"/>
          <w:sz w:val="20"/>
        </w:rPr>
      </w:pPr>
      <w:r>
        <w:rPr>
          <w:rFonts w:ascii="Consolas"/>
          <w:b/>
          <w:color w:val="800000"/>
          <w:sz w:val="20"/>
        </w:rPr>
        <w:t>create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user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000000"/>
          <w:sz w:val="20"/>
        </w:rPr>
        <w:t>dev_user</w:t>
      </w:r>
      <w:r>
        <w:rPr>
          <w:rFonts w:ascii="Consolas"/>
          <w:color w:val="ff0000"/>
          <w:sz w:val="20"/>
        </w:rPr>
        <w:t>;</w:t>
      </w:r>
    </w:p>
    <w:p w14:paraId="00000018">
      <w:pPr>
        <w:ind w:firstLine="0"/>
        <w:jc w:val="left"/>
        <w:rPr>
          <w:rFonts w:ascii="Consolas"/>
          <w:sz w:val="20"/>
        </w:rPr>
      </w:pPr>
      <w:r>
        <w:rPr>
          <w:rFonts w:ascii="Consolas"/>
          <w:b/>
          <w:color w:val="800000"/>
          <w:sz w:val="20"/>
        </w:rPr>
        <w:t>create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user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000000"/>
          <w:sz w:val="20"/>
        </w:rPr>
        <w:t>business_user</w:t>
      </w:r>
      <w:r>
        <w:rPr>
          <w:rFonts w:ascii="Consolas"/>
          <w:color w:val="ff0000"/>
          <w:sz w:val="20"/>
        </w:rPr>
        <w:t>;</w:t>
      </w:r>
    </w:p>
    <w:p w14:paraId="00000019">
      <w:pPr>
        <w:ind w:firstLine="0"/>
        <w:jc w:val="left"/>
        <w:rPr>
          <w:rFonts w:ascii="Consolas"/>
          <w:sz w:val="20"/>
        </w:rPr>
      </w:pPr>
    </w:p>
    <w:p w14:paraId="0000001A">
      <w:pPr>
        <w:ind w:firstLine="0"/>
        <w:jc w:val="left"/>
        <w:rPr>
          <w:rFonts w:ascii="Consolas"/>
          <w:sz w:val="20"/>
        </w:rPr>
      </w:pPr>
      <w:r>
        <w:rPr>
          <w:rFonts w:ascii="Consolas"/>
          <w:b/>
          <w:color w:val="800000"/>
          <w:sz w:val="20"/>
        </w:rPr>
        <w:t>GRANT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000000"/>
          <w:sz w:val="20"/>
        </w:rPr>
        <w:t>admin_role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TO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000000"/>
          <w:sz w:val="20"/>
        </w:rPr>
        <w:t>admin_user</w:t>
      </w:r>
      <w:r>
        <w:rPr>
          <w:rFonts w:ascii="Consolas"/>
          <w:color w:val="ff0000"/>
          <w:sz w:val="20"/>
        </w:rPr>
        <w:t>;</w:t>
      </w:r>
    </w:p>
    <w:p w14:paraId="0000001B">
      <w:pPr>
        <w:ind w:firstLine="0"/>
        <w:jc w:val="left"/>
        <w:rPr>
          <w:rFonts w:ascii="Consolas"/>
          <w:sz w:val="20"/>
        </w:rPr>
      </w:pPr>
      <w:r>
        <w:rPr>
          <w:rFonts w:ascii="Consolas"/>
          <w:b/>
          <w:color w:val="800000"/>
          <w:sz w:val="20"/>
        </w:rPr>
        <w:t>GRANT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000000"/>
          <w:sz w:val="20"/>
        </w:rPr>
        <w:t>dev_role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TO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000000"/>
          <w:sz w:val="20"/>
        </w:rPr>
        <w:t>dev_user</w:t>
      </w:r>
      <w:r>
        <w:rPr>
          <w:rFonts w:ascii="Consolas"/>
          <w:color w:val="ff0000"/>
          <w:sz w:val="20"/>
        </w:rPr>
        <w:t>;</w:t>
      </w:r>
    </w:p>
    <w:p w14:paraId="0000001C">
      <w:pPr>
        <w:ind w:firstLine="0"/>
        <w:jc w:val="left"/>
        <w:rPr>
          <w:rFonts w:ascii="Consolas"/>
          <w:sz w:val="20"/>
        </w:rPr>
      </w:pPr>
      <w:r>
        <w:rPr>
          <w:rFonts w:ascii="Consolas"/>
          <w:b/>
          <w:color w:val="800000"/>
          <w:sz w:val="20"/>
        </w:rPr>
        <w:t>grant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000000"/>
          <w:sz w:val="20"/>
        </w:rPr>
        <w:t>business_user_role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to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000000"/>
          <w:sz w:val="20"/>
        </w:rPr>
        <w:t>business_user</w:t>
      </w:r>
      <w:r>
        <w:rPr>
          <w:rFonts w:ascii="Consolas"/>
          <w:color w:val="ff0000"/>
          <w:sz w:val="20"/>
        </w:rPr>
        <w:t>;</w:t>
      </w:r>
    </w:p>
    <w:p w14:paraId="0000001D">
      <w:pPr>
        <w:pStyle w:val="Normal"/>
        <w:bidi w:val="off"/>
        <w:rPr/>
      </w:pPr>
      <w:r>
        <w:rPr>
          <w:rFonts w:ascii="Consolas"/>
          <w:b/>
          <w:color w:val="800000"/>
          <w:sz w:val="20"/>
        </w:rPr>
        <w:t>grant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000000"/>
          <w:sz w:val="20"/>
        </w:rPr>
        <w:t>business_user_role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to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000000"/>
          <w:sz w:val="20"/>
        </w:rPr>
        <w:t>bi_reader</w:t>
      </w:r>
      <w:r>
        <w:rPr>
          <w:rFonts w:ascii="Consolas"/>
          <w:color w:val="ff0000"/>
          <w:sz w:val="20"/>
        </w:rPr>
        <w:t>;</w:t>
      </w:r>
    </w:p>
    <w:p w14:paraId="0000001E">
      <w:pPr>
        <w:pStyle w:val="Normal"/>
        <w:bidi w:val="off"/>
        <w:rPr/>
      </w:pPr>
    </w:p>
    <w:p w14:paraId="0000001F">
      <w:pPr>
        <w:pStyle w:val="Heading1"/>
        <w:bidi w:val="off"/>
        <w:rPr>
          <w:lang w:val="en-US"/>
        </w:rPr>
      </w:pPr>
      <w:r>
        <w:rPr>
          <w:rtl w:val="off"/>
          <w:lang w:val="en-US"/>
        </w:rPr>
        <w:t>Настроить ресурсные группы пользователей (администраторы, технические пользователи, бизнес-пользователи)</w:t>
      </w:r>
    </w:p>
    <w:p w14:paraId="00000020">
      <w:pPr>
        <w:pStyle w:val="Normal"/>
        <w:bidi w:val="off"/>
        <w:rPr/>
      </w:pPr>
    </w:p>
    <w:p w14:paraId="00000021">
      <w:pPr>
        <w:pStyle w:val="Normal"/>
        <w:bidi w:val="off"/>
        <w:rPr/>
      </w:pPr>
      <w:r>
        <w:rPr>
          <w:sz w:val="24"/>
          <w:szCs w:val="24"/>
          <w:lang w:val="ru-RU"/>
        </w:rPr>
        <w:t>Созданы ресурсные группы, ролям из предыдущего шага назначены ресурсные группы</w:t>
      </w:r>
    </w:p>
    <w:p w14:paraId="00000022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808080"/>
          <w:sz w:val="20"/>
        </w:rPr>
        <w:t>/*</w:t>
      </w:r>
    </w:p>
    <w:p w14:paraId="00000023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808080"/>
          <w:sz w:val="20"/>
        </w:rPr>
        <w:t>CONCURRENCY — максимальное количество транзакций, обрабатываемых в группе одновременно. Включает активные транзакции и транзакции в режиме ожидания.</w:t>
      </w:r>
    </w:p>
    <w:p w14:paraId="00000024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808080"/>
          <w:sz w:val="20"/>
        </w:rPr>
        <w:t>CPU_RATE_LIMIT — зарезервированная доля ресурсов CPU на сегменте. Минимальное значение — 1, максимальное — 100.</w:t>
      </w:r>
    </w:p>
    <w:p w14:paraId="00000025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808080"/>
          <w:sz w:val="20"/>
        </w:rPr>
        <w:t>MEMORY_LIMIT — зарезервированная доля оперативной памяти на сегменте. Минимальное значение — 0 (по умолчанию), максимальное — 100.</w:t>
      </w:r>
    </w:p>
    <w:p w14:paraId="00000026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808080"/>
          <w:sz w:val="20"/>
        </w:rPr>
        <w:t>MEMORY_SHARED_QUOTA — доля зарезервированной памяти, которая может использоваться всеми транзакциями ресурсной группы по мере необходимости. По умолчанию — 80.</w:t>
      </w:r>
    </w:p>
    <w:p w14:paraId="00000027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808080"/>
          <w:sz w:val="20"/>
        </w:rPr>
        <w:t>MEMORY_SPILL_RATIO — пороговая доля оперативной памяти, которую может занять один оператор транзакции. Если эта доля превышена, то для обто для обработки оператора создаются временные файлы на диске.</w:t>
      </w:r>
    </w:p>
    <w:p w14:paraId="00000028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808080"/>
          <w:sz w:val="20"/>
        </w:rPr>
        <w:t>*/</w:t>
      </w:r>
    </w:p>
    <w:p w14:paraId="00000029">
      <w:pPr>
        <w:ind w:firstLine="0"/>
        <w:jc w:val="left"/>
        <w:rPr>
          <w:rFonts w:ascii="Consolas"/>
          <w:sz w:val="20"/>
        </w:rPr>
      </w:pPr>
    </w:p>
    <w:p w14:paraId="0000002A">
      <w:pPr>
        <w:ind w:firstLine="0"/>
        <w:jc w:val="left"/>
        <w:rPr>
          <w:rFonts w:ascii="Consolas"/>
          <w:sz w:val="20"/>
        </w:rPr>
      </w:pPr>
      <w:r>
        <w:rPr>
          <w:rFonts w:ascii="Consolas"/>
          <w:b/>
          <w:color w:val="800000"/>
          <w:sz w:val="20"/>
        </w:rPr>
        <w:t>CREATE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RESOURCE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GROUP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000000"/>
          <w:sz w:val="20"/>
        </w:rPr>
        <w:t>businessgroup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WITH</w:t>
      </w:r>
      <w:r>
        <w:rPr>
          <w:rFonts w:ascii="Consolas"/>
          <w:color w:val="000000"/>
          <w:sz w:val="20"/>
        </w:rPr>
        <w:t xml:space="preserve"> (</w:t>
      </w:r>
      <w:r>
        <w:rPr>
          <w:rFonts w:ascii="Consolas"/>
          <w:b/>
          <w:color w:val="800000"/>
          <w:sz w:val="20"/>
        </w:rPr>
        <w:t>CONCURRENCY</w:t>
      </w:r>
      <w:r>
        <w:rPr>
          <w:rFonts w:ascii="Consolas"/>
          <w:color w:val="000000"/>
          <w:sz w:val="20"/>
        </w:rPr>
        <w:t>=</w:t>
      </w:r>
      <w:r>
        <w:rPr>
          <w:rFonts w:ascii="Consolas"/>
          <w:color w:val="0000ff"/>
          <w:sz w:val="20"/>
        </w:rPr>
        <w:t>15</w:t>
      </w:r>
      <w:r>
        <w:rPr>
          <w:rFonts w:ascii="Consolas"/>
          <w:color w:val="000000"/>
          <w:sz w:val="20"/>
        </w:rPr>
        <w:t xml:space="preserve">, </w:t>
      </w:r>
      <w:r>
        <w:rPr>
          <w:rFonts w:ascii="Consolas"/>
          <w:b/>
          <w:color w:val="800000"/>
          <w:sz w:val="20"/>
        </w:rPr>
        <w:t>CPU_RATE_LIMIT</w:t>
      </w:r>
      <w:r>
        <w:rPr>
          <w:rFonts w:ascii="Consolas"/>
          <w:color w:val="000000"/>
          <w:sz w:val="20"/>
        </w:rPr>
        <w:t>=</w:t>
      </w:r>
      <w:r>
        <w:rPr>
          <w:rFonts w:ascii="Consolas"/>
          <w:color w:val="0000ff"/>
          <w:sz w:val="20"/>
        </w:rPr>
        <w:t>10</w:t>
      </w:r>
      <w:r>
        <w:rPr>
          <w:rFonts w:ascii="Consolas"/>
          <w:color w:val="000000"/>
          <w:sz w:val="20"/>
        </w:rPr>
        <w:t xml:space="preserve">, </w:t>
      </w:r>
      <w:r>
        <w:rPr>
          <w:rFonts w:ascii="Consolas"/>
          <w:b/>
          <w:color w:val="800000"/>
          <w:sz w:val="20"/>
        </w:rPr>
        <w:t>MEMORY_LIMIT</w:t>
      </w:r>
      <w:r>
        <w:rPr>
          <w:rFonts w:ascii="Consolas"/>
          <w:color w:val="000000"/>
          <w:sz w:val="20"/>
        </w:rPr>
        <w:t>=</w:t>
      </w:r>
      <w:r>
        <w:rPr>
          <w:rFonts w:ascii="Consolas"/>
          <w:color w:val="0000ff"/>
          <w:sz w:val="20"/>
        </w:rPr>
        <w:t>20</w:t>
      </w:r>
      <w:r>
        <w:rPr>
          <w:rFonts w:ascii="Consolas"/>
          <w:color w:val="000000"/>
          <w:sz w:val="20"/>
        </w:rPr>
        <w:t xml:space="preserve">, </w:t>
      </w:r>
      <w:r>
        <w:rPr>
          <w:rFonts w:ascii="Consolas"/>
          <w:b/>
          <w:color w:val="800000"/>
          <w:sz w:val="20"/>
        </w:rPr>
        <w:t>MEMORY_SHARED_QUOTA</w:t>
      </w:r>
      <w:r>
        <w:rPr>
          <w:rFonts w:ascii="Consolas"/>
          <w:color w:val="000000"/>
          <w:sz w:val="20"/>
        </w:rPr>
        <w:t>=</w:t>
      </w:r>
      <w:r>
        <w:rPr>
          <w:rFonts w:ascii="Consolas"/>
          <w:color w:val="0000ff"/>
          <w:sz w:val="20"/>
        </w:rPr>
        <w:t>50</w:t>
      </w:r>
      <w:r>
        <w:rPr>
          <w:rFonts w:ascii="Consolas"/>
          <w:color w:val="000000"/>
          <w:sz w:val="20"/>
        </w:rPr>
        <w:t xml:space="preserve">, </w:t>
      </w:r>
      <w:r>
        <w:rPr>
          <w:rFonts w:ascii="Consolas"/>
          <w:b/>
          <w:color w:val="800000"/>
          <w:sz w:val="20"/>
        </w:rPr>
        <w:t>MEMORY_SPILL_RATIO</w:t>
      </w:r>
      <w:r>
        <w:rPr>
          <w:rFonts w:ascii="Consolas"/>
          <w:color w:val="000000"/>
          <w:sz w:val="20"/>
        </w:rPr>
        <w:t>=</w:t>
      </w:r>
      <w:r>
        <w:rPr>
          <w:rFonts w:ascii="Consolas"/>
          <w:color w:val="0000ff"/>
          <w:sz w:val="20"/>
        </w:rPr>
        <w:t>30</w:t>
      </w:r>
      <w:r>
        <w:rPr>
          <w:rFonts w:ascii="Consolas"/>
          <w:color w:val="000000"/>
          <w:sz w:val="20"/>
        </w:rPr>
        <w:t>)</w:t>
      </w:r>
    </w:p>
    <w:p w14:paraId="0000002B">
      <w:pPr>
        <w:ind w:firstLine="0"/>
        <w:jc w:val="left"/>
        <w:rPr>
          <w:rFonts w:ascii="Consolas"/>
          <w:sz w:val="20"/>
        </w:rPr>
      </w:pPr>
    </w:p>
    <w:p w14:paraId="0000002C">
      <w:pPr>
        <w:ind w:firstLine="0"/>
        <w:jc w:val="left"/>
        <w:rPr>
          <w:rFonts w:ascii="Consolas"/>
          <w:sz w:val="20"/>
        </w:rPr>
      </w:pPr>
      <w:r>
        <w:rPr>
          <w:rFonts w:ascii="Consolas"/>
          <w:b/>
          <w:color w:val="800000"/>
          <w:sz w:val="20"/>
        </w:rPr>
        <w:t>CREATE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RESOURCE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GROUP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000000"/>
          <w:sz w:val="20"/>
        </w:rPr>
        <w:t>devgroup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WITH</w:t>
      </w:r>
      <w:r>
        <w:rPr>
          <w:rFonts w:ascii="Consolas"/>
          <w:color w:val="000000"/>
          <w:sz w:val="20"/>
        </w:rPr>
        <w:t xml:space="preserve"> (</w:t>
      </w:r>
      <w:r>
        <w:rPr>
          <w:rFonts w:ascii="Consolas"/>
          <w:b/>
          <w:color w:val="800000"/>
          <w:sz w:val="20"/>
        </w:rPr>
        <w:t>CONCURRENCY</w:t>
      </w:r>
      <w:r>
        <w:rPr>
          <w:rFonts w:ascii="Consolas"/>
          <w:color w:val="000000"/>
          <w:sz w:val="20"/>
        </w:rPr>
        <w:t>=</w:t>
      </w:r>
      <w:r>
        <w:rPr>
          <w:rFonts w:ascii="Consolas"/>
          <w:color w:val="0000ff"/>
          <w:sz w:val="20"/>
        </w:rPr>
        <w:t>15</w:t>
      </w:r>
      <w:r>
        <w:rPr>
          <w:rFonts w:ascii="Consolas"/>
          <w:color w:val="000000"/>
          <w:sz w:val="20"/>
        </w:rPr>
        <w:t xml:space="preserve">, </w:t>
      </w:r>
      <w:r>
        <w:rPr>
          <w:rFonts w:ascii="Consolas"/>
          <w:b/>
          <w:color w:val="800000"/>
          <w:sz w:val="20"/>
        </w:rPr>
        <w:t>CPU_RATE_LIMIT</w:t>
      </w:r>
      <w:r>
        <w:rPr>
          <w:rFonts w:ascii="Consolas"/>
          <w:color w:val="000000"/>
          <w:sz w:val="20"/>
        </w:rPr>
        <w:t>=</w:t>
      </w:r>
      <w:r>
        <w:rPr>
          <w:rFonts w:ascii="Consolas"/>
          <w:color w:val="0000ff"/>
          <w:sz w:val="20"/>
        </w:rPr>
        <w:t>10</w:t>
      </w:r>
      <w:r>
        <w:rPr>
          <w:rFonts w:ascii="Consolas"/>
          <w:color w:val="000000"/>
          <w:sz w:val="20"/>
        </w:rPr>
        <w:t xml:space="preserve">, </w:t>
      </w:r>
      <w:r>
        <w:rPr>
          <w:rFonts w:ascii="Consolas"/>
          <w:b/>
          <w:color w:val="800000"/>
          <w:sz w:val="20"/>
        </w:rPr>
        <w:t>MEMORY_LIMIT</w:t>
      </w:r>
      <w:r>
        <w:rPr>
          <w:rFonts w:ascii="Consolas"/>
          <w:color w:val="000000"/>
          <w:sz w:val="20"/>
        </w:rPr>
        <w:t>=</w:t>
      </w:r>
      <w:r>
        <w:rPr>
          <w:rFonts w:ascii="Consolas"/>
          <w:color w:val="0000ff"/>
          <w:sz w:val="20"/>
        </w:rPr>
        <w:t>20</w:t>
      </w:r>
      <w:r>
        <w:rPr>
          <w:rFonts w:ascii="Consolas"/>
          <w:color w:val="000000"/>
          <w:sz w:val="20"/>
        </w:rPr>
        <w:t xml:space="preserve">, </w:t>
      </w:r>
      <w:r>
        <w:rPr>
          <w:rFonts w:ascii="Consolas"/>
          <w:b/>
          <w:color w:val="800000"/>
          <w:sz w:val="20"/>
        </w:rPr>
        <w:t>MEMORY_SHARED_QUOTA</w:t>
      </w:r>
      <w:r>
        <w:rPr>
          <w:rFonts w:ascii="Consolas"/>
          <w:color w:val="000000"/>
          <w:sz w:val="20"/>
        </w:rPr>
        <w:t>=</w:t>
      </w:r>
      <w:r>
        <w:rPr>
          <w:rFonts w:ascii="Consolas"/>
          <w:color w:val="0000ff"/>
          <w:sz w:val="20"/>
        </w:rPr>
        <w:t>50</w:t>
      </w:r>
      <w:r>
        <w:rPr>
          <w:rFonts w:ascii="Consolas"/>
          <w:color w:val="000000"/>
          <w:sz w:val="20"/>
        </w:rPr>
        <w:t xml:space="preserve">, </w:t>
      </w:r>
      <w:r>
        <w:rPr>
          <w:rFonts w:ascii="Consolas"/>
          <w:b/>
          <w:color w:val="800000"/>
          <w:sz w:val="20"/>
        </w:rPr>
        <w:t>MEMORY_SPILL_RATIO</w:t>
      </w:r>
      <w:r>
        <w:rPr>
          <w:rFonts w:ascii="Consolas"/>
          <w:color w:val="000000"/>
          <w:sz w:val="20"/>
        </w:rPr>
        <w:t>=</w:t>
      </w:r>
      <w:r>
        <w:rPr>
          <w:rFonts w:ascii="Consolas"/>
          <w:color w:val="0000ff"/>
          <w:sz w:val="20"/>
        </w:rPr>
        <w:t>30</w:t>
      </w:r>
      <w:r>
        <w:rPr>
          <w:rFonts w:ascii="Consolas"/>
          <w:color w:val="000000"/>
          <w:sz w:val="20"/>
        </w:rPr>
        <w:t>)</w:t>
      </w:r>
    </w:p>
    <w:p w14:paraId="0000002D">
      <w:pPr>
        <w:ind w:firstLine="0"/>
        <w:jc w:val="left"/>
        <w:rPr>
          <w:rFonts w:ascii="Consolas"/>
          <w:sz w:val="20"/>
        </w:rPr>
      </w:pPr>
    </w:p>
    <w:p w14:paraId="0000002E">
      <w:pPr>
        <w:ind w:firstLine="0"/>
        <w:jc w:val="left"/>
        <w:rPr>
          <w:rFonts w:ascii="Consolas"/>
          <w:sz w:val="20"/>
        </w:rPr>
      </w:pPr>
      <w:r>
        <w:rPr>
          <w:rFonts w:ascii="Consolas"/>
          <w:b/>
          <w:color w:val="800000"/>
          <w:sz w:val="20"/>
        </w:rPr>
        <w:t>ALTER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ROLE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000000"/>
          <w:sz w:val="20"/>
        </w:rPr>
        <w:t>business_user_role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RESOURCE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group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000000"/>
          <w:sz w:val="20"/>
        </w:rPr>
        <w:t>businessgroup</w:t>
      </w:r>
    </w:p>
    <w:p w14:paraId="0000002F">
      <w:pPr>
        <w:ind w:firstLine="0"/>
        <w:jc w:val="left"/>
        <w:rPr>
          <w:rFonts w:ascii="Consolas"/>
          <w:sz w:val="20"/>
        </w:rPr>
      </w:pPr>
    </w:p>
    <w:p w14:paraId="00000030">
      <w:pPr>
        <w:ind w:firstLine="0"/>
        <w:jc w:val="left"/>
        <w:rPr>
          <w:rFonts w:ascii="Consolas"/>
          <w:sz w:val="20"/>
        </w:rPr>
      </w:pPr>
      <w:r>
        <w:rPr>
          <w:rFonts w:ascii="Consolas"/>
          <w:b/>
          <w:color w:val="800000"/>
          <w:sz w:val="20"/>
        </w:rPr>
        <w:t>ALTER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ROLE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000000"/>
          <w:sz w:val="20"/>
        </w:rPr>
        <w:t>dev_role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RESOURCE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group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000000"/>
          <w:sz w:val="20"/>
        </w:rPr>
        <w:t>devgroup</w:t>
      </w:r>
    </w:p>
    <w:p w14:paraId="00000031">
      <w:pPr>
        <w:ind w:firstLine="0"/>
        <w:jc w:val="left"/>
        <w:rPr>
          <w:rFonts w:ascii="Consolas"/>
          <w:sz w:val="20"/>
        </w:rPr>
      </w:pPr>
    </w:p>
    <w:p w14:paraId="00000032">
      <w:pPr>
        <w:ind w:firstLine="0"/>
        <w:jc w:val="left"/>
        <w:rPr>
          <w:rFonts w:ascii="Consolas"/>
          <w:sz w:val="20"/>
        </w:rPr>
      </w:pPr>
      <w:r>
        <w:rPr>
          <w:rFonts w:ascii="Consolas"/>
          <w:b/>
          <w:color w:val="800000"/>
          <w:sz w:val="20"/>
        </w:rPr>
        <w:t>ALTER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ROLE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000000"/>
          <w:sz w:val="20"/>
        </w:rPr>
        <w:t>admin_role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RESOURCE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group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000000"/>
          <w:sz w:val="20"/>
        </w:rPr>
        <w:t>admin_group</w:t>
      </w:r>
    </w:p>
    <w:p w14:paraId="00000033">
      <w:pPr>
        <w:ind w:firstLine="0"/>
        <w:jc w:val="left"/>
        <w:rPr>
          <w:rFonts w:ascii="Consolas"/>
          <w:sz w:val="20"/>
        </w:rPr>
      </w:pPr>
    </w:p>
    <w:p w14:paraId="00000034">
      <w:pPr>
        <w:ind w:firstLine="0"/>
        <w:jc w:val="left"/>
        <w:rPr>
          <w:rFonts w:ascii="Consolas"/>
          <w:sz w:val="20"/>
        </w:rPr>
      </w:pPr>
      <w:r>
        <w:rPr>
          <w:rFonts w:ascii="Consolas"/>
          <w:b/>
          <w:color w:val="800000"/>
          <w:sz w:val="20"/>
        </w:rPr>
        <w:t>SELECT</w:t>
      </w:r>
      <w:r>
        <w:rPr>
          <w:rFonts w:ascii="Consolas"/>
          <w:color w:val="000000"/>
          <w:sz w:val="20"/>
        </w:rPr>
        <w:t xml:space="preserve"> * </w:t>
      </w:r>
      <w:r>
        <w:rPr>
          <w:rFonts w:ascii="Consolas"/>
          <w:b/>
          <w:color w:val="800000"/>
          <w:sz w:val="20"/>
        </w:rPr>
        <w:t>FROM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956037"/>
          <w:sz w:val="20"/>
        </w:rPr>
        <w:t>gp_toolkit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8e00c6"/>
          <w:sz w:val="20"/>
        </w:rPr>
        <w:t>gp_workfile_usage_per_query</w:t>
      </w:r>
      <w:r>
        <w:rPr>
          <w:rFonts w:ascii="Consolas"/>
          <w:color w:val="ff0000"/>
          <w:sz w:val="20"/>
        </w:rPr>
        <w:t>;</w:t>
      </w:r>
    </w:p>
    <w:p w14:paraId="00000035">
      <w:pPr>
        <w:ind w:firstLine="0"/>
        <w:jc w:val="left"/>
        <w:rPr>
          <w:rFonts w:ascii="Consolas"/>
          <w:sz w:val="20"/>
        </w:rPr>
      </w:pPr>
      <w:r>
        <w:rPr>
          <w:rFonts w:ascii="Consolas"/>
          <w:b/>
          <w:color w:val="800000"/>
          <w:sz w:val="20"/>
        </w:rPr>
        <w:t>SELECT</w:t>
      </w:r>
      <w:r>
        <w:rPr>
          <w:rFonts w:ascii="Consolas"/>
          <w:color w:val="000000"/>
          <w:sz w:val="20"/>
        </w:rPr>
        <w:t xml:space="preserve"> * </w:t>
      </w:r>
      <w:r>
        <w:rPr>
          <w:rFonts w:ascii="Consolas"/>
          <w:b/>
          <w:color w:val="800000"/>
          <w:sz w:val="20"/>
        </w:rPr>
        <w:t>FROM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956037"/>
          <w:sz w:val="20"/>
        </w:rPr>
        <w:t>gp_toolkit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8e00c6"/>
          <w:sz w:val="20"/>
        </w:rPr>
        <w:t>gp_resgroup_config</w:t>
      </w:r>
      <w:r>
        <w:rPr>
          <w:rFonts w:ascii="Consolas"/>
          <w:color w:val="ff0000"/>
          <w:sz w:val="20"/>
        </w:rPr>
        <w:t>;</w:t>
      </w:r>
    </w:p>
    <w:p w14:paraId="00000036">
      <w:pPr>
        <w:ind w:firstLine="0"/>
        <w:jc w:val="left"/>
        <w:rPr>
          <w:rFonts w:ascii="Consolas"/>
          <w:sz w:val="20"/>
        </w:rPr>
      </w:pPr>
    </w:p>
    <w:p w14:paraId="00000037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808080"/>
          <w:sz w:val="20"/>
        </w:rPr>
        <w:t>-- View resource group query status and CPU/memory usage</w:t>
      </w:r>
    </w:p>
    <w:p w14:paraId="00000038">
      <w:pPr>
        <w:ind w:firstLine="0"/>
        <w:jc w:val="left"/>
        <w:rPr>
          <w:rFonts w:ascii="Consolas"/>
          <w:sz w:val="20"/>
        </w:rPr>
      </w:pPr>
      <w:r>
        <w:rPr>
          <w:rFonts w:ascii="Consolas"/>
          <w:b/>
          <w:color w:val="800000"/>
          <w:sz w:val="20"/>
        </w:rPr>
        <w:t>SELECT</w:t>
      </w:r>
      <w:r>
        <w:rPr>
          <w:rFonts w:ascii="Consolas"/>
          <w:color w:val="000000"/>
          <w:sz w:val="20"/>
        </w:rPr>
        <w:t xml:space="preserve"> * </w:t>
      </w:r>
      <w:r>
        <w:rPr>
          <w:rFonts w:ascii="Consolas"/>
          <w:b/>
          <w:color w:val="800000"/>
          <w:sz w:val="20"/>
        </w:rPr>
        <w:t>FROM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956037"/>
          <w:sz w:val="20"/>
        </w:rPr>
        <w:t>gp_toolkit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8e00c6"/>
          <w:sz w:val="20"/>
        </w:rPr>
        <w:t>gp_resgroup_status</w:t>
      </w:r>
      <w:r>
        <w:rPr>
          <w:rFonts w:ascii="Consolas"/>
          <w:color w:val="ff0000"/>
          <w:sz w:val="20"/>
        </w:rPr>
        <w:t>;</w:t>
      </w:r>
    </w:p>
    <w:p w14:paraId="00000039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808080"/>
          <w:sz w:val="20"/>
        </w:rPr>
        <w:t>--View resource group CPU/memory usage per host</w:t>
      </w:r>
    </w:p>
    <w:p w14:paraId="0000003A">
      <w:pPr>
        <w:ind w:firstLine="0"/>
        <w:jc w:val="left"/>
        <w:rPr>
          <w:rFonts w:ascii="Consolas"/>
          <w:sz w:val="20"/>
        </w:rPr>
      </w:pPr>
      <w:r>
        <w:rPr>
          <w:rFonts w:ascii="Consolas"/>
          <w:b/>
          <w:color w:val="800000"/>
          <w:sz w:val="20"/>
        </w:rPr>
        <w:t>SELECT</w:t>
      </w:r>
      <w:r>
        <w:rPr>
          <w:rFonts w:ascii="Consolas"/>
          <w:color w:val="000000"/>
          <w:sz w:val="20"/>
        </w:rPr>
        <w:t xml:space="preserve"> * </w:t>
      </w:r>
      <w:r>
        <w:rPr>
          <w:rFonts w:ascii="Consolas"/>
          <w:b/>
          <w:color w:val="800000"/>
          <w:sz w:val="20"/>
        </w:rPr>
        <w:t>FROM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956037"/>
          <w:sz w:val="20"/>
        </w:rPr>
        <w:t>gp_toolkit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8e00c6"/>
          <w:sz w:val="20"/>
        </w:rPr>
        <w:t>gp_resgroup_status_per_host</w:t>
      </w:r>
      <w:r>
        <w:rPr>
          <w:rFonts w:ascii="Consolas"/>
          <w:color w:val="ff0000"/>
          <w:sz w:val="20"/>
        </w:rPr>
        <w:t>;</w:t>
      </w:r>
    </w:p>
    <w:p w14:paraId="0000003B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808080"/>
          <w:sz w:val="20"/>
        </w:rPr>
        <w:t>--View resource group CPU/memory usage for each segment</w:t>
      </w:r>
    </w:p>
    <w:p w14:paraId="0000003C">
      <w:pPr>
        <w:ind w:firstLine="0"/>
        <w:jc w:val="left"/>
        <w:rPr>
          <w:rFonts w:ascii="Consolas"/>
          <w:sz w:val="20"/>
        </w:rPr>
      </w:pPr>
      <w:r>
        <w:rPr>
          <w:rFonts w:ascii="Consolas"/>
          <w:b/>
          <w:color w:val="800000"/>
          <w:sz w:val="20"/>
        </w:rPr>
        <w:t>SELECT</w:t>
      </w:r>
      <w:r>
        <w:rPr>
          <w:rFonts w:ascii="Consolas"/>
          <w:color w:val="000000"/>
          <w:sz w:val="20"/>
        </w:rPr>
        <w:t xml:space="preserve"> * </w:t>
      </w:r>
      <w:r>
        <w:rPr>
          <w:rFonts w:ascii="Consolas"/>
          <w:b/>
          <w:color w:val="800000"/>
          <w:sz w:val="20"/>
        </w:rPr>
        <w:t>FROM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956037"/>
          <w:sz w:val="20"/>
        </w:rPr>
        <w:t>gp_toolkit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8e00c6"/>
          <w:sz w:val="20"/>
        </w:rPr>
        <w:t>gp_resgroup_status_per_segment</w:t>
      </w:r>
      <w:r>
        <w:rPr>
          <w:rFonts w:ascii="Consolas"/>
          <w:color w:val="ff0000"/>
          <w:sz w:val="20"/>
        </w:rPr>
        <w:t>;</w:t>
      </w:r>
    </w:p>
    <w:p w14:paraId="0000003D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808080"/>
          <w:sz w:val="20"/>
        </w:rPr>
        <w:t>--View resource groups assigned to roles</w:t>
      </w:r>
    </w:p>
    <w:p w14:paraId="0000003E">
      <w:pPr>
        <w:ind w:firstLine="0"/>
        <w:jc w:val="left"/>
        <w:rPr>
          <w:rFonts w:ascii="Consolas"/>
          <w:sz w:val="20"/>
        </w:rPr>
      </w:pPr>
      <w:r>
        <w:rPr>
          <w:rFonts w:ascii="Consolas"/>
          <w:b/>
          <w:color w:val="800000"/>
          <w:sz w:val="20"/>
        </w:rPr>
        <w:t>SELECT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006464"/>
          <w:sz w:val="20"/>
        </w:rPr>
        <w:t>rolname</w:t>
      </w:r>
      <w:r>
        <w:rPr>
          <w:rFonts w:ascii="Consolas"/>
          <w:color w:val="000000"/>
          <w:sz w:val="20"/>
        </w:rPr>
        <w:t xml:space="preserve">, </w:t>
      </w:r>
      <w:r>
        <w:rPr>
          <w:rFonts w:ascii="Consolas"/>
          <w:color w:val="006464"/>
          <w:sz w:val="20"/>
        </w:rPr>
        <w:t>rsgname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FROM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8e00c6"/>
          <w:sz w:val="20"/>
        </w:rPr>
        <w:t>pg_roles</w:t>
      </w:r>
      <w:r>
        <w:rPr>
          <w:rFonts w:ascii="Consolas"/>
          <w:color w:val="000000"/>
          <w:sz w:val="20"/>
        </w:rPr>
        <w:t xml:space="preserve">, </w:t>
      </w:r>
      <w:r>
        <w:rPr>
          <w:rFonts w:ascii="Consolas"/>
          <w:color w:val="8e00c6"/>
          <w:sz w:val="20"/>
        </w:rPr>
        <w:t>pg_resgroup</w:t>
      </w:r>
    </w:p>
    <w:p w14:paraId="0000003F">
      <w:pPr>
        <w:pStyle w:val="Normal"/>
        <w:bidi w:val="off"/>
        <w:rPr/>
      </w:pPr>
      <w:r>
        <w:rPr>
          <w:rFonts w:ascii="Consolas"/>
          <w:b/>
          <w:color w:val="800000"/>
          <w:sz w:val="20"/>
        </w:rPr>
        <w:t>WHERE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8e00c6"/>
          <w:sz w:val="20"/>
        </w:rPr>
        <w:t>pg_roles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006464"/>
          <w:sz w:val="20"/>
        </w:rPr>
        <w:t>rolresgroup</w:t>
      </w:r>
      <w:r>
        <w:rPr>
          <w:rFonts w:ascii="Consolas"/>
          <w:color w:val="000000"/>
          <w:sz w:val="20"/>
        </w:rPr>
        <w:t>=</w:t>
      </w:r>
      <w:r>
        <w:rPr>
          <w:rFonts w:ascii="Consolas"/>
          <w:color w:val="8e00c6"/>
          <w:sz w:val="20"/>
        </w:rPr>
        <w:t>pg_resgroup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6c5151"/>
          <w:sz w:val="20"/>
        </w:rPr>
        <w:t>oid</w:t>
      </w:r>
      <w:r>
        <w:rPr>
          <w:rFonts w:ascii="Consolas"/>
          <w:color w:val="ff0000"/>
          <w:sz w:val="20"/>
        </w:rPr>
        <w:t>;</w:t>
      </w:r>
    </w:p>
    <w:p w14:paraId="00000040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firstLine="0"/>
        <w:jc w:val="left"/>
        <w:rPr>
          <w:rFonts w:ascii="Segoe UI"/>
          <w:color w:val="050505"/>
          <w:sz w:val="27"/>
          <w:lang w:val="en-US"/>
        </w:rPr>
      </w:pPr>
    </w:p>
    <w:p w14:paraId="00000041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firstLine="0"/>
        <w:jc w:val="left"/>
        <w:rPr>
          <w:rFonts w:ascii="Segoe UI"/>
          <w:color w:val="050505"/>
          <w:sz w:val="27"/>
          <w:lang w:val="en-US"/>
        </w:rPr>
      </w:pPr>
    </w:p>
    <w:p w14:paraId="00000042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firstLine="0"/>
        <w:jc w:val="left"/>
        <w:rPr>
          <w:rFonts w:ascii="Segoe UI"/>
          <w:color w:val="050505"/>
          <w:sz w:val="27"/>
          <w:lang w:val="en-US"/>
        </w:rPr>
      </w:pPr>
    </w:p>
    <w:p w14:paraId="00000043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firstLine="0"/>
        <w:jc w:val="left"/>
        <w:rPr>
          <w:rFonts w:ascii="Segoe UI"/>
          <w:color w:val="050505"/>
          <w:sz w:val="27"/>
          <w:lang w:val="en-US"/>
        </w:rPr>
      </w:pPr>
    </w:p>
    <w:p w14:paraId="00000044">
      <w:pPr>
        <w:pStyle w:val="Heading1"/>
        <w:bidi w:val="off"/>
        <w:rPr>
          <w:lang w:val="en-US"/>
        </w:rPr>
      </w:pPr>
      <w:r>
        <w:rPr>
          <w:rtl w:val="off"/>
          <w:lang w:val="en-US"/>
        </w:rPr>
        <w:t>На отдельной от Greenplum машине проверить доступ до БД через DBeaver/psql. Настроить политики доступа посредством конфигурационных файлов.</w:t>
      </w:r>
    </w:p>
    <w:p w14:paraId="00000045">
      <w:pPr>
        <w:pStyle w:val="Normal"/>
        <w:bidi w:val="off"/>
        <w:rPr/>
      </w:pPr>
    </w:p>
    <w:p w14:paraId="00000046">
      <w:pPr>
        <w:pStyle w:val="Normal"/>
        <w:bidi w:val="off"/>
        <w:rPr>
          <w:rFonts w:asciiTheme="minorAscii" w:cstheme="minorAscii" w:eastAsiaTheme="minorAscii" w:hAnsiTheme="minorAscii"/>
          <w:sz w:val="24"/>
          <w:szCs w:val="24"/>
        </w:rPr>
      </w:pPr>
      <w:r>
        <w:rPr>
          <w:rFonts w:asciiTheme="minorAscii" w:cstheme="minorAscii" w:eastAsiaTheme="minorAscii" w:hAnsiTheme="minorAscii"/>
          <w:sz w:val="24"/>
          <w:szCs w:val="24"/>
          <w:lang w:val="ru-RU"/>
        </w:rPr>
        <w:t xml:space="preserve">Была создана схема </w:t>
      </w:r>
      <w:r>
        <w:rPr>
          <w:rFonts w:asciiTheme="minorAscii" w:cstheme="minorAscii" w:eastAsiaTheme="minorAscii" w:hAnsiTheme="minorAscii"/>
          <w:b/>
          <w:bCs/>
          <w:color w:val="000000"/>
          <w:sz w:val="24"/>
          <w:szCs w:val="24"/>
        </w:rPr>
        <w:t>sandbox</w:t>
      </w:r>
      <w:r>
        <w:rPr>
          <w:rFonts w:asciiTheme="minorAscii" w:cstheme="minorAscii" w:eastAsiaTheme="minorAscii" w:hAnsiTheme="minorAscii"/>
          <w:sz w:val="24"/>
          <w:szCs w:val="24"/>
          <w:lang w:val="ru-RU"/>
        </w:rPr>
        <w:t xml:space="preserve"> и две таблицы в ней </w:t>
      </w:r>
      <w:r>
        <w:rPr>
          <w:rFonts w:asciiTheme="minorAscii" w:cstheme="minorAscii" w:eastAsiaTheme="minorAscii" w:hAnsiTheme="minorAscii"/>
          <w:color w:val="956037"/>
          <w:sz w:val="24"/>
          <w:szCs w:val="24"/>
        </w:rPr>
        <w:t>sandbox</w:t>
      </w:r>
      <w:r>
        <w:rPr>
          <w:rFonts w:asciiTheme="minorAscii" w:cstheme="minorAscii" w:eastAsiaTheme="minorAscii" w:hAnsiTheme="minorAscii"/>
          <w:color w:val="000000"/>
          <w:sz w:val="24"/>
          <w:szCs w:val="24"/>
        </w:rPr>
        <w:t>.</w:t>
      </w:r>
      <w:r>
        <w:rPr>
          <w:rFonts w:asciiTheme="minorAscii" w:cstheme="minorAscii" w:eastAsiaTheme="minorAscii" w:hAnsiTheme="minorAscii"/>
          <w:color w:val="8e00c6"/>
          <w:sz w:val="24"/>
          <w:szCs w:val="24"/>
        </w:rPr>
        <w:t>product_sdim</w:t>
      </w:r>
      <w:r>
        <w:rPr>
          <w:rFonts w:asciiTheme="minorAscii" w:cstheme="minorAscii" w:eastAsiaTheme="minorAscii" w:hAnsiTheme="minorAscii"/>
          <w:color w:val="8e00c6"/>
          <w:sz w:val="24"/>
          <w:szCs w:val="24"/>
          <w:lang w:val="ru-RU"/>
        </w:rPr>
        <w:t xml:space="preserve">, </w:t>
      </w:r>
      <w:r>
        <w:rPr>
          <w:rFonts w:asciiTheme="minorAscii" w:cstheme="minorAscii" w:eastAsiaTheme="minorAscii" w:hAnsiTheme="minorAscii"/>
          <w:color w:val="956037"/>
          <w:sz w:val="24"/>
          <w:szCs w:val="24"/>
        </w:rPr>
        <w:t>sandbox</w:t>
      </w:r>
      <w:r>
        <w:rPr>
          <w:rFonts w:asciiTheme="minorAscii" w:cstheme="minorAscii" w:eastAsiaTheme="minorAscii" w:hAnsiTheme="minorAscii"/>
          <w:color w:val="000000"/>
          <w:sz w:val="24"/>
          <w:szCs w:val="24"/>
        </w:rPr>
        <w:t>.</w:t>
      </w:r>
      <w:r>
        <w:rPr>
          <w:rFonts w:asciiTheme="minorAscii" w:cstheme="minorAscii" w:eastAsiaTheme="minorAscii" w:hAnsiTheme="minorAscii"/>
          <w:color w:val="8e00c6"/>
          <w:sz w:val="24"/>
          <w:szCs w:val="24"/>
        </w:rPr>
        <w:t>product2_sdim</w:t>
      </w:r>
      <w:r>
        <w:rPr>
          <w:rFonts w:asciiTheme="minorAscii" w:cstheme="minorAscii" w:eastAsiaTheme="minorAscii" w:hAnsiTheme="minorAscii"/>
          <w:sz w:val="24"/>
          <w:szCs w:val="24"/>
          <w:lang w:val="ru-RU"/>
        </w:rPr>
        <w:t xml:space="preserve">. Права на схему и на выборку данных из </w:t>
      </w:r>
      <w:r>
        <w:rPr>
          <w:rFonts w:asciiTheme="minorAscii" w:cstheme="minorAscii" w:eastAsiaTheme="minorAscii" w:hAnsiTheme="minorAscii"/>
          <w:sz w:val="24"/>
          <w:szCs w:val="24"/>
          <w:lang w:val="ru-RU"/>
        </w:rPr>
        <w:t xml:space="preserve"> таблицы </w:t>
      </w:r>
      <w:r>
        <w:rPr>
          <w:rFonts w:asciiTheme="minorAscii" w:cstheme="minorAscii" w:eastAsiaTheme="minorAscii" w:hAnsiTheme="minorAscii"/>
          <w:color w:val="956037"/>
          <w:sz w:val="24"/>
          <w:szCs w:val="24"/>
        </w:rPr>
        <w:t>sandbox</w:t>
      </w:r>
      <w:r>
        <w:rPr>
          <w:rFonts w:asciiTheme="minorAscii" w:cstheme="minorAscii" w:eastAsiaTheme="minorAscii" w:hAnsiTheme="minorAscii"/>
          <w:color w:val="000000"/>
          <w:sz w:val="24"/>
          <w:szCs w:val="24"/>
        </w:rPr>
        <w:t>.</w:t>
      </w:r>
      <w:r>
        <w:rPr>
          <w:rFonts w:asciiTheme="minorAscii" w:cstheme="minorAscii" w:eastAsiaTheme="minorAscii" w:hAnsiTheme="minorAscii"/>
          <w:color w:val="8e00c6"/>
          <w:sz w:val="24"/>
          <w:szCs w:val="24"/>
        </w:rPr>
        <w:t xml:space="preserve">product_sdim </w:t>
      </w:r>
      <w:r>
        <w:rPr>
          <w:rFonts w:asciiTheme="minorAscii" w:cstheme="minorAscii" w:eastAsiaTheme="minorAscii" w:hAnsiTheme="minorAscii"/>
          <w:sz w:val="24"/>
          <w:szCs w:val="24"/>
          <w:lang w:val="ru-RU"/>
        </w:rPr>
        <w:t>были выданы роли</w:t>
      </w:r>
      <w:r>
        <w:rPr>
          <w:rFonts w:asciiTheme="minorAscii" w:cstheme="minorAscii" w:eastAsiaTheme="minorAscii" w:hAnsiTheme="minorAscii"/>
          <w:b/>
          <w:bCs/>
          <w:sz w:val="24"/>
          <w:szCs w:val="24"/>
          <w:lang w:val="ru-RU"/>
        </w:rPr>
        <w:t xml:space="preserve"> </w:t>
      </w:r>
      <w:r>
        <w:rPr>
          <w:rFonts w:asciiTheme="minorAscii" w:cstheme="minorAscii" w:eastAsiaTheme="minorAscii" w:hAnsiTheme="minorAscii"/>
          <w:b/>
          <w:bCs/>
          <w:color w:val="000000"/>
          <w:sz w:val="24"/>
          <w:szCs w:val="24"/>
        </w:rPr>
        <w:t>business_user_rol</w:t>
      </w:r>
      <w:r>
        <w:rPr>
          <w:rFonts w:asciiTheme="minorAscii" w:cstheme="minorAscii" w:eastAsiaTheme="minorAscii" w:hAnsiTheme="minorAscii"/>
          <w:b/>
          <w:bCs/>
          <w:color w:val="000000"/>
          <w:sz w:val="24"/>
          <w:szCs w:val="24"/>
          <w:lang w:val="en-US"/>
        </w:rPr>
        <w:t>e</w:t>
      </w:r>
      <w:r>
        <w:rPr>
          <w:rFonts w:asciiTheme="minorAscii" w:cstheme="minorAscii" w:eastAsiaTheme="minorAscii" w:hAnsiTheme="minorAscii"/>
          <w:color w:val="000000"/>
          <w:sz w:val="24"/>
          <w:szCs w:val="24"/>
          <w:lang w:val="en-US"/>
        </w:rPr>
        <w:t xml:space="preserve"> </w:t>
      </w:r>
      <w:r>
        <w:rPr>
          <w:rFonts w:asciiTheme="minorAscii" w:cstheme="minorAscii" w:eastAsiaTheme="minorAscii" w:hAnsiTheme="minorAscii"/>
          <w:color w:val="000000"/>
          <w:sz w:val="24"/>
          <w:szCs w:val="24"/>
          <w:lang w:val="ru-RU"/>
        </w:rPr>
        <w:t xml:space="preserve">с пользователем </w:t>
      </w:r>
      <w:r>
        <w:rPr>
          <w:rFonts w:asciiTheme="minorAscii" w:cstheme="minorAscii" w:eastAsiaTheme="minorAscii" w:hAnsiTheme="minorAscii"/>
          <w:b/>
          <w:bCs/>
          <w:color w:val="000000"/>
          <w:sz w:val="24"/>
          <w:szCs w:val="24"/>
        </w:rPr>
        <w:t>bi_reader</w:t>
      </w:r>
      <w:r>
        <w:rPr>
          <w:rFonts w:asciiTheme="minorAscii" w:cstheme="minorAscii" w:eastAsiaTheme="minorAscii" w:hAnsiTheme="minorAscii"/>
          <w:color w:val="000000"/>
          <w:sz w:val="24"/>
          <w:szCs w:val="24"/>
          <w:lang w:val="ru-RU"/>
        </w:rPr>
        <w:t>.</w:t>
      </w:r>
    </w:p>
    <w:p w14:paraId="00000047">
      <w:pPr>
        <w:pStyle w:val="Normal"/>
        <w:bidi w:val="off"/>
        <w:rPr/>
      </w:pPr>
    </w:p>
    <w:p w14:paraId="00000048">
      <w:pPr>
        <w:ind w:firstLine="0"/>
        <w:jc w:val="left"/>
        <w:rPr>
          <w:rFonts w:ascii="Consolas"/>
          <w:sz w:val="20"/>
        </w:rPr>
      </w:pPr>
      <w:r>
        <w:rPr>
          <w:rFonts w:ascii="Consolas"/>
          <w:b/>
          <w:color w:val="800000"/>
          <w:sz w:val="20"/>
        </w:rPr>
        <w:t>create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schema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000000"/>
          <w:sz w:val="20"/>
        </w:rPr>
        <w:t>sandbox</w:t>
      </w:r>
      <w:r>
        <w:rPr>
          <w:rFonts w:ascii="Consolas"/>
          <w:color w:val="ff0000"/>
          <w:sz w:val="20"/>
        </w:rPr>
        <w:t>;</w:t>
      </w:r>
    </w:p>
    <w:p w14:paraId="00000049">
      <w:pPr>
        <w:ind w:firstLine="0"/>
        <w:jc w:val="left"/>
        <w:rPr>
          <w:rFonts w:ascii="Consolas"/>
          <w:sz w:val="20"/>
        </w:rPr>
      </w:pPr>
      <w:r>
        <w:rPr>
          <w:rFonts w:ascii="Consolas"/>
          <w:b/>
          <w:color w:val="800000"/>
          <w:sz w:val="20"/>
        </w:rPr>
        <w:t>GRANT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USAGE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ON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schema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000000"/>
          <w:sz w:val="20"/>
        </w:rPr>
        <w:t>sandbox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to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000000"/>
          <w:sz w:val="20"/>
        </w:rPr>
        <w:t>business_user_role</w:t>
      </w:r>
      <w:r>
        <w:rPr>
          <w:rFonts w:ascii="Consolas"/>
          <w:color w:val="ff0000"/>
          <w:sz w:val="20"/>
        </w:rPr>
        <w:t>;</w:t>
      </w:r>
    </w:p>
    <w:p w14:paraId="0000004A">
      <w:pPr>
        <w:ind w:firstLine="0"/>
        <w:jc w:val="left"/>
        <w:rPr>
          <w:rFonts w:ascii="Consolas"/>
          <w:sz w:val="20"/>
        </w:rPr>
      </w:pPr>
      <w:r>
        <w:rPr>
          <w:rFonts w:ascii="Consolas"/>
          <w:b/>
          <w:color w:val="800000"/>
          <w:sz w:val="20"/>
        </w:rPr>
        <w:t>GRANT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SELECT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ON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ALL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TABLES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IN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schema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000000"/>
          <w:sz w:val="20"/>
        </w:rPr>
        <w:t>sandbox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to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000000"/>
          <w:sz w:val="20"/>
        </w:rPr>
        <w:t>business_user_role</w:t>
      </w:r>
      <w:r>
        <w:rPr>
          <w:rFonts w:ascii="Consolas"/>
          <w:color w:val="ff0000"/>
          <w:sz w:val="20"/>
        </w:rPr>
        <w:t>;</w:t>
      </w:r>
    </w:p>
    <w:p w14:paraId="0000004B">
      <w:pPr>
        <w:ind w:firstLine="0"/>
        <w:jc w:val="left"/>
        <w:rPr>
          <w:rFonts w:ascii="Consolas"/>
          <w:sz w:val="20"/>
        </w:rPr>
      </w:pPr>
    </w:p>
    <w:p w14:paraId="0000004C">
      <w:pPr>
        <w:ind w:firstLine="0"/>
        <w:jc w:val="left"/>
        <w:rPr>
          <w:rFonts w:ascii="Consolas"/>
          <w:sz w:val="20"/>
        </w:rPr>
      </w:pPr>
      <w:r>
        <w:rPr>
          <w:rFonts w:ascii="Consolas"/>
          <w:b/>
          <w:color w:val="800000"/>
          <w:sz w:val="20"/>
        </w:rPr>
        <w:t>create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table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956037"/>
          <w:sz w:val="20"/>
        </w:rPr>
        <w:t>sandbox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8e00c6"/>
          <w:sz w:val="20"/>
        </w:rPr>
        <w:t>product_sdim</w:t>
      </w:r>
    </w:p>
    <w:p w14:paraId="0000004D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>(</w:t>
      </w:r>
      <w:r>
        <w:rPr>
          <w:rFonts w:ascii="Consolas"/>
          <w:color w:val="006464"/>
          <w:sz w:val="20"/>
        </w:rPr>
        <w:t>id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000080"/>
          <w:sz w:val="20"/>
        </w:rPr>
        <w:t>int</w:t>
      </w:r>
    </w:p>
    <w:p w14:paraId="0000004E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, </w:t>
      </w:r>
      <w:r>
        <w:rPr>
          <w:rFonts w:ascii="Consolas"/>
          <w:color w:val="006464"/>
          <w:sz w:val="20"/>
        </w:rPr>
        <w:t>product_name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000080"/>
          <w:sz w:val="20"/>
        </w:rPr>
        <w:t>varchar</w:t>
      </w:r>
      <w:r>
        <w:rPr>
          <w:rFonts w:ascii="Consolas"/>
          <w:color w:val="000000"/>
          <w:sz w:val="20"/>
        </w:rPr>
        <w:t>(</w:t>
      </w:r>
      <w:r>
        <w:rPr>
          <w:rFonts w:ascii="Consolas"/>
          <w:color w:val="0000ff"/>
          <w:sz w:val="20"/>
        </w:rPr>
        <w:t>100</w:t>
      </w:r>
      <w:r>
        <w:rPr>
          <w:rFonts w:ascii="Consolas"/>
          <w:color w:val="000000"/>
          <w:sz w:val="20"/>
        </w:rPr>
        <w:t>))</w:t>
      </w:r>
      <w:r>
        <w:rPr>
          <w:rFonts w:ascii="Consolas"/>
          <w:color w:val="ff0000"/>
          <w:sz w:val="20"/>
        </w:rPr>
        <w:t>;</w:t>
      </w:r>
    </w:p>
    <w:p w14:paraId="0000004F">
      <w:pPr>
        <w:ind w:firstLine="0"/>
        <w:jc w:val="left"/>
        <w:rPr>
          <w:rFonts w:ascii="Consolas"/>
          <w:sz w:val="20"/>
        </w:rPr>
      </w:pPr>
    </w:p>
    <w:p w14:paraId="00000050">
      <w:pPr>
        <w:ind w:firstLine="0"/>
        <w:jc w:val="left"/>
        <w:rPr>
          <w:rFonts w:ascii="Consolas"/>
          <w:sz w:val="20"/>
        </w:rPr>
      </w:pPr>
      <w:r>
        <w:rPr>
          <w:rFonts w:ascii="Consolas"/>
          <w:b/>
          <w:color w:val="800000"/>
          <w:sz w:val="20"/>
        </w:rPr>
        <w:t>INSERT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INTO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956037"/>
          <w:sz w:val="20"/>
        </w:rPr>
        <w:t>sandbox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8e00c6"/>
          <w:sz w:val="20"/>
        </w:rPr>
        <w:t>product_sdim</w:t>
      </w:r>
      <w:r>
        <w:rPr>
          <w:rFonts w:ascii="Consolas"/>
          <w:color w:val="000000"/>
          <w:sz w:val="20"/>
        </w:rPr>
        <w:t xml:space="preserve"> (</w:t>
      </w:r>
      <w:r>
        <w:rPr>
          <w:rFonts w:ascii="Consolas"/>
          <w:color w:val="006464"/>
          <w:sz w:val="20"/>
        </w:rPr>
        <w:t>id</w:t>
      </w:r>
      <w:r>
        <w:rPr>
          <w:rFonts w:ascii="Consolas"/>
          <w:color w:val="000000"/>
          <w:sz w:val="20"/>
        </w:rPr>
        <w:t xml:space="preserve">, </w:t>
      </w:r>
      <w:r>
        <w:rPr>
          <w:rFonts w:ascii="Consolas"/>
          <w:color w:val="006464"/>
          <w:sz w:val="20"/>
        </w:rPr>
        <w:t>product_name</w:t>
      </w:r>
      <w:r>
        <w:rPr>
          <w:rFonts w:ascii="Consolas"/>
          <w:color w:val="000000"/>
          <w:sz w:val="20"/>
        </w:rPr>
        <w:t xml:space="preserve">) </w:t>
      </w:r>
    </w:p>
    <w:p w14:paraId="00000051">
      <w:pPr>
        <w:ind w:firstLine="0"/>
        <w:jc w:val="left"/>
        <w:rPr>
          <w:rFonts w:ascii="Consolas"/>
          <w:sz w:val="20"/>
        </w:rPr>
      </w:pPr>
      <w:r>
        <w:rPr>
          <w:rFonts w:ascii="Consolas"/>
          <w:b/>
          <w:color w:val="800000"/>
          <w:sz w:val="20"/>
        </w:rPr>
        <w:t>select</w:t>
      </w:r>
      <w:r>
        <w:rPr>
          <w:rFonts w:ascii="Consolas"/>
          <w:color w:val="000000"/>
          <w:sz w:val="20"/>
        </w:rPr>
        <w:t xml:space="preserve"> *, </w:t>
      </w:r>
      <w:r>
        <w:rPr>
          <w:rFonts w:ascii="Consolas"/>
          <w:b/>
          <w:color w:val="000080"/>
          <w:sz w:val="20"/>
        </w:rPr>
        <w:t>now</w:t>
      </w:r>
      <w:r>
        <w:rPr>
          <w:rFonts w:ascii="Consolas"/>
          <w:color w:val="000000"/>
          <w:sz w:val="20"/>
        </w:rPr>
        <w:t>()::</w:t>
      </w:r>
      <w:r>
        <w:rPr>
          <w:rFonts w:ascii="Consolas"/>
          <w:b/>
          <w:color w:val="000080"/>
          <w:sz w:val="20"/>
        </w:rPr>
        <w:t>text</w:t>
      </w:r>
    </w:p>
    <w:p w14:paraId="00000052">
      <w:pPr>
        <w:ind w:firstLine="0"/>
        <w:jc w:val="left"/>
        <w:rPr>
          <w:rFonts w:ascii="Consolas"/>
          <w:sz w:val="20"/>
        </w:rPr>
      </w:pPr>
      <w:r>
        <w:rPr>
          <w:rFonts w:ascii="Consolas"/>
          <w:b/>
          <w:color w:val="800000"/>
          <w:sz w:val="20"/>
        </w:rPr>
        <w:t>from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000080"/>
          <w:sz w:val="20"/>
        </w:rPr>
        <w:t>generate_series</w:t>
      </w:r>
      <w:r>
        <w:rPr>
          <w:rFonts w:ascii="Consolas"/>
          <w:color w:val="000000"/>
          <w:sz w:val="20"/>
        </w:rPr>
        <w:t>(</w:t>
      </w:r>
      <w:r>
        <w:rPr>
          <w:rFonts w:ascii="Consolas"/>
          <w:color w:val="0000ff"/>
          <w:sz w:val="20"/>
        </w:rPr>
        <w:t>2</w:t>
      </w:r>
      <w:r>
        <w:rPr>
          <w:rFonts w:ascii="Consolas"/>
          <w:color w:val="000000"/>
          <w:sz w:val="20"/>
        </w:rPr>
        <w:t xml:space="preserve">, </w:t>
      </w:r>
      <w:r>
        <w:rPr>
          <w:rFonts w:ascii="Consolas"/>
          <w:color w:val="0000ff"/>
          <w:sz w:val="20"/>
        </w:rPr>
        <w:t>100</w:t>
      </w:r>
      <w:r>
        <w:rPr>
          <w:rFonts w:ascii="Consolas"/>
          <w:color w:val="000000"/>
          <w:sz w:val="20"/>
        </w:rPr>
        <w:t xml:space="preserve">)  </w:t>
      </w:r>
      <w:r>
        <w:rPr>
          <w:rFonts w:ascii="Consolas"/>
          <w:b/>
          <w:color w:val="800000"/>
          <w:sz w:val="20"/>
        </w:rPr>
        <w:t>RETURNING</w:t>
      </w:r>
      <w:r>
        <w:rPr>
          <w:rFonts w:ascii="Consolas"/>
          <w:color w:val="000000"/>
          <w:sz w:val="20"/>
        </w:rPr>
        <w:t xml:space="preserve"> *</w:t>
      </w:r>
      <w:r>
        <w:rPr>
          <w:rFonts w:ascii="Consolas"/>
          <w:color w:val="ff0000"/>
          <w:sz w:val="20"/>
        </w:rPr>
        <w:t>;</w:t>
      </w:r>
    </w:p>
    <w:p w14:paraId="00000053">
      <w:pPr>
        <w:ind w:firstLine="0"/>
        <w:jc w:val="left"/>
        <w:rPr>
          <w:rFonts w:ascii="Consolas"/>
          <w:sz w:val="20"/>
        </w:rPr>
      </w:pPr>
    </w:p>
    <w:p w14:paraId="00000054">
      <w:pPr>
        <w:ind w:firstLine="0"/>
        <w:jc w:val="left"/>
        <w:rPr>
          <w:rFonts w:ascii="Consolas"/>
          <w:sz w:val="20"/>
        </w:rPr>
      </w:pPr>
      <w:r>
        <w:rPr>
          <w:rFonts w:ascii="Consolas"/>
          <w:b/>
          <w:color w:val="800000"/>
          <w:sz w:val="20"/>
        </w:rPr>
        <w:t>create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table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956037"/>
          <w:sz w:val="20"/>
        </w:rPr>
        <w:t>sandbox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8e00c6"/>
          <w:sz w:val="20"/>
        </w:rPr>
        <w:t>product2_sdim</w:t>
      </w:r>
    </w:p>
    <w:p w14:paraId="00000055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>(</w:t>
      </w:r>
      <w:r>
        <w:rPr>
          <w:rFonts w:ascii="Consolas"/>
          <w:color w:val="006464"/>
          <w:sz w:val="20"/>
        </w:rPr>
        <w:t>id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000080"/>
          <w:sz w:val="20"/>
        </w:rPr>
        <w:t>int</w:t>
      </w:r>
    </w:p>
    <w:p w14:paraId="00000056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, </w:t>
      </w:r>
      <w:r>
        <w:rPr>
          <w:rFonts w:ascii="Consolas"/>
          <w:color w:val="006464"/>
          <w:sz w:val="20"/>
        </w:rPr>
        <w:t>product_name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000080"/>
          <w:sz w:val="20"/>
        </w:rPr>
        <w:t>varchar</w:t>
      </w:r>
      <w:r>
        <w:rPr>
          <w:rFonts w:ascii="Consolas"/>
          <w:color w:val="000000"/>
          <w:sz w:val="20"/>
        </w:rPr>
        <w:t>(</w:t>
      </w:r>
      <w:r>
        <w:rPr>
          <w:rFonts w:ascii="Consolas"/>
          <w:color w:val="0000ff"/>
          <w:sz w:val="20"/>
        </w:rPr>
        <w:t>100</w:t>
      </w:r>
      <w:r>
        <w:rPr>
          <w:rFonts w:ascii="Consolas"/>
          <w:color w:val="000000"/>
          <w:sz w:val="20"/>
        </w:rPr>
        <w:t>))</w:t>
      </w:r>
      <w:r>
        <w:rPr>
          <w:rFonts w:ascii="Consolas"/>
          <w:color w:val="ff0000"/>
          <w:sz w:val="20"/>
        </w:rPr>
        <w:t>;</w:t>
      </w:r>
    </w:p>
    <w:p w14:paraId="00000057">
      <w:pPr>
        <w:ind w:firstLine="0"/>
        <w:jc w:val="left"/>
        <w:rPr>
          <w:rFonts w:ascii="Consolas"/>
          <w:sz w:val="20"/>
        </w:rPr>
      </w:pPr>
    </w:p>
    <w:p w14:paraId="00000058">
      <w:pPr>
        <w:ind w:firstLine="0"/>
        <w:jc w:val="left"/>
        <w:rPr>
          <w:rFonts w:ascii="Consolas"/>
          <w:sz w:val="20"/>
        </w:rPr>
      </w:pPr>
      <w:r>
        <w:rPr>
          <w:rFonts w:ascii="Consolas"/>
          <w:b/>
          <w:color w:val="800000"/>
          <w:sz w:val="20"/>
        </w:rPr>
        <w:t>INSERT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INTO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956037"/>
          <w:sz w:val="20"/>
        </w:rPr>
        <w:t>sandbox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8e00c6"/>
          <w:sz w:val="20"/>
        </w:rPr>
        <w:t>product2_sdim</w:t>
      </w:r>
      <w:r>
        <w:rPr>
          <w:rFonts w:ascii="Consolas"/>
          <w:color w:val="000000"/>
          <w:sz w:val="20"/>
        </w:rPr>
        <w:t xml:space="preserve"> (</w:t>
      </w:r>
      <w:r>
        <w:rPr>
          <w:rFonts w:ascii="Consolas"/>
          <w:color w:val="006464"/>
          <w:sz w:val="20"/>
        </w:rPr>
        <w:t>id</w:t>
      </w:r>
      <w:r>
        <w:rPr>
          <w:rFonts w:ascii="Consolas"/>
          <w:color w:val="000000"/>
          <w:sz w:val="20"/>
        </w:rPr>
        <w:t xml:space="preserve">, </w:t>
      </w:r>
      <w:r>
        <w:rPr>
          <w:rFonts w:ascii="Consolas"/>
          <w:color w:val="006464"/>
          <w:sz w:val="20"/>
        </w:rPr>
        <w:t>product_name</w:t>
      </w:r>
      <w:r>
        <w:rPr>
          <w:rFonts w:ascii="Consolas"/>
          <w:color w:val="000000"/>
          <w:sz w:val="20"/>
        </w:rPr>
        <w:t xml:space="preserve">) </w:t>
      </w:r>
    </w:p>
    <w:p w14:paraId="00000059">
      <w:pPr>
        <w:ind w:firstLine="0"/>
        <w:jc w:val="left"/>
        <w:rPr>
          <w:rFonts w:ascii="Consolas"/>
          <w:sz w:val="20"/>
        </w:rPr>
      </w:pPr>
      <w:r>
        <w:rPr>
          <w:rFonts w:ascii="Consolas"/>
          <w:b/>
          <w:color w:val="800000"/>
          <w:sz w:val="20"/>
        </w:rPr>
        <w:t>select</w:t>
      </w:r>
      <w:r>
        <w:rPr>
          <w:rFonts w:ascii="Consolas"/>
          <w:color w:val="000000"/>
          <w:sz w:val="20"/>
        </w:rPr>
        <w:t xml:space="preserve"> *, </w:t>
      </w:r>
      <w:r>
        <w:rPr>
          <w:rFonts w:ascii="Consolas"/>
          <w:b/>
          <w:color w:val="000080"/>
          <w:sz w:val="20"/>
        </w:rPr>
        <w:t>now</w:t>
      </w:r>
      <w:r>
        <w:rPr>
          <w:rFonts w:ascii="Consolas"/>
          <w:color w:val="000000"/>
          <w:sz w:val="20"/>
        </w:rPr>
        <w:t>()::</w:t>
      </w:r>
      <w:r>
        <w:rPr>
          <w:rFonts w:ascii="Consolas"/>
          <w:b/>
          <w:color w:val="000080"/>
          <w:sz w:val="20"/>
        </w:rPr>
        <w:t>text</w:t>
      </w:r>
    </w:p>
    <w:p w14:paraId="0000005A">
      <w:pPr>
        <w:ind w:firstLine="0"/>
        <w:jc w:val="left"/>
        <w:rPr>
          <w:rFonts w:ascii="Consolas"/>
          <w:sz w:val="20"/>
        </w:rPr>
      </w:pPr>
      <w:r>
        <w:rPr>
          <w:rFonts w:ascii="Consolas"/>
          <w:b/>
          <w:color w:val="800000"/>
          <w:sz w:val="20"/>
        </w:rPr>
        <w:t>from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000080"/>
          <w:sz w:val="20"/>
        </w:rPr>
        <w:t>generate_series</w:t>
      </w:r>
      <w:r>
        <w:rPr>
          <w:rFonts w:ascii="Consolas"/>
          <w:color w:val="000000"/>
          <w:sz w:val="20"/>
        </w:rPr>
        <w:t>(</w:t>
      </w:r>
      <w:r>
        <w:rPr>
          <w:rFonts w:ascii="Consolas"/>
          <w:color w:val="0000ff"/>
          <w:sz w:val="20"/>
        </w:rPr>
        <w:t>2</w:t>
      </w:r>
      <w:r>
        <w:rPr>
          <w:rFonts w:ascii="Consolas"/>
          <w:color w:val="000000"/>
          <w:sz w:val="20"/>
        </w:rPr>
        <w:t xml:space="preserve">, </w:t>
      </w:r>
      <w:r>
        <w:rPr>
          <w:rFonts w:ascii="Consolas"/>
          <w:color w:val="0000ff"/>
          <w:sz w:val="20"/>
        </w:rPr>
        <w:t>100</w:t>
      </w:r>
      <w:r>
        <w:rPr>
          <w:rFonts w:ascii="Consolas"/>
          <w:color w:val="000000"/>
          <w:sz w:val="20"/>
        </w:rPr>
        <w:t xml:space="preserve">)  </w:t>
      </w:r>
      <w:r>
        <w:rPr>
          <w:rFonts w:ascii="Consolas"/>
          <w:b/>
          <w:color w:val="800000"/>
          <w:sz w:val="20"/>
        </w:rPr>
        <w:t>RETURNING</w:t>
      </w:r>
      <w:r>
        <w:rPr>
          <w:rFonts w:ascii="Consolas"/>
          <w:color w:val="000000"/>
          <w:sz w:val="20"/>
        </w:rPr>
        <w:t xml:space="preserve"> *</w:t>
      </w:r>
      <w:r>
        <w:rPr>
          <w:rFonts w:ascii="Consolas"/>
          <w:color w:val="ff0000"/>
          <w:sz w:val="20"/>
        </w:rPr>
        <w:t>;</w:t>
      </w:r>
    </w:p>
    <w:p w14:paraId="0000005B">
      <w:pPr>
        <w:ind w:firstLine="0"/>
        <w:jc w:val="left"/>
        <w:rPr>
          <w:rFonts w:ascii="Consolas"/>
          <w:sz w:val="20"/>
        </w:rPr>
      </w:pPr>
    </w:p>
    <w:p w14:paraId="0000005C">
      <w:pPr>
        <w:ind w:firstLine="0"/>
        <w:jc w:val="left"/>
        <w:rPr>
          <w:rFonts w:ascii="Consolas"/>
          <w:sz w:val="20"/>
        </w:rPr>
      </w:pPr>
      <w:r>
        <w:rPr>
          <w:rFonts w:ascii="Consolas"/>
          <w:b/>
          <w:color w:val="800000"/>
          <w:sz w:val="20"/>
        </w:rPr>
        <w:t>GRANT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ALL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ON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000000"/>
          <w:sz w:val="20"/>
        </w:rPr>
        <w:t>sandbox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000000"/>
          <w:sz w:val="20"/>
        </w:rPr>
        <w:t>product_sdim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TO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000000"/>
          <w:sz w:val="20"/>
        </w:rPr>
        <w:t>business_user_role</w:t>
      </w:r>
      <w:r>
        <w:rPr>
          <w:rFonts w:ascii="Consolas"/>
          <w:color w:val="ff0000"/>
          <w:sz w:val="20"/>
        </w:rPr>
        <w:t>;</w:t>
      </w:r>
    </w:p>
    <w:p w14:paraId="0000005D">
      <w:pPr>
        <w:ind w:firstLine="0"/>
        <w:jc w:val="left"/>
        <w:rPr>
          <w:rFonts w:ascii="Consolas"/>
          <w:sz w:val="20"/>
        </w:rPr>
      </w:pPr>
    </w:p>
    <w:p w14:paraId="0000005E">
      <w:pPr>
        <w:pStyle w:val="Normal"/>
        <w:bidi w:val="off"/>
        <w:rPr/>
      </w:pPr>
      <w:r>
        <w:rPr>
          <w:rFonts w:ascii="Consolas"/>
          <w:b/>
          <w:color w:val="800000"/>
          <w:sz w:val="20"/>
        </w:rPr>
        <w:t>GRANT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EXECUTE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ON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FUNCTION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000000"/>
          <w:sz w:val="20"/>
        </w:rPr>
        <w:t>public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000000"/>
          <w:sz w:val="20"/>
        </w:rPr>
        <w:t>my_func</w:t>
      </w:r>
      <w:r>
        <w:rPr>
          <w:rFonts w:ascii="Consolas"/>
          <w:color w:val="000000"/>
          <w:sz w:val="20"/>
        </w:rPr>
        <w:t>(</w:t>
      </w:r>
      <w:r>
        <w:rPr>
          <w:rFonts w:ascii="Consolas"/>
          <w:b/>
          <w:color w:val="000080"/>
          <w:sz w:val="20"/>
        </w:rPr>
        <w:t>int4</w:t>
      </w:r>
      <w:r>
        <w:rPr>
          <w:rFonts w:ascii="Consolas"/>
          <w:color w:val="000000"/>
          <w:sz w:val="20"/>
        </w:rPr>
        <w:t xml:space="preserve">) </w:t>
      </w:r>
      <w:r>
        <w:rPr>
          <w:rFonts w:ascii="Consolas"/>
          <w:b/>
          <w:color w:val="800000"/>
          <w:sz w:val="20"/>
        </w:rPr>
        <w:t>TO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000000"/>
          <w:sz w:val="20"/>
        </w:rPr>
        <w:t>business_user</w:t>
      </w:r>
      <w:r>
        <w:rPr>
          <w:rFonts w:ascii="Consolas"/>
          <w:color w:val="ff0000"/>
          <w:sz w:val="20"/>
        </w:rPr>
        <w:t>;</w:t>
      </w:r>
    </w:p>
    <w:p w14:paraId="0000005F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firstLine="0"/>
        <w:jc w:val="left"/>
        <w:rPr>
          <w:rFonts w:ascii="Segoe UI"/>
          <w:color w:val="050505"/>
          <w:sz w:val="24"/>
          <w:szCs w:val="24"/>
          <w:lang w:val="en-US"/>
        </w:rPr>
      </w:pPr>
    </w:p>
    <w:p w14:paraId="00000060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firstLine="0"/>
        <w:jc w:val="left"/>
        <w:rPr>
          <w:rFonts w:asciiTheme="minorAscii" w:cstheme="minorAscii" w:eastAsiaTheme="minorAscii" w:hAnsiTheme="minorAscii"/>
          <w:color w:val="050505"/>
          <w:sz w:val="22"/>
          <w:szCs w:val="22"/>
          <w:lang w:val="en-US"/>
        </w:rPr>
      </w:pPr>
      <w:r>
        <w:rPr>
          <w:rFonts w:asciiTheme="minorAscii" w:cstheme="minorAscii" w:eastAsiaTheme="minorAscii" w:hAnsiTheme="minorAscii"/>
          <w:color w:val="050505"/>
          <w:sz w:val="24"/>
          <w:szCs w:val="24"/>
          <w:lang w:val="ru-RU"/>
        </w:rPr>
        <w:t xml:space="preserve">Для пользователя </w:t>
      </w:r>
      <w:r>
        <w:rPr>
          <w:rFonts w:asciiTheme="minorAscii" w:cstheme="minorAscii" w:eastAsiaTheme="minorAscii" w:hAnsiTheme="minorAscii"/>
          <w:b/>
          <w:bCs/>
          <w:color w:val="000000"/>
          <w:sz w:val="24"/>
          <w:szCs w:val="24"/>
        </w:rPr>
        <w:t>bi_reader</w:t>
      </w:r>
      <w:r>
        <w:rPr>
          <w:rFonts w:asciiTheme="minorAscii" w:cstheme="minorAscii" w:eastAsiaTheme="minorAscii" w:hAnsiTheme="minorAscii"/>
          <w:color w:val="000000"/>
          <w:sz w:val="24"/>
          <w:szCs w:val="24"/>
        </w:rPr>
        <w:t xml:space="preserve"> </w:t>
      </w:r>
      <w:r>
        <w:rPr>
          <w:rFonts w:asciiTheme="minorAscii" w:cstheme="minorAscii" w:eastAsiaTheme="minorAscii" w:hAnsiTheme="minorAscii"/>
          <w:color w:val="000000"/>
          <w:sz w:val="24"/>
          <w:szCs w:val="24"/>
          <w:lang w:val="ru-RU"/>
        </w:rPr>
        <w:t xml:space="preserve">были выполнены настройки в конфигурационном файле </w:t>
      </w:r>
      <w:r>
        <w:rPr>
          <w:rFonts w:asciiTheme="minorAscii" w:cstheme="minorAscii" w:eastAsiaTheme="minorAscii" w:hAnsiTheme="minorAscii"/>
          <w:color w:val="000000"/>
          <w:sz w:val="24"/>
          <w:szCs w:val="24"/>
          <w:lang w:val="en-US"/>
        </w:rPr>
        <w:t xml:space="preserve">pg_hba.conf </w:t>
      </w:r>
      <w:r>
        <w:rPr>
          <w:rFonts w:asciiTheme="minorAscii" w:cstheme="minorAscii" w:eastAsiaTheme="minorAscii" w:hAnsiTheme="minorAscii"/>
          <w:color w:val="000000"/>
          <w:sz w:val="24"/>
          <w:szCs w:val="24"/>
          <w:lang w:val="ru-RU"/>
        </w:rPr>
        <w:t xml:space="preserve">на мастере с методом аутентификации </w:t>
      </w:r>
      <w:r>
        <w:rPr>
          <w:b/>
          <w:bCs/>
          <w:lang w:val="en-US"/>
        </w:rPr>
        <w:t>password</w:t>
      </w:r>
    </w:p>
    <w:p w14:paraId="00000061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firstLine="0"/>
        <w:jc w:val="left"/>
        <w:rPr>
          <w:rFonts w:ascii="Segoe UI"/>
          <w:color w:val="050505"/>
          <w:sz w:val="27"/>
          <w:lang w:val="en-US"/>
        </w:rPr>
      </w:pPr>
    </w:p>
    <w:p w14:paraId="00000062">
      <w:pPr>
        <w:spacing w:after="0" w:line="240" w:lineRule="auto"/>
        <w:rPr/>
      </w:pPr>
    </w:p>
    <w:p w14:paraId="00000063"/>
    <w:p w14:paraId="00000064">
      <w:pPr>
        <w:rPr>
          <w:lang w:val="en-US"/>
        </w:rPr>
      </w:pPr>
      <w:r>
        <w:rPr>
          <w:lang w:val="en-US"/>
        </w:rPr>
        <w:t>host     all         bi_reader       samehost password</w:t>
      </w:r>
    </w:p>
    <w:p w14:paraId="00000065">
      <w:pPr>
        <w:rPr>
          <w:lang w:val="en-US"/>
        </w:rPr>
      </w:pPr>
      <w:r>
        <w:rPr>
          <w:lang w:val="en-US"/>
        </w:rPr>
        <w:t>host     all         bi_reader         172.17.0.1/28    password</w:t>
      </w:r>
    </w:p>
    <w:p w14:paraId="00000066">
      <w:r>
        <w:rPr>
          <w:lang w:val="en-US"/>
        </w:rPr>
        <w:t>host     all         bi_reader         172.17.0.1/32    password</w:t>
      </w:r>
    </w:p>
    <w:p w14:paraId="00000067">
      <w:r>
        <w:rPr/>
        <w:drawing xmlns:mc="http://schemas.openxmlformats.org/markup-compatibility/2006">
          <wp:inline distT="0" distB="0" distL="0" distR="0">
            <wp:extent cx="5731510" cy="3401695"/>
            <wp:effectExtent l="0" t="0" r="0" b="0"/>
            <wp:docPr id="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>
                      <a:picLocks noGrp="0" noSelect="0" noChangeAspect="1" noMove="0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68"/>
    <w:p w14:paraId="00000069">
      <w:r>
        <w:rPr>
          <w:rFonts w:asciiTheme="minorAscii" w:cstheme="minorAscii" w:eastAsiaTheme="minorAscii" w:hAnsiTheme="minorAscii"/>
          <w:color w:val="000000"/>
          <w:sz w:val="22"/>
          <w:szCs w:val="22"/>
          <w:lang w:val="ru-RU"/>
        </w:rPr>
        <w:t xml:space="preserve"> В </w:t>
      </w:r>
      <w:r>
        <w:rPr>
          <w:rtl w:val="off"/>
          <w:lang w:val="en-US"/>
        </w:rPr>
        <w:t xml:space="preserve">Dbeaver </w:t>
      </w:r>
      <w:r>
        <w:rPr>
          <w:rtl w:val="off"/>
          <w:lang w:val="ru-RU"/>
        </w:rPr>
        <w:t xml:space="preserve">создано подключение от </w:t>
      </w:r>
      <w:r>
        <w:rPr>
          <w:rFonts w:asciiTheme="minorAscii" w:cstheme="minorAscii" w:eastAsiaTheme="minorAscii" w:hAnsiTheme="minorAscii"/>
          <w:b/>
          <w:bCs/>
          <w:color w:val="000000"/>
          <w:sz w:val="22"/>
          <w:szCs w:val="22"/>
        </w:rPr>
        <w:t>bi_reader</w:t>
      </w:r>
      <w:r>
        <w:rPr>
          <w:rFonts w:asciiTheme="minorAscii" w:cstheme="minorAscii" w:eastAsiaTheme="minorAscii" w:hAnsiTheme="minorAscii"/>
          <w:color w:val="000000"/>
          <w:sz w:val="22"/>
          <w:szCs w:val="22"/>
          <w:lang w:val="ru-RU"/>
        </w:rPr>
        <w:t xml:space="preserve">. Пользователю </w:t>
      </w:r>
      <w:r>
        <w:rPr>
          <w:rFonts w:asciiTheme="minorAscii" w:cstheme="minorAscii" w:eastAsiaTheme="minorAscii" w:hAnsiTheme="minorAscii"/>
          <w:b/>
          <w:bCs/>
          <w:color w:val="000000"/>
          <w:sz w:val="22"/>
          <w:szCs w:val="22"/>
        </w:rPr>
        <w:t>bi_reader</w:t>
      </w:r>
      <w:r>
        <w:rPr>
          <w:rFonts w:asciiTheme="minorAscii" w:cstheme="minorAscii" w:eastAsiaTheme="minorAscii" w:hAnsiTheme="minorAscii"/>
          <w:color w:val="000000"/>
          <w:sz w:val="22"/>
          <w:szCs w:val="22"/>
        </w:rPr>
        <w:t xml:space="preserve"> </w:t>
      </w:r>
      <w:r>
        <w:rPr>
          <w:rFonts w:asciiTheme="minorAscii" w:cstheme="minorAscii" w:eastAsiaTheme="minorAscii" w:hAnsiTheme="minorAscii"/>
          <w:color w:val="000000"/>
          <w:sz w:val="22"/>
          <w:szCs w:val="22"/>
          <w:lang w:val="ru-RU"/>
        </w:rPr>
        <w:t xml:space="preserve">была доступна только схема </w:t>
      </w:r>
      <w:r>
        <w:rPr>
          <w:rFonts w:asciiTheme="minorAscii" w:cstheme="minorAscii" w:eastAsiaTheme="minorAscii" w:hAnsiTheme="minorAscii"/>
          <w:color w:val="000000"/>
          <w:sz w:val="22"/>
          <w:szCs w:val="22"/>
          <w:lang w:val="en-US"/>
        </w:rPr>
        <w:t xml:space="preserve">sandbox </w:t>
      </w:r>
      <w:r>
        <w:rPr>
          <w:rFonts w:asciiTheme="minorAscii" w:cstheme="minorAscii" w:eastAsiaTheme="minorAscii" w:hAnsiTheme="minorAscii"/>
          <w:color w:val="000000"/>
          <w:sz w:val="22"/>
          <w:szCs w:val="22"/>
          <w:lang w:val="ru-RU"/>
        </w:rPr>
        <w:t xml:space="preserve">и возможность выборки только из таблицы </w:t>
      </w:r>
      <w:r>
        <w:rPr>
          <w:b/>
          <w:bCs/>
          <w:lang w:val="en-US"/>
        </w:rPr>
        <w:t>product_sdim</w:t>
      </w:r>
      <w:r>
        <w:rPr>
          <w:lang w:val="en-US"/>
        </w:rPr>
        <w:t xml:space="preserve">, </w:t>
      </w:r>
      <w:r>
        <w:rPr>
          <w:lang w:val="ru-RU"/>
        </w:rPr>
        <w:t>права к которой были настроены на предыд</w:t>
      </w:r>
      <w:r>
        <w:rPr>
          <w:lang w:val="ru-RU"/>
        </w:rPr>
        <w:t>у</w:t>
      </w:r>
      <w:r>
        <w:rPr>
          <w:lang w:val="ru-RU"/>
        </w:rPr>
        <w:t>щих шагах.</w:t>
      </w:r>
    </w:p>
    <w:p w14:paraId="0000006A">
      <w:r>
        <w:rPr/>
        <w:drawing xmlns:mc="http://schemas.openxmlformats.org/markup-compatibility/2006">
          <wp:inline distT="0" distB="0" distL="0" distR="0">
            <wp:extent cx="5731510" cy="3425190"/>
            <wp:effectExtent l="0" t="0" r="0" b="0"/>
            <wp:docPr id="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2"/>
                    <pic:cNvPicPr>
                      <a:picLocks noGrp="0" noSelect="0" noChangeAspect="1" noMove="0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6B">
      <w:pPr>
        <w:rPr>
          <w:lang w:val="ru-RU"/>
        </w:rPr>
      </w:pPr>
      <w:r>
        <w:rPr/>
        <w:drawing xmlns:mc="http://schemas.openxmlformats.org/markup-compatibility/2006">
          <wp:inline distT="0" distB="0" distL="0" distR="0">
            <wp:extent cx="5731510" cy="3618865"/>
            <wp:effectExtent l="0" t="0" r="0" b="0"/>
            <wp:docPr id="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4"/>
                    <pic:cNvPicPr>
                      <a:picLocks noGrp="0" noSelect="0" noChangeAspect="1" noMove="0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6C">
      <w:pPr>
        <w:rPr>
          <w:lang w:val="ru-RU"/>
        </w:rPr>
      </w:pPr>
    </w:p>
    <w:p w14:paraId="0000006D">
      <w:r>
        <w:rPr>
          <w:lang w:val="ru-RU"/>
        </w:rPr>
        <w:t xml:space="preserve">При попытке выборки данных из </w:t>
      </w:r>
      <w:r>
        <w:rPr>
          <w:lang w:val="en-US"/>
        </w:rPr>
        <w:t xml:space="preserve"> </w:t>
      </w:r>
      <w:r>
        <w:rPr>
          <w:b/>
          <w:bCs/>
          <w:lang w:val="en-US"/>
        </w:rPr>
        <w:t>product2_sdim</w:t>
      </w:r>
      <w:r>
        <w:rPr>
          <w:lang w:val="ru-RU"/>
        </w:rPr>
        <w:t xml:space="preserve"> возникла ошибка.</w:t>
      </w:r>
    </w:p>
    <w:p w14:paraId="0000006E">
      <w:r>
        <w:rPr/>
        <w:drawing xmlns:mc="http://schemas.openxmlformats.org/markup-compatibility/2006">
          <wp:inline distT="0" distB="0" distL="0" distR="0">
            <wp:extent cx="5731510" cy="3425825"/>
            <wp:effectExtent l="0" t="0" r="0" b="0"/>
            <wp:docPr id="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3"/>
                    <pic:cNvPicPr>
                      <a:picLocks noGrp="0" noSelect="0" noChangeAspect="1" noMove="0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6F">
      <w:r>
        <w:rPr>
          <w:lang w:val="en-US"/>
        </w:rPr>
        <w:t>SQL Error [42501]: ERROR: permission denied for relation product2_sdim</w:t>
      </w:r>
    </w:p>
    <w:p w14:paraId="00000070"/>
    <w:p w14:paraId="00000071"/>
    <w:sectPr>
      <w:headerReference w:type="default" r:id="rId22"/>
      <w:footerReference w:type="default" r:id="rId23"/>
      <w:footnotePr/>
      <w:type w:val="nextPage"/>
      <w:pgSz w:w="11906" w:h="16838" w:orient="portrait"/>
      <w:pgMar w:top="1440" w:right="1440" w:bottom="1440" w:left="1440" w:header="708" w:footer="708" w:gutter="0"/>
      <w:paperSrc w:first="1" w:other="1"/>
      <w:cols w:equalWidth="1" w:space="720" w:num="1" w:sep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00000000" w:usb2="00000008" w:usb3="00000000" w:csb0="000001ff" w:csb1="00000000"/>
  </w:font>
  <w:font w:name="Calibri">
    <w:panose1 w:val="020f0502020204030204"/>
    <w:charset w:val="00"/>
    <w:family w:val="swiss"/>
    <w:pitch w:val="variable"/>
    <w:sig w:usb0="00000000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00000000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00000000" w:usb1="00000000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0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00000000" w:usb2="00000008" w:usb3="00000000" w:csb0="000001ff" w:csb1="00000000"/>
  </w:font>
  <w:font w:name="Verdana">
    <w:panose1 w:val="020b0604030504040204"/>
    <w:charset w:val="00"/>
    <w:family w:val="roman"/>
    <w:pitch w:val="variable"/>
    <w:sig w:usb0="00000000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  <w:font w:name="Segoe UI">
    <w:charset w:val="00"/>
  </w:font>
  <w:font w:name="Consolas">
    <w:family w:val="auto"/>
  </w:font>
</w:fonts>
</file>

<file path=word/footer1.xml><?xml version="1.0" encoding="utf-8"?>
<w:ftr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>
  <w:p w14:paraId="00000073">
    <w:pPr>
      <w:spacing w:after="0" w:line="240" w:lineRule="auto"/>
      <w:rPr/>
    </w:pPr>
  </w:p>
</w:ftr>
</file>

<file path=word/header1.xml><?xml version="1.0" encoding="utf-8"?>
<w:hdr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>
  <w:p w14:paraId="00000072">
    <w:pPr>
      <w:spacing w:after="0" w:line="240" w:lineRule="auto"/>
      <w:rPr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/>
  <w:abstractNum w:abstractNumId="1"/>
  <w:abstractNum w:abstractNumId="2"/>
  <w:abstractNum w:abstractNumId="3"/>
  <w:abstractNum w:abstractNumId="4"/>
  <w:abstractNum w:abstractNumId="5"/>
  <w:abstractNum w:abstractNumId="6"/>
  <w:abstractNum w:abstractNumId="7"/>
  <w:abstractNum w:abstractNumId="8"/>
  <w:abstractNum w:abstractNumId="9"/>
  <w:abstractNum w:abstractNumId="10"/>
  <w:num w:numId="1">
    <w:abstractNumId w:val="0"/>
    <w:lvlOverride w:ilvl="0">
      <w:lvl w:ilvl="0" w:tentative="1">
        <w:numFmt w:val="bullet"/>
        <w:suff w:val="tab"/>
        <w:lvlText w:val="1."/>
        <w:rPr/>
      </w:lvl>
    </w:lvlOverride>
  </w:num>
  <w:num w:numId="2">
    <w:abstractNumId w:val="1"/>
    <w:lvlOverride w:ilvl="0">
      <w:lvl w:ilvl="0" w:tentative="1">
        <w:numFmt w:val="bullet"/>
        <w:suff w:val="tab"/>
        <w:lvlText w:val="2."/>
        <w:rPr/>
      </w:lvl>
    </w:lvlOverride>
  </w:num>
  <w:num w:numId="3">
    <w:abstractNumId w:val="2"/>
    <w:lvlOverride w:ilvl="0">
      <w:lvl w:ilvl="0" w:tentative="1">
        <w:numFmt w:val="bullet"/>
        <w:suff w:val="tab"/>
        <w:lvlText w:val="3."/>
        <w:rPr/>
      </w:lvl>
    </w:lvlOverride>
  </w:num>
  <w:num w:numId="4">
    <w:abstractNumId w:val="3"/>
    <w:lvlOverride w:ilvl="0">
      <w:lvl w:ilvl="0" w:tentative="1">
        <w:numFmt w:val="bullet"/>
        <w:suff w:val="tab"/>
        <w:lvlText w:val="1."/>
        <w:rPr/>
      </w:lvl>
    </w:lvlOverride>
  </w:num>
  <w:num w:numId="5">
    <w:abstractNumId w:val="4"/>
    <w:lvlOverride w:ilvl="0">
      <w:lvl w:ilvl="0" w:tentative="1">
        <w:numFmt w:val="bullet"/>
        <w:suff w:val="tab"/>
        <w:lvlText w:val="2."/>
        <w:rPr/>
      </w:lvl>
    </w:lvlOverride>
  </w:num>
  <w:num w:numId="6">
    <w:abstractNumId w:val="5"/>
    <w:lvlOverride w:ilvl="0">
      <w:lvl w:ilvl="0" w:tentative="1">
        <w:numFmt w:val="bullet"/>
        <w:suff w:val="tab"/>
        <w:lvlText w:val="3."/>
        <w:rPr/>
      </w:lvl>
    </w:lvlOverride>
  </w:num>
  <w:num w:numId="7">
    <w:abstractNumId w:val="6"/>
    <w:lvlOverride w:ilvl="0">
      <w:lvl w:ilvl="0" w:tentative="1">
        <w:numFmt w:val="bullet"/>
        <w:suff w:val="tab"/>
        <w:lvlText w:val="1."/>
        <w:rPr/>
      </w:lvl>
    </w:lvlOverride>
  </w:num>
  <w:num w:numId="8">
    <w:abstractNumId w:val="7"/>
    <w:lvlOverride w:ilvl="0">
      <w:lvl w:ilvl="0" w:tentative="1">
        <w:numFmt w:val="bullet"/>
        <w:suff w:val="tab"/>
        <w:lvlText w:val="2."/>
        <w:rPr/>
      </w:lvl>
    </w:lvlOverride>
  </w:num>
  <w:num w:numId="9">
    <w:abstractNumId w:val="8"/>
    <w:lvlOverride w:ilvl="0">
      <w:lvl w:ilvl="0" w:tentative="1">
        <w:numFmt w:val="bullet"/>
        <w:suff w:val="tab"/>
        <w:lvlText w:val="2."/>
        <w:rPr/>
      </w:lvl>
    </w:lvlOverride>
  </w:num>
  <w:num w:numId="10">
    <w:abstractNumId w:val="9"/>
    <w:lvlOverride w:ilvl="0">
      <w:lvl w:ilvl="0" w:tentative="1">
        <w:numFmt w:val="bullet"/>
        <w:suff w:val="tab"/>
        <w:lvlText w:val="1."/>
        <w:rPr/>
      </w:lvl>
    </w:lvlOverride>
  </w:num>
  <w:num w:numId="11">
    <w:abstractNumId w:val="10"/>
    <w:lvlOverride w:ilvl="0">
      <w:lvl w:ilvl="0" w:tentative="1">
        <w:numFmt w:val="bullet"/>
        <w:suff w:val="tab"/>
        <w:lvlText w:val="3."/>
        <w:rPr/>
      </w:lvl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ompat>
    <w:compatSetting w:name="compatibilityMode" w:uri="http://schemas.microsoft.com/office/word" w:val="14"/>
  </w:compat>
  <w:themeFontLang w:val="en-US" w:eastAsia="zh-CN" w:bidi="ar-SA"/>
  <w:clrSchemeMapping w:accent1="accent1" w:accent2="accent2" w:accent3="accent3" w:accent4="accent4" w:accent5="accent5" w:accent6="accent6" w:bg1="light1" w:bg2="light2" w:followedHyperlink="followedHyperlink" w:hyperlink="hyperlink" w:text1="dark1" w:text2="dark2"/>
  <w:footnotePr/>
  <w:endnotePr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uiPriority w:val="0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 w:val="on"/>
    <w:unhideWhenUsed w:val="on"/>
    <w:rPr>
      <w:color w:val="954f72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11" Type="http://schemas.openxmlformats.org/officeDocument/2006/relationships/settings" Target="settings.xml"/><Relationship Id="rId18" Type="http://schemas.openxmlformats.org/officeDocument/2006/relationships/image" Target="media/image1.png"/><Relationship Id="rId19" Type="http://schemas.openxmlformats.org/officeDocument/2006/relationships/image" Target="media/image2.png"/><Relationship Id="rId2" Type="http://schemas.openxmlformats.org/officeDocument/2006/relationships/fontTable" Target="fontTable.xml"/><Relationship Id="rId20" Type="http://schemas.openxmlformats.org/officeDocument/2006/relationships/image" Target="media/image3.png"/><Relationship Id="rId21" Type="http://schemas.openxmlformats.org/officeDocument/2006/relationships/image" Target="media/image4.png"/><Relationship Id="rId22" Type="http://schemas.openxmlformats.org/officeDocument/2006/relationships/header" Target="header1.xml"/><Relationship Id="rId23" Type="http://schemas.openxmlformats.org/officeDocument/2006/relationships/footer" Target="footer1.xml"/><Relationship Id="rId3" Type="http://schemas.openxmlformats.org/officeDocument/2006/relationships/styles" Target="styles.xml"/><Relationship Id="rId4" Type="http://schemas.openxmlformats.org/officeDocument/2006/relationships/numbering" Target="numbering.xml"/></Relationships>
</file>

<file path=word/_rels/footer1.xml.rels><?xml version="1.0" encoding="UTF-8" standalone="yes"?>
<Relationships xmlns="http://schemas.openxmlformats.org/package/2006/relationships"></Relationships>
</file>

<file path=word/_rels/header1.xml.rels><?xml version="1.0" encoding="UTF-8" standalone="yes"?>
<Relationships xmlns="http://schemas.openxmlformats.org/package/2006/relationships"></Relationships>
</file>

<file path=word/_rels/numbering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По умолчанию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14.000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Olga Drozdova</dc:creator>
  <cp:lastModifiedBy>Olga Drozdova</cp:lastModifiedBy>
</cp:coreProperties>
</file>