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27.jpg" ContentType="image/jpeg"/>
  <Override PartName="/word/media/rId100.jpg" ContentType="image/jpeg"/>
  <Override PartName="/word/media/rId104.jpg" ContentType="image/jpeg"/>
  <Override PartName="/word/media/rId108.jpg" ContentType="image/jpeg"/>
  <Override PartName="/word/media/rId114.jpg" ContentType="image/jpeg"/>
  <Override PartName="/word/media/rId118.jpg" ContentType="image/jpeg"/>
  <Override PartName="/word/media/rId122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Далее</w:t>
      </w:r>
      <w:r>
        <w:t xml:space="preserve"> </w:t>
      </w:r>
      <w:r>
        <w:t xml:space="preserve">рассмотрены все существующие способы задания адреса хранения операндов –</w:t>
      </w:r>
      <w:r>
        <w:t xml:space="preserve"> </w:t>
      </w:r>
      <w:r>
        <w:t xml:space="preserve">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непосред-</w:t>
      </w:r>
      <w:r>
        <w:t xml:space="preserve"> </w:t>
      </w:r>
      <w:r>
        <w:t xml:space="preserve">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указывает-</w:t>
      </w:r>
      <w:r>
        <w:t xml:space="preserve"> </w:t>
      </w:r>
      <w:r>
        <w:t xml:space="preserve">ся символическое обозначение ячейки памяти, над содержимым которой</w:t>
      </w:r>
      <w:r>
        <w:t xml:space="preserve"> </w:t>
      </w:r>
      <w:r>
        <w:t xml:space="preserve">требуется 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сим-</w:t>
      </w:r>
      <w:r>
        <w:t xml:space="preserve"> </w:t>
      </w:r>
      <w:r>
        <w:t xml:space="preserve">вольном виде. Кодирование этой информации производится согласно кодовой таблице символов ASCII. ASCII – сокращение от American Standard Code for</w:t>
      </w:r>
      <w:r>
        <w:t xml:space="preserve"> </w:t>
      </w:r>
      <w:r>
        <w:t xml:space="preserve">Information Interchange (Американский стандартный код для обмена информа-</w:t>
      </w:r>
      <w:r>
        <w:t xml:space="preserve"> </w:t>
      </w:r>
      <w:r>
        <w:t xml:space="preserve">цией). Согласно стандарту ASCII каждый символ 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кода-</w:t>
      </w:r>
      <w:r>
        <w:t xml:space="preserve"> </w:t>
      </w:r>
      <w:r>
        <w:t xml:space="preserve">ми 0-127) является универсальной (см. Приложение.), а вторая (коды 128-255)</w:t>
      </w:r>
      <w:r>
        <w:t xml:space="preserve"> </w:t>
      </w:r>
      <w:r>
        <w:t xml:space="preserve">предназначена для специальных символов и букв национальных алфавитов и</w:t>
      </w:r>
      <w:r>
        <w:t xml:space="preserve"> </w:t>
      </w:r>
      <w:r>
        <w:t xml:space="preserve">на компьютерах разных типов 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</w:t>
      </w:r>
      <w:r>
        <w:t xml:space="preserve"> </w:t>
      </w:r>
      <w:r>
        <w:t xml:space="preserve">виде). Поэтому, например, чтобы вывести число, надо предварительно преоб-</w:t>
      </w:r>
      <w:r>
        <w:t xml:space="preserve"> </w:t>
      </w:r>
      <w:r>
        <w:t xml:space="preserve">разовать его цифры в ASCII-коды этих цифр и выводить на экран эти коды, а</w:t>
      </w:r>
      <w:r>
        <w:t xml:space="preserve"> </w:t>
      </w:r>
      <w:r>
        <w:t xml:space="preserve">не само число. Если же выводить число на экран непосредственно, то экран</w:t>
      </w:r>
      <w:r>
        <w:t xml:space="preserve"> </w:t>
      </w:r>
      <w:r>
        <w:t xml:space="preserve">воспримет его не как число, а как последовательность ASCII-символов – каждый</w:t>
      </w:r>
      <w:r>
        <w:t xml:space="preserve"> </w:t>
      </w:r>
      <w:r>
        <w:t xml:space="preserve">байт числа будет воспринят как один ASCII-символ – и выведет на экран эти</w:t>
      </w:r>
      <w:r>
        <w:t xml:space="preserve"> </w:t>
      </w:r>
      <w:r>
        <w:t xml:space="preserve">символы.</w:t>
      </w:r>
      <w:r>
        <w:t xml:space="preserve"> </w:t>
      </w:r>
      <w:r>
        <w:t xml:space="preserve">Аналогичная ситуация происходит и при вводе данных с клавиатуры. Вве-</w:t>
      </w:r>
      <w:r>
        <w:t xml:space="preserve"> </w:t>
      </w:r>
      <w:r>
        <w:t xml:space="preserve">денные данные будут представлять собой символы, что сделает невозможным</w:t>
      </w:r>
      <w:r>
        <w:t xml:space="preserve"> </w:t>
      </w:r>
      <w:r>
        <w:t xml:space="preserve">получение корректного результата при выполнении над ними арифметических</w:t>
      </w:r>
      <w:r>
        <w:t xml:space="preserve"> </w:t>
      </w:r>
      <w:r>
        <w:t xml:space="preserve">операций.</w:t>
      </w:r>
      <w:r>
        <w:t xml:space="preserve"> </w:t>
      </w:r>
      <w:r>
        <w:t xml:space="preserve">Для решения этой проблемы необходимо проводить преобразование ASCII</w:t>
      </w:r>
      <w:r>
        <w:t xml:space="preserve"> </w:t>
      </w:r>
      <w:r>
        <w:t xml:space="preserve">символов в 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под-</w:t>
      </w:r>
      <w:r>
        <w:t xml:space="preserve"> </w:t>
      </w:r>
      <w:r>
        <w:t xml:space="preserve">программы 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</w:t>
      </w:r>
      <w:r>
        <w:t xml:space="preserve"> </w:t>
      </w:r>
      <w:r>
        <w:t xml:space="preserve">регистр eax 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</w:t>
      </w:r>
      <w:r>
        <w:t xml:space="preserve"> </w:t>
      </w:r>
      <w:r>
        <w:t xml:space="preserve">числа добавляет 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</w:t>
      </w:r>
      <w:r>
        <w:t xml:space="preserve"> </w:t>
      </w:r>
      <w:r>
        <w:t xml:space="preserve">результат в регистр eax, перед вызовом atoi в регистр eax необходимо</w:t>
      </w:r>
      <w:r>
        <w:t xml:space="preserve"> </w:t>
      </w:r>
      <w:r>
        <w:t xml:space="preserve">записать число (mov eax,</w:t>
      </w:r>
      <w:r>
        <w:t xml:space="preserve">).</w:t>
      </w:r>
    </w:p>
    <w:bookmarkEnd w:id="22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mkdir создаю директорию, в которой буду создавать файлы с программами для лабораторной работы №7 (рис. 1).</w:t>
      </w:r>
    </w:p>
    <w:p>
      <w:pPr>
        <w:pStyle w:val="CaptionedFigure"/>
      </w:pPr>
      <w:bookmarkStart w:id="26" w:name="fig:pic1"/>
      <w:r>
        <w:drawing>
          <wp:inline>
            <wp:extent cx="5334000" cy="1018772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touch создаю файл lab7-1.asm (рис. 2).</w:t>
      </w:r>
    </w:p>
    <w:p>
      <w:pPr>
        <w:pStyle w:val="CaptionedFigure"/>
      </w:pPr>
      <w:bookmarkStart w:id="30" w:name="fig:pic2"/>
      <w:r>
        <w:drawing>
          <wp:inline>
            <wp:extent cx="5334000" cy="1018772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С помощью cp копирую в текущий каталог файл in_out.asm, так как он будет использоваться в других программах (рис. 3).</w:t>
      </w:r>
    </w:p>
    <w:p>
      <w:pPr>
        <w:pStyle w:val="CaptionedFigure"/>
      </w:pPr>
      <w:bookmarkStart w:id="34" w:name="fig:pic3"/>
      <w:r>
        <w:drawing>
          <wp:inline>
            <wp:extent cx="5334000" cy="930179"/>
            <wp:effectExtent b="0" l="0" r="0" t="0"/>
            <wp:docPr descr="Рис. 3: Коп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Копирование файла</w:t>
      </w:r>
    </w:p>
    <w:p>
      <w:pPr>
        <w:pStyle w:val="BodyText"/>
      </w:pPr>
      <w:r>
        <w:t xml:space="preserve">Открываю файл lab7-1.asm и вставляю в него программу вывода значения регистра eax (рис. 4).</w:t>
      </w:r>
    </w:p>
    <w:p>
      <w:pPr>
        <w:pStyle w:val="CaptionedFigure"/>
      </w:pPr>
      <w:bookmarkStart w:id="38" w:name="fig:pic4"/>
      <w:r>
        <w:drawing>
          <wp:inline>
            <wp:extent cx="2768600" cy="3441700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pic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Программа выводит j, потому что программа вывела символ, соответствующий по системе ASCII сумме двоичных кодов символов 4 и 6 (рис. 5).</w:t>
      </w:r>
    </w:p>
    <w:p>
      <w:pPr>
        <w:pStyle w:val="CaptionedFigure"/>
      </w:pPr>
      <w:bookmarkStart w:id="42" w:name="fig:pic5"/>
      <w:r>
        <w:drawing>
          <wp:inline>
            <wp:extent cx="4521200" cy="2349500"/>
            <wp:effectExtent b="0" l="0" r="0" t="0"/>
            <wp:docPr descr="Рис. 5: Исполнение файла" title="" id="40" name="Picture"/>
            <a:graphic>
              <a:graphicData uri="http://schemas.openxmlformats.org/drawingml/2006/picture">
                <pic:pic>
                  <pic:nvPicPr>
                    <pic:cNvPr descr="image/pic5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Исполнение файла</w:t>
      </w:r>
    </w:p>
    <w:p>
      <w:pPr>
        <w:pStyle w:val="BodyText"/>
      </w:pPr>
      <w:r>
        <w:t xml:space="preserve">Изменяю в программе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bookmarkStart w:id="46" w:name="fig:pic6"/>
      <w:r>
        <w:drawing>
          <wp:inline>
            <wp:extent cx="2540000" cy="3378200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pic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Теперь программа выводит символ с кодом 10, символ перевода строки, он не отображается при выводе на экран (рис. 7).</w:t>
      </w:r>
    </w:p>
    <w:p>
      <w:pPr>
        <w:pStyle w:val="CaptionedFigure"/>
      </w:pPr>
      <w:bookmarkStart w:id="50" w:name="fig:pic7"/>
      <w:r>
        <w:drawing>
          <wp:inline>
            <wp:extent cx="5334000" cy="2297205"/>
            <wp:effectExtent b="0" l="0" r="0" t="0"/>
            <wp:docPr descr="Рис. 7: Исполнение файла" title="" id="48" name="Picture"/>
            <a:graphic>
              <a:graphicData uri="http://schemas.openxmlformats.org/drawingml/2006/picture">
                <pic:pic>
                  <pic:nvPicPr>
                    <pic:cNvPr descr="image/pic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Исполнение файла</w:t>
      </w:r>
    </w:p>
    <w:p>
      <w:pPr>
        <w:pStyle w:val="BodyText"/>
      </w:pPr>
      <w:r>
        <w:t xml:space="preserve">С помощью touch создаю файл lab7-2.asm (рис. 8).</w:t>
      </w:r>
    </w:p>
    <w:p>
      <w:pPr>
        <w:pStyle w:val="CaptionedFigure"/>
      </w:pPr>
      <w:bookmarkStart w:id="54" w:name="fig:pic8"/>
      <w:r>
        <w:drawing>
          <wp:inline>
            <wp:extent cx="3784600" cy="698500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pic8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9).</w:t>
      </w:r>
    </w:p>
    <w:p>
      <w:pPr>
        <w:pStyle w:val="CaptionedFigure"/>
      </w:pPr>
      <w:bookmarkStart w:id="58" w:name="fig:pic9"/>
      <w:r>
        <w:drawing>
          <wp:inline>
            <wp:extent cx="3327400" cy="2501900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pic9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Теперь выводит число 106, потому что программа позволяет вывести именно число, а не символ (рис. 10).</w:t>
      </w:r>
    </w:p>
    <w:p>
      <w:pPr>
        <w:pStyle w:val="CaptionedFigure"/>
      </w:pPr>
      <w:bookmarkStart w:id="62" w:name="fig:pic10"/>
      <w:r>
        <w:drawing>
          <wp:inline>
            <wp:extent cx="4368800" cy="2400300"/>
            <wp:effectExtent b="0" l="0" r="0" t="0"/>
            <wp:docPr descr="Рис. 10: Исполнение файла" title="" id="60" name="Picture"/>
            <a:graphic>
              <a:graphicData uri="http://schemas.openxmlformats.org/drawingml/2006/picture">
                <pic:pic>
                  <pic:nvPicPr>
                    <pic:cNvPr descr="image/pic10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Исполнение файла</w:t>
      </w:r>
    </w:p>
    <w:p>
      <w:pPr>
        <w:pStyle w:val="BodyText"/>
      </w:pPr>
      <w:r>
        <w:t xml:space="preserve">Изменяю в программе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11).</w:t>
      </w:r>
    </w:p>
    <w:p>
      <w:pPr>
        <w:pStyle w:val="CaptionedFigure"/>
      </w:pPr>
      <w:bookmarkStart w:id="66" w:name="fig:pic11"/>
      <w:r>
        <w:drawing>
          <wp:inline>
            <wp:extent cx="2984500" cy="2362200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pic11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Теперь программа складывает не соответствующие символам коды в системе ASCII, а сами числа, поэтому выводит 10 (рис. 12).</w:t>
      </w:r>
    </w:p>
    <w:p>
      <w:pPr>
        <w:pStyle w:val="CaptionedFigure"/>
      </w:pPr>
      <w:bookmarkStart w:id="70" w:name="fig:pic12"/>
      <w:r>
        <w:drawing>
          <wp:inline>
            <wp:extent cx="4191000" cy="2260600"/>
            <wp:effectExtent b="0" l="0" r="0" t="0"/>
            <wp:docPr descr="Рис. 12: Исполнение файла" title="" id="68" name="Picture"/>
            <a:graphic>
              <a:graphicData uri="http://schemas.openxmlformats.org/drawingml/2006/picture">
                <pic:pic>
                  <pic:nvPicPr>
                    <pic:cNvPr descr="image/pic12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Исполнение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bookmarkStart w:id="74" w:name="fig:pic13"/>
      <w:r>
        <w:drawing>
          <wp:inline>
            <wp:extent cx="2679700" cy="23114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pic13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Вывод не изменился, так как символ переноса строки не отобразился, когда программа исполнялась с функцией iprintLF, а iprint не доюавляет к выводу символ переноса строки (рис. 14).</w:t>
      </w:r>
    </w:p>
    <w:p>
      <w:pPr>
        <w:pStyle w:val="CaptionedFigure"/>
      </w:pPr>
      <w:bookmarkStart w:id="78" w:name="fig:pic14"/>
      <w:r>
        <w:drawing>
          <wp:inline>
            <wp:extent cx="4254500" cy="1981200"/>
            <wp:effectExtent b="0" l="0" r="0" t="0"/>
            <wp:docPr descr="Рис. 14: Исполнение файла" title="" id="76" name="Picture"/>
            <a:graphic>
              <a:graphicData uri="http://schemas.openxmlformats.org/drawingml/2006/picture">
                <pic:pic>
                  <pic:nvPicPr>
                    <pic:cNvPr descr="image/pic14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Исполнение файла</w:t>
      </w:r>
    </w:p>
    <w:bookmarkEnd w:id="79"/>
    <w:bookmarkStart w:id="112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 помощью touch создаю файл lab7-3.asm (рис. 15).</w:t>
      </w:r>
    </w:p>
    <w:p>
      <w:pPr>
        <w:pStyle w:val="CaptionedFigure"/>
      </w:pPr>
      <w:bookmarkStart w:id="83" w:name="fig:pic15"/>
      <w:r>
        <w:drawing>
          <wp:inline>
            <wp:extent cx="4305300" cy="952500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pic15.jpe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Ввожу в файл текст программы для вычисления значения выражения f(x) = (5 * 2 + 3)/3 (рис. 16).</w:t>
      </w:r>
    </w:p>
    <w:p>
      <w:pPr>
        <w:pStyle w:val="CaptionedFigure"/>
      </w:pPr>
      <w:bookmarkStart w:id="87" w:name="fig:pic16"/>
      <w:r>
        <w:drawing>
          <wp:inline>
            <wp:extent cx="4381500" cy="5803900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pic16.jpe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 (рис. 17).</w:t>
      </w:r>
    </w:p>
    <w:p>
      <w:pPr>
        <w:pStyle w:val="CaptionedFigure"/>
      </w:pPr>
      <w:bookmarkStart w:id="91" w:name="fig:pic17"/>
      <w:r>
        <w:drawing>
          <wp:inline>
            <wp:extent cx="4711700" cy="2095500"/>
            <wp:effectExtent b="0" l="0" r="0" t="0"/>
            <wp:docPr descr="Рис. 17: Исполнение файла" title="" id="89" name="Picture"/>
            <a:graphic>
              <a:graphicData uri="http://schemas.openxmlformats.org/drawingml/2006/picture">
                <pic:pic>
                  <pic:nvPicPr>
                    <pic:cNvPr descr="image/pic17.jpe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Исполнение файла</w:t>
      </w:r>
    </w:p>
    <w:p>
      <w:pPr>
        <w:pStyle w:val="BodyText"/>
      </w:pPr>
      <w:r>
        <w:t xml:space="preserve">Изменяю программу так, чтобы она вычисляла выражение f(x) = (4 * 6 + 2)/5 (рис. 18).</w:t>
      </w:r>
    </w:p>
    <w:p>
      <w:pPr>
        <w:pStyle w:val="CaptionedFigure"/>
      </w:pPr>
      <w:bookmarkStart w:id="95" w:name="fig:pic18"/>
      <w:r>
        <w:drawing>
          <wp:inline>
            <wp:extent cx="4216400" cy="5842000"/>
            <wp:effectExtent b="0" l="0" r="0" t="0"/>
            <wp:docPr descr="Рис. 18: Редактирование файла" title="" id="93" name="Picture"/>
            <a:graphic>
              <a:graphicData uri="http://schemas.openxmlformats.org/drawingml/2006/picture">
                <pic:pic>
                  <pic:nvPicPr>
                    <pic:cNvPr descr="image/pic18.jpe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 (рис. 19).</w:t>
      </w:r>
    </w:p>
    <w:p>
      <w:pPr>
        <w:pStyle w:val="CaptionedFigure"/>
      </w:pPr>
      <w:bookmarkStart w:id="99" w:name="fig:pic19"/>
      <w:r>
        <w:drawing>
          <wp:inline>
            <wp:extent cx="4381500" cy="1943100"/>
            <wp:effectExtent b="0" l="0" r="0" t="0"/>
            <wp:docPr descr="Рис. 19: Исполнение файла" title="" id="97" name="Picture"/>
            <a:graphic>
              <a:graphicData uri="http://schemas.openxmlformats.org/drawingml/2006/picture">
                <pic:pic>
                  <pic:nvPicPr>
                    <pic:cNvPr descr="image/pic19.jpe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Исполнение файла</w:t>
      </w:r>
    </w:p>
    <w:p>
      <w:pPr>
        <w:pStyle w:val="BodyText"/>
      </w:pPr>
      <w:r>
        <w:t xml:space="preserve">С помощью touch создаю файл variant.asm (рис. 20).</w:t>
      </w:r>
    </w:p>
    <w:p>
      <w:pPr>
        <w:pStyle w:val="CaptionedFigure"/>
      </w:pPr>
      <w:bookmarkStart w:id="103" w:name="fig:pic20"/>
      <w:r>
        <w:drawing>
          <wp:inline>
            <wp:extent cx="4356100" cy="673100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pic20.jpe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bookmarkStart w:id="107" w:name="fig:pic21"/>
      <w:r>
        <w:drawing>
          <wp:inline>
            <wp:extent cx="5181600" cy="6019800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pic21.jpe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файла. Ввожу номер студенческого билета, программа вывела мой вариант-14 (рис. 22).</w:t>
      </w:r>
    </w:p>
    <w:p>
      <w:pPr>
        <w:pStyle w:val="CaptionedFigure"/>
      </w:pPr>
      <w:bookmarkStart w:id="111" w:name="fig:pic22"/>
      <w:r>
        <w:drawing>
          <wp:inline>
            <wp:extent cx="5334000" cy="2118074"/>
            <wp:effectExtent b="0" l="0" r="0" t="0"/>
            <wp:docPr descr="Рис. 22: Исполнение файла" title="" id="109" name="Picture"/>
            <a:graphic>
              <a:graphicData uri="http://schemas.openxmlformats.org/drawingml/2006/picture">
                <pic:pic>
                  <pic:nvPicPr>
                    <pic:cNvPr descr="image/pic22.jpe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Исполнение файла</w:t>
      </w:r>
    </w:p>
    <w:bookmarkEnd w:id="112"/>
    <w:bookmarkStart w:id="113" w:name="ответы-на-вопросы-по-программ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mov ecx - положить адрес вводимой строки x в регистр ecx</w:t>
      </w:r>
      <w:r>
        <w:t xml:space="preserve"> </w:t>
      </w:r>
      <w:r>
        <w:t xml:space="preserve">mov edx,80 - запись а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обеспечивающий ввод сообщения с клавиатуры</w:t>
      </w:r>
    </w:p>
    <w:p>
      <w:pPr>
        <w:numPr>
          <w:ilvl w:val="0"/>
          <w:numId w:val="1002"/>
        </w:numPr>
      </w:pPr>
      <w:r>
        <w:t xml:space="preserve">call atoi - вызов подпрограммы тз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2"/>
        </w:numPr>
      </w:pPr>
      <w:r>
        <w:t xml:space="preserve">При выполнении инструкции div ebx остаток от деления записывется в регистр edx</w:t>
      </w:r>
    </w:p>
    <w:p>
      <w:pPr>
        <w:numPr>
          <w:ilvl w:val="0"/>
          <w:numId w:val="1002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2"/>
        </w:numPr>
      </w:pPr>
      <w:r>
        <w:t xml:space="preserve">За вывод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13"/>
    <w:bookmarkStart w:id="126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touch создаю файл lab7-4.asm (рис. 23).</w:t>
      </w:r>
    </w:p>
    <w:p>
      <w:pPr>
        <w:pStyle w:val="CaptionedFigure"/>
      </w:pPr>
      <w:bookmarkStart w:id="117" w:name="fig:pic23"/>
      <w:r>
        <w:drawing>
          <wp:inline>
            <wp:extent cx="3187700" cy="635000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pic23.jpe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файл и ввожу в него текст программы для вычисления значения выражения 14 варианта (x/2 + 8) * 3 (рис. 24).</w:t>
      </w:r>
    </w:p>
    <w:p>
      <w:pPr>
        <w:pStyle w:val="CaptionedFigure"/>
      </w:pPr>
      <w:bookmarkStart w:id="121" w:name="fig:pic24"/>
      <w:r>
        <w:drawing>
          <wp:inline>
            <wp:extent cx="5080000" cy="6654800"/>
            <wp:effectExtent b="0" l="0" r="0" t="0"/>
            <wp:docPr descr="Рис. 24: Редактирование файла" title="" id="119" name="Picture"/>
            <a:graphic>
              <a:graphicData uri="http://schemas.openxmlformats.org/drawingml/2006/picture">
                <pic:pic>
                  <pic:nvPicPr>
                    <pic:cNvPr descr="image/pic24.jpe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24: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файл. Выполняю компоновку объектного файла (рис. 25).</w:t>
      </w:r>
    </w:p>
    <w:p>
      <w:pPr>
        <w:pStyle w:val="CaptionedFigure"/>
      </w:pPr>
      <w:bookmarkStart w:id="125" w:name="fig:pic25"/>
      <w:r>
        <w:drawing>
          <wp:inline>
            <wp:extent cx="4216400" cy="2019300"/>
            <wp:effectExtent b="0" l="0" r="0" t="0"/>
            <wp:docPr descr="Рис. 25: Исполнение файла" title="" id="123" name="Picture"/>
            <a:graphic>
              <a:graphicData uri="http://schemas.openxmlformats.org/drawingml/2006/picture">
                <pic:pic>
                  <pic:nvPicPr>
                    <pic:cNvPr descr="image/pic25.jpe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25: Исполнение файла</w:t>
      </w:r>
    </w:p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End w:id="128"/>
    <w:bookmarkStart w:id="1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29">
        <w:r>
          <w:rPr>
            <w:rStyle w:val="Hyperlink"/>
          </w:rPr>
          <w:t xml:space="preserve">1. Архитектура ЭВМ</w:t>
        </w:r>
      </w:hyperlink>
    </w:p>
    <w:bookmarkStart w:id="130" w:name="refs"/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27" Target="media/rId27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114" Target="media/rId114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129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9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Пронякова Ольга Максимовна</dc:creator>
  <dc:language>ru-RU</dc:language>
  <cp:keywords/>
  <dcterms:created xsi:type="dcterms:W3CDTF">2022-12-30T12:01:57Z</dcterms:created>
  <dcterms:modified xsi:type="dcterms:W3CDTF">2022-12-30T12:01:57Z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