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т.д,)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p>
      <w:pPr>
        <w:pStyle w:val="FirstParagraph"/>
      </w:pPr>
      <w:r>
        <w:t xml:space="preserve">Установка TexLive</w:t>
      </w:r>
      <w:r>
        <w:t xml:space="preserve"> </w:t>
      </w: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скачиваю архив install-tl-unx.tar.gz (рис. 1).</w:t>
      </w:r>
    </w:p>
    <w:p>
      <w:pPr>
        <w:pStyle w:val="CaptionedFigure"/>
      </w:pPr>
      <w:bookmarkStart w:id="26" w:name="fig:pic1"/>
      <w:r>
        <w:drawing>
          <wp:inline>
            <wp:extent cx="5334000" cy="3823117"/>
            <wp:effectExtent b="0" l="0" r="0" t="0"/>
            <wp:docPr descr="Рис. 1: Скачивание архива TexLive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Скачивание архива TexLive</w:t>
      </w:r>
    </w:p>
    <w:p>
      <w:pPr>
        <w:pStyle w:val="BodyText"/>
      </w:pPr>
      <w:r>
        <w:t xml:space="preserve">Распаковываю архив и перехожу в распакованную папку с помощью cd. Запускаю скрипт install-tl-* с правами root, используя sudo в начале команды(рис. 2) (рис. 3).</w:t>
      </w:r>
    </w:p>
    <w:p>
      <w:pPr>
        <w:pStyle w:val="CaptionedFigure"/>
      </w:pPr>
      <w:bookmarkStart w:id="30" w:name="fig:pic2"/>
      <w:r>
        <w:drawing>
          <wp:inline>
            <wp:extent cx="5334000" cy="3842502"/>
            <wp:effectExtent b="0" l="0" r="0" t="0"/>
            <wp:docPr descr="Рис. 2: Распаковка архива TexLive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Распаковка архива TexLive</w:t>
      </w:r>
    </w:p>
    <w:p>
      <w:pPr>
        <w:pStyle w:val="CaptionedFigure"/>
      </w:pPr>
      <w:bookmarkStart w:id="34" w:name="fig:pic3"/>
      <w:r>
        <w:drawing>
          <wp:inline>
            <wp:extent cx="5334000" cy="858440"/>
            <wp:effectExtent b="0" l="0" r="0" t="0"/>
            <wp:docPr descr="Рис. 3: Запуск скрипта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 (рис. 4).</w:t>
      </w:r>
    </w:p>
    <w:p>
      <w:pPr>
        <w:pStyle w:val="CaptionedFigure"/>
      </w:pPr>
      <w:bookmarkStart w:id="38" w:name="fig:pic4"/>
      <w:r>
        <w:drawing>
          <wp:inline>
            <wp:extent cx="5334000" cy="1938104"/>
            <wp:effectExtent b="0" l="0" r="0" t="0"/>
            <wp:docPr descr="Рис. 4: Добавление в PATH" title="" id="36" name="Picture"/>
            <a:graphic>
              <a:graphicData uri="http://schemas.openxmlformats.org/drawingml/2006/picture">
                <pic:pic>
                  <pic:nvPicPr>
                    <pic:cNvPr descr="image/pic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Добавление в PATH</w:t>
      </w:r>
    </w:p>
    <w:bookmarkEnd w:id="39"/>
    <w:bookmarkStart w:id="60" w:name="установка-pandoc-и-pan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2.19.2 (рис. 5).</w:t>
      </w:r>
    </w:p>
    <w:p>
      <w:pPr>
        <w:pStyle w:val="CaptionedFigure"/>
      </w:pPr>
      <w:bookmarkStart w:id="43" w:name="fig:pic5"/>
      <w:r>
        <w:drawing>
          <wp:inline>
            <wp:extent cx="5334000" cy="516888"/>
            <wp:effectExtent b="0" l="0" r="0" t="0"/>
            <wp:docPr descr="Рис. 5: Скачивание pandoc" title="" id="41" name="Picture"/>
            <a:graphic>
              <a:graphicData uri="http://schemas.openxmlformats.org/drawingml/2006/picture">
                <pic:pic>
                  <pic:nvPicPr>
                    <pic:cNvPr descr="image/pic5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Скачивание pandoc</w:t>
      </w:r>
    </w:p>
    <w:p>
      <w:pPr>
        <w:pStyle w:val="BodyText"/>
      </w:pPr>
      <w:r>
        <w:t xml:space="preserve">Скачиваю архив pandoc-crossref и распаковываю его (рис. 6) (рис. 7).</w:t>
      </w:r>
    </w:p>
    <w:p>
      <w:pPr>
        <w:pStyle w:val="CaptionedFigure"/>
      </w:pPr>
      <w:bookmarkStart w:id="47" w:name="fig:pic6"/>
      <w:r>
        <w:drawing>
          <wp:inline>
            <wp:extent cx="5334000" cy="1008559"/>
            <wp:effectExtent b="0" l="0" r="0" t="0"/>
            <wp:docPr descr="Рис. 6: Скачивание pandoc-crossref" title="" id="45" name="Picture"/>
            <a:graphic>
              <a:graphicData uri="http://schemas.openxmlformats.org/drawingml/2006/picture">
                <pic:pic>
                  <pic:nvPicPr>
                    <pic:cNvPr descr="image/pic6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Скачивание pandoc-crossref</w:t>
      </w:r>
    </w:p>
    <w:p>
      <w:pPr>
        <w:pStyle w:val="CaptionedFigure"/>
      </w:pPr>
      <w:bookmarkStart w:id="51" w:name="fig:pic7"/>
      <w:r>
        <w:drawing>
          <wp:inline>
            <wp:extent cx="5334000" cy="822265"/>
            <wp:effectExtent b="0" l="0" r="0" t="0"/>
            <wp:docPr descr="Рис. 7: Распаковка pandoc-crossref" title="" id="49" name="Picture"/>
            <a:graphic>
              <a:graphicData uri="http://schemas.openxmlformats.org/drawingml/2006/picture">
                <pic:pic>
                  <pic:nvPicPr>
                    <pic:cNvPr descr="image/pic7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Распаковка pandoc-crossref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8).</w:t>
      </w:r>
    </w:p>
    <w:p>
      <w:pPr>
        <w:pStyle w:val="CaptionedFigure"/>
      </w:pPr>
      <w:bookmarkStart w:id="55" w:name="fig:pic8"/>
      <w:r>
        <w:drawing>
          <wp:inline>
            <wp:extent cx="5334000" cy="343206"/>
            <wp:effectExtent b="0" l="0" r="0" t="0"/>
            <wp:docPr descr="Рис. 8: Копирование каталогов в другую директорию" title="" id="53" name="Picture"/>
            <a:graphic>
              <a:graphicData uri="http://schemas.openxmlformats.org/drawingml/2006/picture">
                <pic:pic>
                  <pic:nvPicPr>
                    <pic:cNvPr descr="image/pic8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действий (рис. 9).</w:t>
      </w:r>
    </w:p>
    <w:p>
      <w:pPr>
        <w:pStyle w:val="CaptionedFigure"/>
      </w:pPr>
      <w:bookmarkStart w:id="59" w:name="fig:pic9"/>
      <w:r>
        <w:drawing>
          <wp:inline>
            <wp:extent cx="5334000" cy="343206"/>
            <wp:effectExtent b="0" l="0" r="0" t="0"/>
            <wp:docPr descr="Рис. 9: Проверка правильности выполнения команды" title="" id="57" name="Picture"/>
            <a:graphic>
              <a:graphicData uri="http://schemas.openxmlformats.org/drawingml/2006/picture">
                <pic:pic>
                  <pic:nvPicPr>
                    <pic:cNvPr descr="image/pic9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Проверка правильности выполнения команды</w:t>
      </w:r>
    </w:p>
    <w:bookmarkEnd w:id="60"/>
    <w:bookmarkStart w:id="77" w:name="X33bb4efdb9d733fc7c321450dbcabfae7c61df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отчета по выполнению лабораторной работы №2 с помощтю языка разметки Markdown</w:t>
      </w:r>
    </w:p>
    <w:p>
      <w:pPr>
        <w:pStyle w:val="FirstParagraph"/>
      </w:pPr>
      <w:r>
        <w:t xml:space="preserve">Захожу в каталог второй лабораторной работы, открываю файл report и открываю файл report.md. Начинаю заполнять его(рис. 10) (рис. 11).</w:t>
      </w:r>
    </w:p>
    <w:p>
      <w:pPr>
        <w:pStyle w:val="CaptionedFigure"/>
      </w:pPr>
      <w:bookmarkStart w:id="64" w:name="fig:pic10"/>
      <w:r>
        <w:drawing>
          <wp:inline>
            <wp:extent cx="5334000" cy="4487333"/>
            <wp:effectExtent b="0" l="0" r="0" t="0"/>
            <wp:docPr descr="Рис. 10: Заполнение отчета в Markdown" title="" id="62" name="Picture"/>
            <a:graphic>
              <a:graphicData uri="http://schemas.openxmlformats.org/drawingml/2006/picture">
                <pic:pic>
                  <pic:nvPicPr>
                    <pic:cNvPr descr="image/pic10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Заполнение отчета в Markdown</w:t>
      </w:r>
    </w:p>
    <w:p>
      <w:pPr>
        <w:pStyle w:val="CaptionedFigure"/>
      </w:pPr>
      <w:bookmarkStart w:id="68" w:name="fig:pic11"/>
      <w:r>
        <w:drawing>
          <wp:inline>
            <wp:extent cx="5334000" cy="4487333"/>
            <wp:effectExtent b="0" l="0" r="0" t="0"/>
            <wp:docPr descr="Рис. 11: Заполнение отчета в Markdown" title="" id="66" name="Picture"/>
            <a:graphic>
              <a:graphicData uri="http://schemas.openxmlformats.org/drawingml/2006/picture">
                <pic:pic>
                  <pic:nvPicPr>
                    <pic:cNvPr descr="image/pic11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Заполнение отчета в Markdown</w:t>
      </w:r>
    </w:p>
    <w:p>
      <w:pPr>
        <w:pStyle w:val="BodyText"/>
      </w:pPr>
      <w:r>
        <w:t xml:space="preserve">Компилирую файл с отчетом(рис. 12).</w:t>
      </w:r>
    </w:p>
    <w:p>
      <w:pPr>
        <w:pStyle w:val="CaptionedFigure"/>
      </w:pPr>
      <w:bookmarkStart w:id="72" w:name="fig:pic12"/>
      <w:r>
        <w:drawing>
          <wp:inline>
            <wp:extent cx="5334000" cy="1206787"/>
            <wp:effectExtent b="0" l="0" r="0" t="0"/>
            <wp:docPr descr="Рис. 12: Компиляция файлов" title="" id="70" name="Picture"/>
            <a:graphic>
              <a:graphicData uri="http://schemas.openxmlformats.org/drawingml/2006/picture">
                <pic:pic>
                  <pic:nvPicPr>
                    <pic:cNvPr descr="image/pic12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Компиляция файлов</w:t>
      </w:r>
    </w:p>
    <w:p>
      <w:pPr>
        <w:pStyle w:val="BodyText"/>
      </w:pPr>
      <w:r>
        <w:t xml:space="preserve">Загружаю на Github(рис. 13).</w:t>
      </w:r>
    </w:p>
    <w:p>
      <w:pPr>
        <w:pStyle w:val="CaptionedFigure"/>
      </w:pPr>
      <w:bookmarkStart w:id="76" w:name="fig:pic13"/>
      <w:r>
        <w:drawing>
          <wp:inline>
            <wp:extent cx="5334000" cy="4594248"/>
            <wp:effectExtent b="0" l="0" r="0" t="0"/>
            <wp:docPr descr="Рис. 13: Проверка наличия файлов на Github" title="" id="74" name="Picture"/>
            <a:graphic>
              <a:graphicData uri="http://schemas.openxmlformats.org/drawingml/2006/picture">
                <pic:pic>
                  <pic:nvPicPr>
                    <pic:cNvPr descr="image/pic13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Проверка наличия файлов на Github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Markfown.</w:t>
      </w:r>
    </w:p>
    <w:bookmarkEnd w:id="79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0">
        <w:r>
          <w:rPr>
            <w:rStyle w:val="Hyperlink"/>
          </w:rPr>
          <w:t xml:space="preserve">1. Архитектура ЭВМ</w:t>
        </w:r>
      </w:hyperlink>
    </w:p>
    <w:p>
      <w:pPr>
        <w:pStyle w:val="BodyText"/>
      </w:pPr>
      <w:hyperlink r:id="rId81">
        <w:r>
          <w:rPr>
            <w:rStyle w:val="Hyperlink"/>
          </w:rPr>
          <w:t xml:space="preserve">2. Лабораторная работа №3 по операционным системам</w:t>
        </w:r>
      </w:hyperlink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80" Target="https://esystem.rudn.ru/pluginfile.php/1584622/mod_resource/content/1/&#1051;&#1072;&#1073;&#1086;&#1088;&#1072;&#1090;&#1086;&#1088;&#1085;&#1072;&#1103;%20&#1088;&#1072;&#1073;&#1086;&#1090;&#1072;%20&#8470;3.pdf" TargetMode="External" /><Relationship Type="http://schemas.openxmlformats.org/officeDocument/2006/relationships/hyperlink" Id="rId81" Target="https://esystem.rudn.ru/pluginfile.php/1975764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pluginfile.php/1584622/mod_resource/content/1/&#1051;&#1072;&#1073;&#1086;&#1088;&#1072;&#1090;&#1086;&#1088;&#1085;&#1072;&#1103;%20&#1088;&#1072;&#1073;&#1086;&#1090;&#1072;%20&#8470;3.pdf" TargetMode="External" /><Relationship Type="http://schemas.openxmlformats.org/officeDocument/2006/relationships/hyperlink" Id="rId81" Target="https://esystem.rudn.ru/pluginfile.php/1975764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Пронякова Ольга Максимовна</dc:creator>
  <dc:language>ru-RU</dc:language>
  <cp:keywords/>
  <dcterms:created xsi:type="dcterms:W3CDTF">2023-02-23T12:37:18Z</dcterms:created>
  <dcterms:modified xsi:type="dcterms:W3CDTF">2023-02-23T12:37:18Z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