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(4</w:t>
      </w:r>
      <w:r>
        <w:t xml:space="preserve"> </w:t>
      </w:r>
      <w:r>
        <w:t xml:space="preserve">этап)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Зарегистрироваться на соответствующих ресурсах и разместить на них ссылки на сайте. Написать пост по прошедшей неделе и научный пост на выбор.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Зарегистрироваться на соответствующих ресурсах и разместить на них ссылки на сайте:</w:t>
      </w:r>
      <w:r>
        <w:br/>
      </w:r>
      <w:r>
        <w:rPr>
          <w:rStyle w:val="VerbatimChar"/>
        </w:rPr>
        <w:t xml:space="preserve">    eLibrary : https://elibrary.ru/;</w:t>
      </w:r>
      <w:r>
        <w:br/>
      </w:r>
      <w:r>
        <w:rPr>
          <w:rStyle w:val="VerbatimChar"/>
        </w:rPr>
        <w:t xml:space="preserve">    Google Scholar : https://scholar.google.com/;</w:t>
      </w:r>
      <w:r>
        <w:br/>
      </w:r>
      <w:r>
        <w:rPr>
          <w:rStyle w:val="VerbatimChar"/>
        </w:rPr>
        <w:t xml:space="preserve">    ORCID : https://orcid.org/;</w:t>
      </w:r>
      <w:r>
        <w:br/>
      </w:r>
      <w:r>
        <w:rPr>
          <w:rStyle w:val="VerbatimChar"/>
        </w:rPr>
        <w:t xml:space="preserve">    Mendeley : https://www.mendeley.com/;</w:t>
      </w:r>
      <w:r>
        <w:br/>
      </w:r>
      <w:r>
        <w:rPr>
          <w:rStyle w:val="VerbatimChar"/>
        </w:rPr>
        <w:t xml:space="preserve">    ResearchGate : https://www.researchgate.net/;</w:t>
      </w:r>
      <w:r>
        <w:br/>
      </w:r>
      <w:r>
        <w:rPr>
          <w:rStyle w:val="VerbatimChar"/>
        </w:rPr>
        <w:t xml:space="preserve">    Academia.edu : https://www.academia.edu/;</w:t>
      </w:r>
      <w:r>
        <w:br/>
      </w:r>
      <w:r>
        <w:rPr>
          <w:rStyle w:val="VerbatimChar"/>
        </w:rPr>
        <w:t xml:space="preserve">    arXiv : https://arxiv.org/;</w:t>
      </w:r>
      <w:r>
        <w:br/>
      </w:r>
      <w:r>
        <w:rPr>
          <w:rStyle w:val="VerbatimChar"/>
        </w:rPr>
        <w:t xml:space="preserve">    github : https://github.com/.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Оформление отчёта.</w:t>
      </w:r>
      <w:r>
        <w:br/>
      </w:r>
      <w:r>
        <w:rPr>
          <w:rStyle w:val="VerbatimChar"/>
        </w:rPr>
        <w:t xml:space="preserve">    Создание презентаций.</w:t>
      </w:r>
      <w:r>
        <w:br/>
      </w:r>
      <w:r>
        <w:rPr>
          <w:rStyle w:val="VerbatimChar"/>
        </w:rPr>
        <w:t xml:space="preserve">    Работа с библиографией.</w:t>
      </w:r>
    </w:p>
    <w:bookmarkEnd w:id="21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Зарегестрировалась на соответствующих сайтах и разместила на них ссылки на сайте(рис. 1) (рис. 2) (рис. 3).</w:t>
      </w:r>
    </w:p>
    <w:p>
      <w:pPr>
        <w:pStyle w:val="CaptionedFigure"/>
      </w:pPr>
      <w:bookmarkStart w:id="25" w:name="fig:pic1"/>
      <w:r>
        <w:drawing>
          <wp:inline>
            <wp:extent cx="5334000" cy="4793581"/>
            <wp:effectExtent b="0" l="0" r="0" t="0"/>
            <wp:docPr descr="Рис. 1: Добавление ссылок на конкретные сайты" title="" id="23" name="Picture"/>
            <a:graphic>
              <a:graphicData uri="http://schemas.openxmlformats.org/drawingml/2006/picture">
                <pic:pic>
                  <pic:nvPicPr>
                    <pic:cNvPr descr="image/pic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Добавление ссылок на конкретные сайты</w:t>
      </w:r>
    </w:p>
    <w:p>
      <w:pPr>
        <w:pStyle w:val="CaptionedFigure"/>
      </w:pPr>
      <w:bookmarkStart w:id="29" w:name="fig:pic2"/>
      <w:r>
        <w:drawing>
          <wp:inline>
            <wp:extent cx="5334000" cy="2192559"/>
            <wp:effectExtent b="0" l="0" r="0" t="0"/>
            <wp:docPr descr="Рис. 2: выполнение команд в терминале" title="" id="27" name="Picture"/>
            <a:graphic>
              <a:graphicData uri="http://schemas.openxmlformats.org/drawingml/2006/picture">
                <pic:pic>
                  <pic:nvPicPr>
                    <pic:cNvPr descr="image/pic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выполнение команд в терминале</w:t>
      </w:r>
    </w:p>
    <w:p>
      <w:pPr>
        <w:pStyle w:val="CaptionedFigure"/>
      </w:pPr>
      <w:bookmarkStart w:id="33" w:name="fig:pic3"/>
      <w:r>
        <w:drawing>
          <wp:inline>
            <wp:extent cx="5334000" cy="3433762"/>
            <wp:effectExtent b="0" l="0" r="0" t="0"/>
            <wp:docPr descr="Рис. 3: Проверка выполнение работы" title="" id="31" name="Picture"/>
            <a:graphic>
              <a:graphicData uri="http://schemas.openxmlformats.org/drawingml/2006/picture">
                <pic:pic>
                  <pic:nvPicPr>
                    <pic:cNvPr descr="image/pic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Проверка выполнение работы</w:t>
      </w:r>
    </w:p>
    <w:p>
      <w:pPr>
        <w:pStyle w:val="BodyText"/>
      </w:pPr>
      <w:r>
        <w:t xml:space="preserve">Делаю пост по прошедшей неделе. В папке blog/content/post создаю папку, которую называю 3 week и в ней пишу пост(рис. 4) (рис. 5).</w:t>
      </w:r>
    </w:p>
    <w:p>
      <w:pPr>
        <w:pStyle w:val="CaptionedFigure"/>
      </w:pPr>
      <w:bookmarkStart w:id="37" w:name="fig:pic4"/>
      <w:r>
        <w:drawing>
          <wp:inline>
            <wp:extent cx="5334000" cy="4077827"/>
            <wp:effectExtent b="0" l="0" r="0" t="0"/>
            <wp:docPr descr="Рис. 4: Написание поста" title="" id="35" name="Picture"/>
            <a:graphic>
              <a:graphicData uri="http://schemas.openxmlformats.org/drawingml/2006/picture">
                <pic:pic>
                  <pic:nvPicPr>
                    <pic:cNvPr descr="image/pic4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Написание поста</w:t>
      </w:r>
    </w:p>
    <w:p>
      <w:pPr>
        <w:pStyle w:val="CaptionedFigure"/>
      </w:pPr>
      <w:bookmarkStart w:id="41" w:name="fig:pic5"/>
      <w:r>
        <w:drawing>
          <wp:inline>
            <wp:extent cx="5334000" cy="1241432"/>
            <wp:effectExtent b="0" l="0" r="0" t="0"/>
            <wp:docPr descr="Рис. 5: Пост на сайте" title="" id="39" name="Picture"/>
            <a:graphic>
              <a:graphicData uri="http://schemas.openxmlformats.org/drawingml/2006/picture">
                <pic:pic>
                  <pic:nvPicPr>
                    <pic:cNvPr descr="image/pic5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1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Пост на сайте</w:t>
      </w:r>
    </w:p>
    <w:p>
      <w:pPr>
        <w:pStyle w:val="BodyText"/>
      </w:pPr>
      <w:r>
        <w:t xml:space="preserve">Добавить пост на тему Работа с библиографией. В папке blog/content/post создаю папку и в ней пишу пост (рис. 6) (рис. 7).</w:t>
      </w:r>
    </w:p>
    <w:p>
      <w:pPr>
        <w:pStyle w:val="CaptionedFigure"/>
      </w:pPr>
      <w:bookmarkStart w:id="45" w:name="fig:pic6"/>
      <w:r>
        <w:drawing>
          <wp:inline>
            <wp:extent cx="5334000" cy="3987800"/>
            <wp:effectExtent b="0" l="0" r="0" t="0"/>
            <wp:docPr descr="Рис. 6: Написание поста" title="" id="43" name="Picture"/>
            <a:graphic>
              <a:graphicData uri="http://schemas.openxmlformats.org/drawingml/2006/picture">
                <pic:pic>
                  <pic:nvPicPr>
                    <pic:cNvPr descr="image/pic6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Написание поста</w:t>
      </w:r>
    </w:p>
    <w:p>
      <w:pPr>
        <w:pStyle w:val="CaptionedFigure"/>
      </w:pPr>
      <w:bookmarkStart w:id="49" w:name="fig:pic7"/>
      <w:r>
        <w:drawing>
          <wp:inline>
            <wp:extent cx="5334000" cy="1246532"/>
            <wp:effectExtent b="0" l="0" r="0" t="0"/>
            <wp:docPr descr="Рис. 7: Пост на сайте" title="" id="47" name="Picture"/>
            <a:graphic>
              <a:graphicData uri="http://schemas.openxmlformats.org/drawingml/2006/picture">
                <pic:pic>
                  <pic:nvPicPr>
                    <pic:cNvPr descr="image/pic7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6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Пост на сайте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Зарегистрировалась на соответствующих ресурсах и разместила на них ссылки на сайте. Написала пост по прошедшей неделе и научный пост на выбор.</w:t>
      </w:r>
    </w:p>
    <w:bookmarkEnd w:id="51"/>
    <w:bookmarkStart w:id="5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2">
        <w:r>
          <w:rPr>
            <w:rStyle w:val="Hyperlink"/>
          </w:rPr>
          <w:t xml:space="preserve">1. Этапв реализации проекта</w:t>
        </w:r>
      </w:hyperlink>
    </w:p>
    <w:bookmarkStart w:id="53" w:name="refs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hyperlink" Id="rId52" Target="https://esystem.rudn.ru/mod/page/view.php?id=97080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esystem.rudn.ru/mod/page/view.php?id=97080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(4 этап)</dc:title>
  <dc:creator>Пронякова Ольга Максимовна</dc:creator>
  <dc:language>ru-RU</dc:language>
  <cp:keywords/>
  <dcterms:created xsi:type="dcterms:W3CDTF">2023-04-20T18:50:47Z</dcterms:created>
  <dcterms:modified xsi:type="dcterms:W3CDTF">2023-04-20T18:50:47Z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