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Пронякова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Максимовна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DVWA через репозиторий на гитхабе(рис.1).</w:t>
      </w:r>
    </w:p>
    <w:p>
      <w:pPr>
        <w:pStyle w:val="CaptionedFigure"/>
      </w:pPr>
      <w:bookmarkStart w:id="24" w:name="fig:pic1"/>
      <w:r>
        <w:drawing>
          <wp:inline>
            <wp:extent cx="5334000" cy="4061509"/>
            <wp:effectExtent b="0" l="0" r="0" t="0"/>
            <wp:docPr descr="Рис. 1: Клонирование репозитория" title="" id="22" name="Picture"/>
            <a:graphic>
              <a:graphicData uri="http://schemas.openxmlformats.org/drawingml/2006/picture">
                <pic:pic>
                  <pic:nvPicPr>
                    <pic:cNvPr descr="image/pic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Клонирование репозитория</w:t>
      </w:r>
    </w:p>
    <w:p>
      <w:pPr>
        <w:pStyle w:val="BodyText"/>
      </w:pPr>
      <w:r>
        <w:t xml:space="preserve">Переходим на setup DVWA и проверяем настройки(рис.2).</w:t>
      </w:r>
    </w:p>
    <w:p>
      <w:pPr>
        <w:pStyle w:val="CaptionedFigure"/>
      </w:pPr>
      <w:bookmarkStart w:id="28" w:name="fig:pic2"/>
      <w:r>
        <w:drawing>
          <wp:inline>
            <wp:extent cx="5334000" cy="4959684"/>
            <wp:effectExtent b="0" l="0" r="0" t="0"/>
            <wp:docPr descr="Рис. 2: Проверка настроек" title="" id="26" name="Picture"/>
            <a:graphic>
              <a:graphicData uri="http://schemas.openxmlformats.org/drawingml/2006/picture">
                <pic:pic>
                  <pic:nvPicPr>
                    <pic:cNvPr descr="image/pic2.jpe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Проверка настроек</w:t>
      </w:r>
    </w:p>
    <w:p>
      <w:pPr>
        <w:pStyle w:val="BodyText"/>
      </w:pPr>
      <w:r>
        <w:t xml:space="preserve">Создаем database в DVWA(рис.3), (рис.4).</w:t>
      </w:r>
    </w:p>
    <w:p>
      <w:pPr>
        <w:pStyle w:val="CaptionedFigure"/>
      </w:pPr>
      <w:bookmarkStart w:id="32" w:name="fig:pic3"/>
      <w:r>
        <w:drawing>
          <wp:inline>
            <wp:extent cx="5334000" cy="1641230"/>
            <wp:effectExtent b="0" l="0" r="0" t="0"/>
            <wp:docPr descr="Рис. 3: Инструкция по созданию database в DVWA" title="" id="30" name="Picture"/>
            <a:graphic>
              <a:graphicData uri="http://schemas.openxmlformats.org/drawingml/2006/picture">
                <pic:pic>
                  <pic:nvPicPr>
                    <pic:cNvPr descr="image/pic3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Инструкция по созданию database в DVWA</w:t>
      </w:r>
    </w:p>
    <w:p>
      <w:pPr>
        <w:pStyle w:val="CaptionedFigure"/>
      </w:pPr>
      <w:bookmarkStart w:id="36" w:name="fig:pic4"/>
      <w:r>
        <w:drawing>
          <wp:inline>
            <wp:extent cx="5334000" cy="4093534"/>
            <wp:effectExtent b="0" l="0" r="0" t="0"/>
            <wp:docPr descr="Рис. 4: Создание database в DVWA" title="" id="34" name="Picture"/>
            <a:graphic>
              <a:graphicData uri="http://schemas.openxmlformats.org/drawingml/2006/picture">
                <pic:pic>
                  <pic:nvPicPr>
                    <pic:cNvPr descr="image/pic4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database в DVWA</w:t>
      </w:r>
    </w:p>
    <w:p>
      <w:pPr>
        <w:pStyle w:val="BodyText"/>
      </w:pPr>
      <w:r>
        <w:t xml:space="preserve">Задаем логин и пароль на сайте(рис.5).</w:t>
      </w:r>
    </w:p>
    <w:p>
      <w:pPr>
        <w:pStyle w:val="CaptionedFigure"/>
      </w:pPr>
      <w:bookmarkStart w:id="40" w:name="fig:pic5"/>
      <w:r>
        <w:drawing>
          <wp:inline>
            <wp:extent cx="5334000" cy="4529568"/>
            <wp:effectExtent b="0" l="0" r="0" t="0"/>
            <wp:docPr descr="Рис. 5: Создание логина и пароля" title="" id="38" name="Picture"/>
            <a:graphic>
              <a:graphicData uri="http://schemas.openxmlformats.org/drawingml/2006/picture">
                <pic:pic>
                  <pic:nvPicPr>
                    <pic:cNvPr descr="image/pic5.jpe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логина и пароля</w:t>
      </w:r>
    </w:p>
    <w:p>
      <w:pPr>
        <w:pStyle w:val="BodyText"/>
      </w:pPr>
      <w:r>
        <w:t xml:space="preserve">Устраняем неполадки в настройках сайта(рис.6), (рис.7), (рис.8).</w:t>
      </w:r>
    </w:p>
    <w:p>
      <w:pPr>
        <w:pStyle w:val="CaptionedFigure"/>
      </w:pPr>
      <w:bookmarkStart w:id="44" w:name="fig:pic6"/>
      <w:r>
        <w:drawing>
          <wp:inline>
            <wp:extent cx="5334000" cy="2585260"/>
            <wp:effectExtent b="0" l="0" r="0" t="0"/>
            <wp:docPr descr="Рис. 6: Устранение неполадок" title="" id="42" name="Picture"/>
            <a:graphic>
              <a:graphicData uri="http://schemas.openxmlformats.org/drawingml/2006/picture">
                <pic:pic>
                  <pic:nvPicPr>
                    <pic:cNvPr descr="image/pic6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Устранение неполадок</w:t>
      </w:r>
    </w:p>
    <w:p>
      <w:pPr>
        <w:pStyle w:val="CaptionedFigure"/>
      </w:pPr>
      <w:bookmarkStart w:id="48" w:name="fig:pic7"/>
      <w:r>
        <w:drawing>
          <wp:inline>
            <wp:extent cx="5334000" cy="4154448"/>
            <wp:effectExtent b="0" l="0" r="0" t="0"/>
            <wp:docPr descr="Рис. 7: Устранение неполадок" title="" id="46" name="Picture"/>
            <a:graphic>
              <a:graphicData uri="http://schemas.openxmlformats.org/drawingml/2006/picture">
                <pic:pic>
                  <pic:nvPicPr>
                    <pic:cNvPr descr="image/pic7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Устранение неполадок</w:t>
      </w:r>
    </w:p>
    <w:p>
      <w:pPr>
        <w:pStyle w:val="CaptionedFigure"/>
      </w:pPr>
      <w:bookmarkStart w:id="52" w:name="fig:pic8"/>
      <w:r>
        <w:drawing>
          <wp:inline>
            <wp:extent cx="5334000" cy="3594652"/>
            <wp:effectExtent b="0" l="0" r="0" t="0"/>
            <wp:docPr descr="Рис. 8: Результат" title="" id="50" name="Picture"/>
            <a:graphic>
              <a:graphicData uri="http://schemas.openxmlformats.org/drawingml/2006/picture">
                <pic:pic>
                  <pic:nvPicPr>
                    <pic:cNvPr descr="image/pic8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Результат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Установила DVWA в гостевую систему к Kali Linux.</w:t>
      </w:r>
    </w:p>
    <w:bookmarkEnd w:id="54"/>
    <w:bookmarkStart w:id="56" w:name="список-литературы"/>
    <w:p>
      <w:pPr>
        <w:pStyle w:val="Heading1"/>
      </w:pPr>
      <w:r>
        <w:t xml:space="preserve">Список литературы</w:t>
      </w:r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№2</dc:title>
  <dc:creator>Пронякова Ольга Максимовна</dc:creator>
  <dc:language>ru-RU</dc:language>
  <cp:keywords/>
  <dcterms:created xsi:type="dcterms:W3CDTF">2024-03-15T18:22:02Z</dcterms:created>
  <dcterms:modified xsi:type="dcterms:W3CDTF">2024-03-15T18:22:02Z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