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jpg" ContentType="image/jpeg"/>
  <Override PartName="/word/media/rId29.jpg" ContentType="image/jpeg"/>
  <Override PartName="/word/media/rId33.jpg" ContentType="image/jpeg"/>
  <Override PartName="/word/media/rId42.jpg" ContentType="image/jpeg"/>
  <Override PartName="/word/media/rId46.jpg" ContentType="image/jpeg"/>
  <Override PartName="/word/media/rId55.jpg" ContentType="image/jpeg"/>
  <Override PartName="/word/media/rId5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Доклад</w:t>
      </w:r>
      <w:r>
        <w:t xml:space="preserve"> </w:t>
      </w:r>
      <w:r>
        <w:t xml:space="preserve">на</w:t>
      </w:r>
      <w:r>
        <w:t xml:space="preserve"> </w:t>
      </w:r>
      <w:r>
        <w:t xml:space="preserve">тему:</w:t>
      </w:r>
      <w:r>
        <w:t xml:space="preserve"> </w:t>
      </w:r>
      <w:r>
        <w:t xml:space="preserve">Образование</w:t>
      </w:r>
      <w:r>
        <w:t xml:space="preserve"> </w:t>
      </w:r>
      <w:r>
        <w:t xml:space="preserve">планетных</w:t>
      </w:r>
      <w:r>
        <w:t xml:space="preserve"> </w:t>
      </w:r>
      <w:r>
        <w:t xml:space="preserve">систем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Математическое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Оширова</w:t>
      </w:r>
      <w:r>
        <w:t xml:space="preserve"> </w:t>
      </w:r>
      <w:r>
        <w:t xml:space="preserve">Ю.Н.,</w:t>
      </w:r>
      <w:r>
        <w:t xml:space="preserve"> </w:t>
      </w:r>
      <w:r>
        <w:t xml:space="preserve">Пронякова</w:t>
      </w:r>
      <w:r>
        <w:t xml:space="preserve"> </w:t>
      </w:r>
      <w:r>
        <w:t xml:space="preserve">О.М.,</w:t>
      </w:r>
      <w:r>
        <w:t xml:space="preserve"> </w:t>
      </w:r>
      <w:r>
        <w:t xml:space="preserve">Сидорова</w:t>
      </w:r>
      <w:r>
        <w:t xml:space="preserve"> </w:t>
      </w:r>
      <w:r>
        <w:t xml:space="preserve">Н.А.,</w:t>
      </w:r>
      <w:r>
        <w:t xml:space="preserve"> </w:t>
      </w:r>
      <w:r>
        <w:t xml:space="preserve">Тимофеева</w:t>
      </w:r>
      <w:r>
        <w:t xml:space="preserve"> </w:t>
      </w:r>
      <w:r>
        <w:t xml:space="preserve">Е.Н.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X8b77bc94acbed2b69771bc9822313182b2159c6"/>
    <w:p>
      <w:pPr>
        <w:pStyle w:val="Heading2"/>
      </w:pPr>
      <w:r>
        <w:rPr>
          <w:rStyle w:val="SectionNumber"/>
        </w:rPr>
        <w:t xml:space="preserve">0.1</w:t>
      </w:r>
      <w:r>
        <w:tab/>
      </w:r>
      <w:r>
        <w:t xml:space="preserve">Этап 3. Реализация алгоритмов моделирования на Python</w:t>
      </w:r>
    </w:p>
    <w:bookmarkStart w:id="20" w:name="введение"/>
    <w:p>
      <w:pPr>
        <w:pStyle w:val="Heading3"/>
      </w:pPr>
      <w:r>
        <w:rPr>
          <w:rStyle w:val="SectionNumber"/>
        </w:rPr>
        <w:t xml:space="preserve">0.1.1</w:t>
      </w:r>
      <w:r>
        <w:tab/>
      </w:r>
      <w:r>
        <w:t xml:space="preserve">Введение</w:t>
      </w:r>
    </w:p>
    <w:p>
      <w:pPr>
        <w:pStyle w:val="FirstParagraph"/>
      </w:pPr>
      <w:r>
        <w:t xml:space="preserve">Формирование планетных систем — один из фундаментальных вопросов астрофизики. Современные численные методы позволяют исследовать эволюцию протопланетных дисков, поведение частиц под действием гравитации и процессов аккреции. На предыдущем этапе мы математически описали основные процессы. Сейчас переходим к практической реализации моделей на языке Python.</w:t>
      </w:r>
    </w:p>
    <w:bookmarkEnd w:id="20"/>
    <w:bookmarkStart w:id="21" w:name="цели"/>
    <w:p>
      <w:pPr>
        <w:pStyle w:val="Heading3"/>
      </w:pPr>
      <w:r>
        <w:rPr>
          <w:rStyle w:val="SectionNumber"/>
        </w:rPr>
        <w:t xml:space="preserve">0.1.2</w:t>
      </w:r>
      <w:r>
        <w:tab/>
      </w:r>
      <w:r>
        <w:t xml:space="preserve">Цели</w:t>
      </w:r>
    </w:p>
    <w:p>
      <w:pPr>
        <w:numPr>
          <w:ilvl w:val="0"/>
          <w:numId w:val="1001"/>
        </w:numPr>
        <w:pStyle w:val="Compact"/>
      </w:pPr>
      <w:r>
        <w:t xml:space="preserve">Реализовать три модели:</w:t>
      </w:r>
    </w:p>
    <w:p>
      <w:pPr>
        <w:numPr>
          <w:ilvl w:val="1"/>
          <w:numId w:val="1002"/>
        </w:numPr>
        <w:pStyle w:val="Compact"/>
      </w:pPr>
      <w:r>
        <w:t xml:space="preserve">Гравитационное взаимодействие N тел</w:t>
      </w:r>
    </w:p>
    <w:p>
      <w:pPr>
        <w:numPr>
          <w:ilvl w:val="1"/>
          <w:numId w:val="1002"/>
        </w:numPr>
        <w:pStyle w:val="Compact"/>
      </w:pPr>
      <w:r>
        <w:t xml:space="preserve">Гидродинамику вращающегося диска</w:t>
      </w:r>
    </w:p>
    <w:p>
      <w:pPr>
        <w:numPr>
          <w:ilvl w:val="1"/>
          <w:numId w:val="1002"/>
        </w:numPr>
        <w:pStyle w:val="Compact"/>
      </w:pPr>
      <w:r>
        <w:t xml:space="preserve">Слияние частиц</w:t>
      </w:r>
    </w:p>
    <w:p>
      <w:pPr>
        <w:numPr>
          <w:ilvl w:val="0"/>
          <w:numId w:val="1001"/>
        </w:numPr>
        <w:pStyle w:val="Compact"/>
      </w:pPr>
      <w:r>
        <w:t xml:space="preserve">Подготовить простой, понятный и расширяемый код</w:t>
      </w:r>
    </w:p>
    <w:p>
      <w:pPr>
        <w:numPr>
          <w:ilvl w:val="0"/>
          <w:numId w:val="1001"/>
        </w:numPr>
        <w:pStyle w:val="Compact"/>
      </w:pPr>
      <w:r>
        <w:t xml:space="preserve">Продемонстрировать визуализацию процессов (по возможности)</w:t>
      </w:r>
    </w:p>
    <w:p>
      <w:pPr>
        <w:numPr>
          <w:ilvl w:val="0"/>
          <w:numId w:val="1001"/>
        </w:numPr>
        <w:pStyle w:val="Compact"/>
      </w:pPr>
      <w:r>
        <w:t xml:space="preserve">Получить базовые численные результаты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67" w:name="алгоритм-гравитационного-n-тел"/>
    <w:p>
      <w:pPr>
        <w:pStyle w:val="Heading2"/>
      </w:pPr>
      <w:r>
        <w:rPr>
          <w:rStyle w:val="SectionNumber"/>
        </w:rPr>
        <w:t xml:space="preserve">0.2</w:t>
      </w:r>
      <w:r>
        <w:tab/>
      </w:r>
      <w:r>
        <w:t xml:space="preserve">1. Алгоритм гравитационного N-тел</w:t>
      </w:r>
    </w:p>
    <w:bookmarkStart w:id="23" w:name="описание"/>
    <w:p>
      <w:pPr>
        <w:pStyle w:val="Heading3"/>
      </w:pPr>
      <w:r>
        <w:rPr>
          <w:rStyle w:val="SectionNumber"/>
        </w:rPr>
        <w:t xml:space="preserve">0.2.1</w:t>
      </w:r>
      <w:r>
        <w:tab/>
      </w:r>
      <w:r>
        <w:t xml:space="preserve">Описание</w:t>
      </w:r>
    </w:p>
    <w:p>
      <w:pPr>
        <w:pStyle w:val="FirstParagraph"/>
      </w:pPr>
      <w:r>
        <w:t xml:space="preserve">Модель рассчитывает гравитационное взаимодействие между множеством тел. Уравнение движения каждого тела рассчитывается по второму закону Ньютона, сила — по закону всемирного тяготения.</w:t>
      </w:r>
    </w:p>
    <w:bookmarkEnd w:id="23"/>
    <w:bookmarkStart w:id="24" w:name="пояснение-к-реализации"/>
    <w:p>
      <w:pPr>
        <w:pStyle w:val="Heading3"/>
      </w:pPr>
      <w:r>
        <w:rPr>
          <w:rStyle w:val="SectionNumber"/>
        </w:rPr>
        <w:t xml:space="preserve">0.2.2</w:t>
      </w:r>
      <w:r>
        <w:tab/>
      </w:r>
      <w:r>
        <w:t xml:space="preserve">Пояснение к реализации</w:t>
      </w:r>
    </w:p>
    <w:p>
      <w:pPr>
        <w:numPr>
          <w:ilvl w:val="0"/>
          <w:numId w:val="1003"/>
        </w:numPr>
        <w:pStyle w:val="Compact"/>
      </w:pPr>
      <w:r>
        <w:t xml:space="preserve">Используем численное интегрирование (метод Эйлера или Верле).</w:t>
      </w:r>
    </w:p>
    <w:p>
      <w:pPr>
        <w:numPr>
          <w:ilvl w:val="0"/>
          <w:numId w:val="1003"/>
        </w:numPr>
        <w:pStyle w:val="Compact"/>
      </w:pPr>
      <w:r>
        <w:t xml:space="preserve">Каждое тело имеет массу, положение и скорость.</w:t>
      </w:r>
    </w:p>
    <w:p>
      <w:pPr>
        <w:numPr>
          <w:ilvl w:val="0"/>
          <w:numId w:val="1003"/>
        </w:numPr>
        <w:pStyle w:val="Compact"/>
      </w:pPr>
      <w:r>
        <w:t xml:space="preserve">Расчет парных гравитационных сил.</w:t>
      </w:r>
    </w:p>
    <w:p>
      <w:pPr>
        <w:numPr>
          <w:ilvl w:val="0"/>
          <w:numId w:val="1003"/>
        </w:numPr>
        <w:pStyle w:val="Compact"/>
      </w:pPr>
      <w:r>
        <w:t xml:space="preserve">Поддержка простейшей визуализации (matplotlib).</w:t>
      </w:r>
    </w:p>
    <w:bookmarkEnd w:id="24"/>
    <w:bookmarkStart w:id="37" w:name="код"/>
    <w:p>
      <w:pPr>
        <w:pStyle w:val="Heading3"/>
      </w:pPr>
      <w:r>
        <w:rPr>
          <w:rStyle w:val="SectionNumber"/>
        </w:rPr>
        <w:t xml:space="preserve">0.2.3</w:t>
      </w:r>
      <w:r>
        <w:tab/>
      </w:r>
      <w:r>
        <w:t xml:space="preserve">Код</w:t>
      </w:r>
    </w:p>
    <w:p>
      <w:pPr>
        <w:pStyle w:val="CaptionedFigure"/>
      </w:pPr>
      <w:bookmarkStart w:id="28" w:name="fig:pic1"/>
      <w:r>
        <w:drawing>
          <wp:inline>
            <wp:extent cx="5334000" cy="5147596"/>
            <wp:effectExtent b="0" l="0" r="0" t="0"/>
            <wp:docPr descr="Рис. 1: Код" title="" id="26" name="Picture"/>
            <a:graphic>
              <a:graphicData uri="http://schemas.openxmlformats.org/drawingml/2006/picture">
                <pic:pic>
                  <pic:nvPicPr>
                    <pic:cNvPr descr="image/pic1.jpe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47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1: Код</w:t>
      </w:r>
    </w:p>
    <w:p>
      <w:pPr>
        <w:pStyle w:val="CaptionedFigure"/>
      </w:pPr>
      <w:bookmarkStart w:id="32" w:name="fig:pic2"/>
      <w:r>
        <w:drawing>
          <wp:inline>
            <wp:extent cx="5334000" cy="1353402"/>
            <wp:effectExtent b="0" l="0" r="0" t="0"/>
            <wp:docPr descr="Рис. 2: Визуализация" title="" id="30" name="Picture"/>
            <a:graphic>
              <a:graphicData uri="http://schemas.openxmlformats.org/drawingml/2006/picture">
                <pic:pic>
                  <pic:nvPicPr>
                    <pic:cNvPr descr="image/pic2.jpe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53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2: Визуализация</w:t>
      </w:r>
    </w:p>
    <w:p>
      <w:pPr>
        <w:pStyle w:val="CaptionedFigure"/>
      </w:pPr>
      <w:bookmarkStart w:id="36" w:name="fig:pic3"/>
      <w:r>
        <w:drawing>
          <wp:inline>
            <wp:extent cx="5334000" cy="4053277"/>
            <wp:effectExtent b="0" l="0" r="0" t="0"/>
            <wp:docPr descr="Рис. 3: График" title="" id="34" name="Picture"/>
            <a:graphic>
              <a:graphicData uri="http://schemas.openxmlformats.org/drawingml/2006/picture">
                <pic:pic>
                  <pic:nvPicPr>
                    <pic:cNvPr descr="image/pic3.jpe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3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3: График</w:t>
      </w:r>
    </w:p>
    <w:bookmarkEnd w:id="37"/>
    <w:bookmarkStart w:id="40" w:name="X639d89f74cc90b15dbedeee5377b284e0356d42"/>
    <w:p>
      <w:pPr>
        <w:pStyle w:val="Heading3"/>
      </w:pPr>
      <w:r>
        <w:rPr>
          <w:rStyle w:val="SectionNumber"/>
        </w:rPr>
        <w:t xml:space="preserve">0.2.4</w:t>
      </w:r>
      <w:r>
        <w:tab/>
      </w:r>
      <w:r>
        <w:t xml:space="preserve">1. Анализ результата: Алгоритм гравитационного N-тел</w:t>
      </w:r>
    </w:p>
    <w:bookmarkStart w:id="38" w:name="что-мы-видим"/>
    <w:p>
      <w:pPr>
        <w:pStyle w:val="Heading4"/>
      </w:pPr>
      <w:r>
        <w:rPr>
          <w:rStyle w:val="SectionNumber"/>
        </w:rPr>
        <w:t xml:space="preserve">0.2.4.1</w:t>
      </w:r>
      <w:r>
        <w:tab/>
      </w:r>
      <w:r>
        <w:t xml:space="preserve">Что мы видим:</w:t>
      </w:r>
    </w:p>
    <w:p>
      <w:pPr>
        <w:numPr>
          <w:ilvl w:val="0"/>
          <w:numId w:val="1004"/>
        </w:numPr>
        <w:pStyle w:val="Compact"/>
      </w:pPr>
      <w:r>
        <w:t xml:space="preserve">Две чёткие орбиты (оранжевая и зелёная), вращающиеся вокруг общего центра масс.</w:t>
      </w:r>
    </w:p>
    <w:p>
      <w:pPr>
        <w:numPr>
          <w:ilvl w:val="0"/>
          <w:numId w:val="1004"/>
        </w:numPr>
        <w:pStyle w:val="Compact"/>
      </w:pPr>
      <w:r>
        <w:t xml:space="preserve">Эти тела находятся в связанной орбитальной системе (похоже на двойную звезду или двойную планетную систему).</w:t>
      </w:r>
    </w:p>
    <w:p>
      <w:pPr>
        <w:numPr>
          <w:ilvl w:val="0"/>
          <w:numId w:val="1004"/>
        </w:numPr>
        <w:pStyle w:val="Compact"/>
      </w:pPr>
      <w:r>
        <w:t xml:space="preserve">Оба объекта движутся по эллиптическим орбитам, причём симметрично относительно центра.</w:t>
      </w:r>
    </w:p>
    <w:p>
      <w:pPr>
        <w:numPr>
          <w:ilvl w:val="0"/>
          <w:numId w:val="1004"/>
        </w:numPr>
        <w:pStyle w:val="Compact"/>
      </w:pPr>
      <w:r>
        <w:t xml:space="preserve">Отсутствие третьего объекта в визуализации указывает на то, что его масса, вероятно, велика (он остаётся почти неподвижным и находится в центре, или был исключён из графика, если не двигался заметно).</w:t>
      </w:r>
    </w:p>
    <w:bookmarkEnd w:id="38"/>
    <w:bookmarkStart w:id="39" w:name="вывод"/>
    <w:p>
      <w:pPr>
        <w:pStyle w:val="Heading4"/>
      </w:pPr>
      <w:r>
        <w:rPr>
          <w:rStyle w:val="SectionNumber"/>
        </w:rPr>
        <w:t xml:space="preserve">0.2.4.2</w:t>
      </w:r>
      <w:r>
        <w:tab/>
      </w:r>
      <w:r>
        <w:t xml:space="preserve">Вывод:</w:t>
      </w:r>
    </w:p>
    <w:p>
      <w:pPr>
        <w:numPr>
          <w:ilvl w:val="0"/>
          <w:numId w:val="1005"/>
        </w:numPr>
        <w:pStyle w:val="Compact"/>
      </w:pPr>
      <w:r>
        <w:t xml:space="preserve">Алгоритм работает корректно: силы рассчитаны правильно, движения тел отражают гравитационную динамику.</w:t>
      </w:r>
    </w:p>
    <w:p>
      <w:pPr>
        <w:numPr>
          <w:ilvl w:val="0"/>
          <w:numId w:val="1005"/>
        </w:numPr>
        <w:pStyle w:val="Compact"/>
      </w:pPr>
      <w:r>
        <w:t xml:space="preserve">Орбиты стабильны, что говорит о правильности метода интегрирования.</w:t>
      </w:r>
    </w:p>
    <w:p>
      <w:pPr>
        <w:numPr>
          <w:ilvl w:val="0"/>
          <w:numId w:val="1005"/>
        </w:numPr>
        <w:pStyle w:val="Compact"/>
      </w:pPr>
      <w:r>
        <w:t xml:space="preserve">Визуализация позволяет видеть взаимодействие в динамике (идеально подойдёт для анимации).</w:t>
      </w:r>
      <w:r>
        <w:t xml:space="preserve"> </w:t>
      </w:r>
      <w:r>
        <w:t xml:space="preserve">## 2. Алгоритм гидродинамики вращающегося диска</w:t>
      </w:r>
    </w:p>
    <w:bookmarkEnd w:id="39"/>
    <w:bookmarkEnd w:id="40"/>
    <w:bookmarkStart w:id="41" w:name="описание-1"/>
    <w:p>
      <w:pPr>
        <w:pStyle w:val="Heading3"/>
      </w:pPr>
      <w:r>
        <w:rPr>
          <w:rStyle w:val="SectionNumber"/>
        </w:rPr>
        <w:t xml:space="preserve">0.2.5</w:t>
      </w:r>
      <w:r>
        <w:tab/>
      </w:r>
      <w:r>
        <w:t xml:space="preserve">Описание</w:t>
      </w:r>
    </w:p>
    <w:p>
      <w:pPr>
        <w:pStyle w:val="FirstParagraph"/>
      </w:pPr>
      <w:r>
        <w:t xml:space="preserve">Газовый диск моделируется как набор точек или ячеек. Используются упрощенные уравнения Навье-Стокса в осесимметричном приближении. Мы не будем реализовывать полный CFD, а сделаем простую модель кольцевого распределения с потерей импульса (влияние турбулентности).</w:t>
      </w:r>
    </w:p>
    <w:bookmarkEnd w:id="41"/>
    <w:bookmarkStart w:id="50" w:name="код-1"/>
    <w:p>
      <w:pPr>
        <w:pStyle w:val="Heading3"/>
      </w:pPr>
      <w:r>
        <w:rPr>
          <w:rStyle w:val="SectionNumber"/>
        </w:rPr>
        <w:t xml:space="preserve">0.2.6</w:t>
      </w:r>
      <w:r>
        <w:tab/>
      </w:r>
      <w:r>
        <w:t xml:space="preserve">Код</w:t>
      </w:r>
    </w:p>
    <w:p>
      <w:pPr>
        <w:pStyle w:val="CaptionedFigure"/>
      </w:pPr>
      <w:bookmarkStart w:id="45" w:name="fig:pic4"/>
      <w:r>
        <w:drawing>
          <wp:inline>
            <wp:extent cx="5334000" cy="2989187"/>
            <wp:effectExtent b="0" l="0" r="0" t="0"/>
            <wp:docPr descr="Рис. 4: Код" title="" id="43" name="Picture"/>
            <a:graphic>
              <a:graphicData uri="http://schemas.openxmlformats.org/drawingml/2006/picture">
                <pic:pic>
                  <pic:nvPicPr>
                    <pic:cNvPr descr="image/pic4.jpe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9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4: Код</w:t>
      </w:r>
    </w:p>
    <w:p>
      <w:pPr>
        <w:pStyle w:val="CaptionedFigure"/>
      </w:pPr>
      <w:bookmarkStart w:id="49" w:name="fig:pic5"/>
      <w:r>
        <w:drawing>
          <wp:inline>
            <wp:extent cx="5334000" cy="3979984"/>
            <wp:effectExtent b="0" l="0" r="0" t="0"/>
            <wp:docPr descr="Рис. 5: График" title="" id="47" name="Picture"/>
            <a:graphic>
              <a:graphicData uri="http://schemas.openxmlformats.org/drawingml/2006/picture">
                <pic:pic>
                  <pic:nvPicPr>
                    <pic:cNvPr descr="image/pic5.jpe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9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5: График</w:t>
      </w:r>
    </w:p>
    <w:bookmarkEnd w:id="50"/>
    <w:bookmarkStart w:id="53" w:name="X46f4295adf9b22182a857cd33ba04778c66125b"/>
    <w:p>
      <w:pPr>
        <w:pStyle w:val="Heading3"/>
      </w:pPr>
      <w:r>
        <w:rPr>
          <w:rStyle w:val="SectionNumber"/>
        </w:rPr>
        <w:t xml:space="preserve">0.2.7</w:t>
      </w:r>
      <w:r>
        <w:tab/>
      </w:r>
      <w:r>
        <w:t xml:space="preserve">2. Анализ результата: Алгоритм гидродинамики вращающегося диска</w:t>
      </w:r>
    </w:p>
    <w:bookmarkStart w:id="51" w:name="что-мы-видим-1"/>
    <w:p>
      <w:pPr>
        <w:pStyle w:val="Heading4"/>
      </w:pPr>
      <w:r>
        <w:rPr>
          <w:rStyle w:val="SectionNumber"/>
        </w:rPr>
        <w:t xml:space="preserve">0.2.7.1</w:t>
      </w:r>
      <w:r>
        <w:tab/>
      </w:r>
      <w:r>
        <w:t xml:space="preserve">Что мы видим:</w:t>
      </w:r>
    </w:p>
    <w:p>
      <w:pPr>
        <w:numPr>
          <w:ilvl w:val="0"/>
          <w:numId w:val="1006"/>
        </w:numPr>
        <w:pStyle w:val="Compact"/>
      </w:pPr>
      <w:r>
        <w:t xml:space="preserve">На графике показана эволюция орбитальной скорости (v_</w:t>
      </w:r>
      <w:r>
        <w:t xml:space="preserve">) от радиуса (r) во времени.</w:t>
      </w:r>
    </w:p>
    <w:p>
      <w:pPr>
        <w:numPr>
          <w:ilvl w:val="0"/>
          <w:numId w:val="1006"/>
        </w:numPr>
        <w:pStyle w:val="Compact"/>
      </w:pPr>
      <w:r>
        <w:t xml:space="preserve">Каждая линия — это состояние диска на разных этапах времени.</w:t>
      </w:r>
    </w:p>
    <w:p>
      <w:pPr>
        <w:numPr>
          <w:ilvl w:val="0"/>
          <w:numId w:val="1006"/>
        </w:numPr>
        <w:pStyle w:val="Compact"/>
      </w:pPr>
      <w:r>
        <w:t xml:space="preserve">Начальное распределение скорости — типично кеплеровское (обратно пропорциональное корню из r).</w:t>
      </w:r>
    </w:p>
    <w:p>
      <w:pPr>
        <w:numPr>
          <w:ilvl w:val="0"/>
          <w:numId w:val="1006"/>
        </w:numPr>
        <w:pStyle w:val="Compact"/>
      </w:pPr>
      <w:r>
        <w:t xml:space="preserve">Со временем скорость на малых радиусах падает — происходит торможение вещества (возможно, из-за моделируемой вязкости или турбулентности).</w:t>
      </w:r>
    </w:p>
    <w:p>
      <w:pPr>
        <w:numPr>
          <w:ilvl w:val="0"/>
          <w:numId w:val="1006"/>
        </w:numPr>
        <w:pStyle w:val="Compact"/>
      </w:pPr>
      <w:r>
        <w:t xml:space="preserve">Дальние области остаются практически неизменными.</w:t>
      </w:r>
    </w:p>
    <w:bookmarkEnd w:id="51"/>
    <w:bookmarkStart w:id="52" w:name="вывод-1"/>
    <w:p>
      <w:pPr>
        <w:pStyle w:val="Heading4"/>
      </w:pPr>
      <w:r>
        <w:rPr>
          <w:rStyle w:val="SectionNumber"/>
        </w:rPr>
        <w:t xml:space="preserve">0.2.7.2</w:t>
      </w:r>
      <w:r>
        <w:tab/>
      </w:r>
      <w:r>
        <w:t xml:space="preserve">Вывод:</w:t>
      </w:r>
    </w:p>
    <w:p>
      <w:pPr>
        <w:numPr>
          <w:ilvl w:val="0"/>
          <w:numId w:val="1007"/>
        </w:numPr>
        <w:pStyle w:val="Compact"/>
      </w:pPr>
      <w:r>
        <w:t xml:space="preserve">Модель корректно демонстрирует динамику газового диска: внутренние слои теряют импульс быстрее, чем внешние.</w:t>
      </w:r>
    </w:p>
    <w:p>
      <w:pPr>
        <w:numPr>
          <w:ilvl w:val="0"/>
          <w:numId w:val="1007"/>
        </w:numPr>
        <w:pStyle w:val="Compact"/>
      </w:pPr>
      <w:r>
        <w:t xml:space="preserve">Это соответствует реальному поведению протопланетных дисков, где внутренние части теряют энергию быстрее из-за более интенсивной вязкости.</w:t>
      </w:r>
    </w:p>
    <w:p>
      <w:pPr>
        <w:numPr>
          <w:ilvl w:val="0"/>
          <w:numId w:val="1007"/>
        </w:numPr>
        <w:pStyle w:val="Compact"/>
      </w:pPr>
      <w:r>
        <w:t xml:space="preserve">Эволюция происходит плавно — значит, выбранный шаг по времени и параметры модели адекватны.</w:t>
      </w:r>
      <w:r>
        <w:t xml:space="preserve"> </w:t>
      </w:r>
      <w:r>
        <w:t xml:space="preserve">## 3. Алгоритм слияния частиц</w:t>
      </w:r>
    </w:p>
    <w:bookmarkEnd w:id="52"/>
    <w:bookmarkEnd w:id="53"/>
    <w:bookmarkStart w:id="54" w:name="описание-2"/>
    <w:p>
      <w:pPr>
        <w:pStyle w:val="Heading3"/>
      </w:pPr>
      <w:r>
        <w:rPr>
          <w:rStyle w:val="SectionNumber"/>
        </w:rPr>
        <w:t xml:space="preserve">0.2.8</w:t>
      </w:r>
      <w:r>
        <w:tab/>
      </w:r>
      <w:r>
        <w:t xml:space="preserve">Описание</w:t>
      </w:r>
    </w:p>
    <w:p>
      <w:pPr>
        <w:pStyle w:val="FirstParagraph"/>
      </w:pPr>
      <w:r>
        <w:t xml:space="preserve">Модель описывает поведение частиц, которые сталкиваются и могут сливаться при условии, что их относительная скорость меньше критической.</w:t>
      </w:r>
    </w:p>
    <w:bookmarkEnd w:id="54"/>
    <w:bookmarkStart w:id="63" w:name="код-2"/>
    <w:p>
      <w:pPr>
        <w:pStyle w:val="Heading3"/>
      </w:pPr>
      <w:r>
        <w:rPr>
          <w:rStyle w:val="SectionNumber"/>
        </w:rPr>
        <w:t xml:space="preserve">0.2.9</w:t>
      </w:r>
      <w:r>
        <w:tab/>
      </w:r>
      <w:r>
        <w:t xml:space="preserve">Код</w:t>
      </w:r>
    </w:p>
    <w:p>
      <w:pPr>
        <w:pStyle w:val="CaptionedFigure"/>
      </w:pPr>
      <w:bookmarkStart w:id="58" w:name="fig:pic6"/>
      <w:r>
        <w:drawing>
          <wp:inline>
            <wp:extent cx="5334000" cy="5274623"/>
            <wp:effectExtent b="0" l="0" r="0" t="0"/>
            <wp:docPr descr="Рис. 6: Код" title="" id="56" name="Picture"/>
            <a:graphic>
              <a:graphicData uri="http://schemas.openxmlformats.org/drawingml/2006/picture">
                <pic:pic>
                  <pic:nvPicPr>
                    <pic:cNvPr descr="image/pic6.jpe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74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Рис. 6: Код</w:t>
      </w:r>
    </w:p>
    <w:p>
      <w:pPr>
        <w:pStyle w:val="CaptionedFigure"/>
      </w:pPr>
      <w:bookmarkStart w:id="62" w:name="fig:pic7"/>
      <w:r>
        <w:drawing>
          <wp:inline>
            <wp:extent cx="5334000" cy="4089633"/>
            <wp:effectExtent b="0" l="0" r="0" t="0"/>
            <wp:docPr descr="Рис. 7: График" title="" id="60" name="Picture"/>
            <a:graphic>
              <a:graphicData uri="http://schemas.openxmlformats.org/drawingml/2006/picture">
                <pic:pic>
                  <pic:nvPicPr>
                    <pic:cNvPr descr="image/pic7.jpe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89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pStyle w:val="ImageCaption"/>
      </w:pPr>
      <w:r>
        <w:t xml:space="preserve">Рис. 7: График</w:t>
      </w:r>
    </w:p>
    <w:bookmarkEnd w:id="63"/>
    <w:bookmarkStart w:id="64" w:name="что-происходит-на-графике"/>
    <w:p>
      <w:pPr>
        <w:pStyle w:val="Heading3"/>
      </w:pPr>
      <w:r>
        <w:rPr>
          <w:rStyle w:val="SectionNumber"/>
        </w:rPr>
        <w:t xml:space="preserve">0.2.10</w:t>
      </w:r>
      <w:r>
        <w:tab/>
      </w:r>
      <w:r>
        <w:t xml:space="preserve">Что происходит на графике:</w:t>
      </w:r>
    </w:p>
    <w:p>
      <w:pPr>
        <w:numPr>
          <w:ilvl w:val="0"/>
          <w:numId w:val="1008"/>
        </w:numPr>
        <w:pStyle w:val="Compact"/>
      </w:pPr>
      <w:r>
        <w:t xml:space="preserve">Распределение масс:</w:t>
      </w:r>
    </w:p>
    <w:p>
      <w:pPr>
        <w:numPr>
          <w:ilvl w:val="1"/>
          <w:numId w:val="1009"/>
        </w:numPr>
        <w:pStyle w:val="Compact"/>
      </w:pPr>
      <w:r>
        <w:t xml:space="preserve">На графике показаны столбцы разной высоты, отображающие массы частиц после серии слияний</w:t>
      </w:r>
    </w:p>
    <w:p>
      <w:pPr>
        <w:numPr>
          <w:ilvl w:val="1"/>
          <w:numId w:val="1009"/>
        </w:numPr>
        <w:pStyle w:val="Compact"/>
      </w:pPr>
      <w:r>
        <w:t xml:space="preserve">Максимальная масса достигает значения 4 (условные единицы)</w:t>
      </w:r>
    </w:p>
    <w:p>
      <w:pPr>
        <w:numPr>
          <w:ilvl w:val="1"/>
          <w:numId w:val="1009"/>
        </w:numPr>
        <w:pStyle w:val="Compact"/>
      </w:pPr>
      <w:r>
        <w:t xml:space="preserve">Имеется несколько частиц с массами 1, 2 и 3</w:t>
      </w:r>
    </w:p>
    <w:p>
      <w:pPr>
        <w:numPr>
          <w:ilvl w:val="0"/>
          <w:numId w:val="1008"/>
        </w:numPr>
        <w:pStyle w:val="Compact"/>
      </w:pPr>
      <w:r>
        <w:t xml:space="preserve">Пространственное распределение:</w:t>
      </w:r>
    </w:p>
    <w:p>
      <w:pPr>
        <w:numPr>
          <w:ilvl w:val="1"/>
          <w:numId w:val="1010"/>
        </w:numPr>
        <w:pStyle w:val="Compact"/>
      </w:pPr>
      <w:r>
        <w:t xml:space="preserve">По оси X отмечены позиции частиц (от -3 до 3)</w:t>
      </w:r>
    </w:p>
    <w:p>
      <w:pPr>
        <w:numPr>
          <w:ilvl w:val="1"/>
          <w:numId w:val="1010"/>
        </w:numPr>
        <w:pStyle w:val="Compact"/>
      </w:pPr>
      <w:r>
        <w:t xml:space="preserve">Наибольшие массы сосредоточены в центральной области</w:t>
      </w:r>
    </w:p>
    <w:bookmarkEnd w:id="64"/>
    <w:bookmarkStart w:id="65" w:name="как-работает-алгоритм"/>
    <w:p>
      <w:pPr>
        <w:pStyle w:val="Heading3"/>
      </w:pPr>
      <w:r>
        <w:rPr>
          <w:rStyle w:val="SectionNumber"/>
        </w:rPr>
        <w:t xml:space="preserve">0.2.11</w:t>
      </w:r>
      <w:r>
        <w:tab/>
      </w:r>
      <w:r>
        <w:t xml:space="preserve">Как работает алгоритм:</w:t>
      </w:r>
    </w:p>
    <w:p>
      <w:pPr>
        <w:numPr>
          <w:ilvl w:val="0"/>
          <w:numId w:val="1011"/>
        </w:numPr>
        <w:pStyle w:val="Compact"/>
      </w:pPr>
      <w:r>
        <w:t xml:space="preserve">Исходные данные:</w:t>
      </w:r>
    </w:p>
    <w:p>
      <w:pPr>
        <w:numPr>
          <w:ilvl w:val="1"/>
          <w:numId w:val="1012"/>
        </w:numPr>
        <w:pStyle w:val="Compact"/>
      </w:pPr>
      <w:r>
        <w:t xml:space="preserve">Создаются 11 частиц с равными массами (1.0) на позициях от -5 до 5</w:t>
      </w:r>
    </w:p>
    <w:p>
      <w:pPr>
        <w:numPr>
          <w:ilvl w:val="1"/>
          <w:numId w:val="1012"/>
        </w:numPr>
        <w:pStyle w:val="Compact"/>
      </w:pPr>
      <w:r>
        <w:t xml:space="preserve">Частицам заданы начальные скорости по оси Y, пропорциональные их позиции</w:t>
      </w:r>
    </w:p>
    <w:p>
      <w:pPr>
        <w:numPr>
          <w:ilvl w:val="0"/>
          <w:numId w:val="1011"/>
        </w:numPr>
        <w:pStyle w:val="Compact"/>
      </w:pPr>
      <w:r>
        <w:t xml:space="preserve">Процесс слияния:</w:t>
      </w:r>
    </w:p>
    <w:p>
      <w:pPr>
        <w:numPr>
          <w:ilvl w:val="1"/>
          <w:numId w:val="1013"/>
        </w:numPr>
        <w:pStyle w:val="Compact"/>
      </w:pPr>
      <w:r>
        <w:t xml:space="preserve">Алгоритм проверяет столкновения между частицами</w:t>
      </w:r>
    </w:p>
    <w:p>
      <w:pPr>
        <w:numPr>
          <w:ilvl w:val="1"/>
          <w:numId w:val="1013"/>
        </w:numPr>
        <w:pStyle w:val="Compact"/>
      </w:pPr>
      <w:r>
        <w:t xml:space="preserve">Слияние происходит при относительной скорости &lt; v_crit (0.5)</w:t>
      </w:r>
    </w:p>
    <w:p>
      <w:pPr>
        <w:numPr>
          <w:ilvl w:val="1"/>
          <w:numId w:val="1013"/>
        </w:numPr>
        <w:pStyle w:val="Compact"/>
      </w:pPr>
      <w:r>
        <w:t xml:space="preserve">Новые параметры рассчитываются по законам сохранения:</w:t>
      </w:r>
    </w:p>
    <w:p>
      <w:pPr>
        <w:numPr>
          <w:ilvl w:val="2"/>
          <w:numId w:val="1014"/>
        </w:numPr>
        <w:pStyle w:val="Compact"/>
      </w:pPr>
      <w:r>
        <w:t xml:space="preserve">Масса суммируется</w:t>
      </w:r>
    </w:p>
    <w:p>
      <w:pPr>
        <w:numPr>
          <w:ilvl w:val="2"/>
          <w:numId w:val="1014"/>
        </w:numPr>
        <w:pStyle w:val="Compact"/>
      </w:pPr>
      <w:r>
        <w:t xml:space="preserve">Скорость и позиция вычисляются как средневзвешенные</w:t>
      </w:r>
    </w:p>
    <w:p>
      <w:pPr>
        <w:numPr>
          <w:ilvl w:val="0"/>
          <w:numId w:val="1011"/>
        </w:numPr>
        <w:pStyle w:val="Compact"/>
      </w:pPr>
      <w:r>
        <w:t xml:space="preserve">Результаты:</w:t>
      </w:r>
    </w:p>
    <w:p>
      <w:pPr>
        <w:numPr>
          <w:ilvl w:val="1"/>
          <w:numId w:val="1015"/>
        </w:numPr>
        <w:pStyle w:val="Compact"/>
      </w:pPr>
      <w:r>
        <w:t xml:space="preserve">Образовались 7 частиц (по числу столбцов)</w:t>
      </w:r>
    </w:p>
    <w:p>
      <w:pPr>
        <w:numPr>
          <w:ilvl w:val="1"/>
          <w:numId w:val="1015"/>
        </w:numPr>
        <w:pStyle w:val="Compact"/>
      </w:pPr>
      <w:r>
        <w:t xml:space="preserve">Центральные частицы чаще участвуют в столкновениях, поэтому их массы больше</w:t>
      </w:r>
    </w:p>
    <w:p>
      <w:pPr>
        <w:numPr>
          <w:ilvl w:val="1"/>
          <w:numId w:val="1015"/>
        </w:numPr>
        <w:pStyle w:val="Compact"/>
      </w:pPr>
      <w:r>
        <w:t xml:space="preserve">Крайние частицы (на позициях ~±3) остались с исходной массой 1</w:t>
      </w:r>
    </w:p>
    <w:bookmarkEnd w:id="65"/>
    <w:bookmarkStart w:id="66" w:name="физическая-интерпретация"/>
    <w:p>
      <w:pPr>
        <w:pStyle w:val="Heading3"/>
      </w:pPr>
      <w:r>
        <w:rPr>
          <w:rStyle w:val="SectionNumber"/>
        </w:rPr>
        <w:t xml:space="preserve">0.2.12</w:t>
      </w:r>
      <w:r>
        <w:tab/>
      </w:r>
      <w:r>
        <w:t xml:space="preserve">Физическая интерпретация:</w:t>
      </w:r>
    </w:p>
    <w:p>
      <w:pPr>
        <w:numPr>
          <w:ilvl w:val="0"/>
          <w:numId w:val="1016"/>
        </w:numPr>
        <w:pStyle w:val="Compact"/>
      </w:pPr>
      <w:r>
        <w:t xml:space="preserve">Критерий слияния:</w:t>
      </w:r>
    </w:p>
    <w:p>
      <w:pPr>
        <w:numPr>
          <w:ilvl w:val="1"/>
          <w:numId w:val="1017"/>
        </w:numPr>
        <w:pStyle w:val="Compact"/>
      </w:pPr>
      <w:r>
        <w:t xml:space="preserve">Низкая относительная скорость (v_crit=0.5) способствует слипанию</w:t>
      </w:r>
    </w:p>
    <w:p>
      <w:pPr>
        <w:numPr>
          <w:ilvl w:val="1"/>
          <w:numId w:val="1017"/>
        </w:numPr>
        <w:pStyle w:val="Compact"/>
      </w:pPr>
      <w:r>
        <w:t xml:space="preserve">Частицы с близкими позициями имеют похожие скорости (0.1*i), поэтому легко сливаются</w:t>
      </w:r>
    </w:p>
    <w:p>
      <w:pPr>
        <w:numPr>
          <w:ilvl w:val="0"/>
          <w:numId w:val="1016"/>
        </w:numPr>
        <w:pStyle w:val="Compact"/>
      </w:pPr>
      <w:r>
        <w:t xml:space="preserve">Динамика системы:</w:t>
      </w:r>
    </w:p>
    <w:p>
      <w:pPr>
        <w:numPr>
          <w:ilvl w:val="1"/>
          <w:numId w:val="1018"/>
        </w:numPr>
        <w:pStyle w:val="Compact"/>
      </w:pPr>
      <w:r>
        <w:t xml:space="preserve">Центральные частицы (около x=0) имеют минимальные скорости → чаще сливаются</w:t>
      </w:r>
    </w:p>
    <w:p>
      <w:pPr>
        <w:numPr>
          <w:ilvl w:val="1"/>
          <w:numId w:val="1018"/>
        </w:numPr>
        <w:pStyle w:val="Compact"/>
      </w:pPr>
      <w:r>
        <w:t xml:space="preserve">Крайние частицы двигаются быстрее → реже удовлетворяют критерию слияния</w:t>
      </w:r>
      <w:r>
        <w:t xml:space="preserve"> </w:t>
      </w:r>
      <w:r>
        <w:t xml:space="preserve">## Выводы</w:t>
      </w:r>
    </w:p>
    <w:p>
      <w:pPr>
        <w:numPr>
          <w:ilvl w:val="0"/>
          <w:numId w:val="1019"/>
        </w:numPr>
        <w:pStyle w:val="Compact"/>
      </w:pPr>
      <w:r>
        <w:t xml:space="preserve">Алгоритм N-тел на Python можно реализовать просто, но даже при небольшом числе тел требует оптимизации.</w:t>
      </w:r>
    </w:p>
    <w:p>
      <w:pPr>
        <w:numPr>
          <w:ilvl w:val="0"/>
          <w:numId w:val="1019"/>
        </w:numPr>
        <w:pStyle w:val="Compact"/>
      </w:pPr>
      <w:r>
        <w:t xml:space="preserve">Простая модель диска позволяет видеть эффект торможения и перераспределения масс.</w:t>
      </w:r>
    </w:p>
    <w:p>
      <w:pPr>
        <w:numPr>
          <w:ilvl w:val="0"/>
          <w:numId w:val="1019"/>
        </w:numPr>
        <w:pStyle w:val="Compact"/>
      </w:pPr>
      <w:r>
        <w:t xml:space="preserve">Модель слияния частиц может быть расширена до моделирования роста протопланет.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интересные-факты"/>
    <w:p>
      <w:pPr>
        <w:pStyle w:val="Heading2"/>
      </w:pPr>
      <w:r>
        <w:rPr>
          <w:rStyle w:val="SectionNumber"/>
        </w:rPr>
        <w:t xml:space="preserve">0.3</w:t>
      </w:r>
      <w:r>
        <w:tab/>
      </w:r>
      <w:r>
        <w:t xml:space="preserve">Интересные факты</w:t>
      </w:r>
    </w:p>
    <w:p>
      <w:pPr>
        <w:numPr>
          <w:ilvl w:val="0"/>
          <w:numId w:val="1020"/>
        </w:numPr>
        <w:pStyle w:val="Compact"/>
      </w:pPr>
      <w:r>
        <w:t xml:space="preserve">Первый численный расчет задачи N-тел был сделан Карлом Фридрихом Гауссом в XVIII веке — вручную.</w:t>
      </w:r>
    </w:p>
    <w:p>
      <w:pPr>
        <w:numPr>
          <w:ilvl w:val="0"/>
          <w:numId w:val="1020"/>
        </w:numPr>
        <w:pStyle w:val="Compact"/>
      </w:pPr>
      <w:r>
        <w:t xml:space="preserve">Современные симуляции с GPU могут моделировать миллионы тел в реальном времени.</w:t>
      </w:r>
    </w:p>
    <w:p>
      <w:pPr>
        <w:numPr>
          <w:ilvl w:val="0"/>
          <w:numId w:val="1020"/>
        </w:numPr>
        <w:pStyle w:val="Compact"/>
      </w:pPr>
      <w:r>
        <w:t xml:space="preserve">В реальности слияние планетезималей сопровождается испарением, плазмой и образованием спутников.</w:t>
      </w:r>
    </w:p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jpg" /><Relationship Type="http://schemas.openxmlformats.org/officeDocument/2006/relationships/image" Id="rId29" Target="media/rId29.jpg" /><Relationship Type="http://schemas.openxmlformats.org/officeDocument/2006/relationships/image" Id="rId33" Target="media/rId33.jpg" /><Relationship Type="http://schemas.openxmlformats.org/officeDocument/2006/relationships/image" Id="rId42" Target="media/rId42.jpg" /><Relationship Type="http://schemas.openxmlformats.org/officeDocument/2006/relationships/image" Id="rId46" Target="media/rId46.jpg" /><Relationship Type="http://schemas.openxmlformats.org/officeDocument/2006/relationships/image" Id="rId55" Target="media/rId55.jpg" /><Relationship Type="http://schemas.openxmlformats.org/officeDocument/2006/relationships/image" Id="rId59" Target="media/rId5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 на тему: Образование планетных систем</dc:title>
  <dc:creator>Оширова Ю.Н., Пронякова О.М., Сидорова Н.А., Тимофеева Е.Н.</dc:creator>
  <dc:language>ru-RU</dc:language>
  <cp:keywords/>
  <dcterms:created xsi:type="dcterms:W3CDTF">2025-05-02T19:17:56Z</dcterms:created>
  <dcterms:modified xsi:type="dcterms:W3CDTF">2025-05-02T19:17:56Z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Дисциплина: Математическое моделирование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