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7.jpg" ContentType="image/jpeg"/>
  <Override PartName="/word/media/rId61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77.jpg" ContentType="image/jpeg"/>
  <Override PartName="/word/media/rId81.jpg" ContentType="image/jpeg"/>
  <Override PartName="/word/media/rId85.jpg" ContentType="image/jpeg"/>
  <Override PartName="/word/media/rId89.jpg" ContentType="image/jpeg"/>
  <Override PartName="/word/media/rId93.jpg" ContentType="image/jpeg"/>
  <Override PartName="/word/media/rId25.jpg" ContentType="image/jpeg"/>
  <Override PartName="/word/media/rId97.jpg" ContentType="image/jpeg"/>
  <Override PartName="/word/media/rId101.jpg" ContentType="image/jpeg"/>
  <Override PartName="/word/media/rId105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Имитационное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Пронякова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Максимовна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Моделью эпидемии (SIR). Выполнить задания на эту тему.</w:t>
      </w:r>
    </w:p>
    <w:bookmarkEnd w:id="20"/>
    <w:bookmarkStart w:id="10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Модель SIR предложена в 1927 г. (W. O. Kermack, A. G. McKendrick). С описанием</w:t>
      </w:r>
      <w:r>
        <w:t xml:space="preserve"> </w:t>
      </w:r>
      <w:r>
        <w:t xml:space="preserve">модели можно ознакомиться, например в [1].</w:t>
      </w:r>
      <w:r>
        <w:t xml:space="preserve"> </w:t>
      </w:r>
      <w:r>
        <w:t xml:space="preserve">Предполагается, что особи популяции размера N могут находиться в трёх различ-</w:t>
      </w:r>
      <w:r>
        <w:t xml:space="preserve"> </w:t>
      </w:r>
      <w:r>
        <w:t xml:space="preserve">ных состояниях:</w:t>
      </w:r>
      <w:r>
        <w:t xml:space="preserve"> </w:t>
      </w:r>
      <w:r>
        <w:t xml:space="preserve">– S (susceptible, уязвимые) — здоровые особи, которые находятся в группе риска</w:t>
      </w:r>
      <w:r>
        <w:t xml:space="preserve"> </w:t>
      </w:r>
      <w:r>
        <w:t xml:space="preserve">и могут подхватить инфекцию;</w:t>
      </w:r>
      <w:r>
        <w:t xml:space="preserve"> </w:t>
      </w:r>
      <w:r>
        <w:t xml:space="preserve">– I (infective, заражённые, распространяющие заболевание) — заразившиеся пере-</w:t>
      </w:r>
      <w:r>
        <w:t xml:space="preserve"> </w:t>
      </w:r>
      <w:r>
        <w:t xml:space="preserve">носчики болезни;</w:t>
      </w:r>
      <w:r>
        <w:t xml:space="preserve"> </w:t>
      </w:r>
      <w:r>
        <w:t xml:space="preserve">– R (recovered/removed, вылечившиеся) — те, кто выздоровел и перестал распро-</w:t>
      </w:r>
      <w:r>
        <w:t xml:space="preserve"> </w:t>
      </w:r>
      <w:r>
        <w:t xml:space="preserve">странять болезнь (в эту категорию относят, например, приобретших иммунитет</w:t>
      </w:r>
      <w:r>
        <w:t xml:space="preserve"> </w:t>
      </w:r>
      <w:r>
        <w:t xml:space="preserve">или умерших).</w:t>
      </w:r>
    </w:p>
    <w:p>
      <w:pPr>
        <w:pStyle w:val="BodyText"/>
      </w:pPr>
      <w:r>
        <w:t xml:space="preserve">Зафиксируем начальные данные: β = 1, ν = 0, 3, s(0) = 0, 999, i(0) = 0, 001, r(0) = 0. В меню Моделирование, Задать переменные окружения задаю значения переменных β и ν(рис.1).</w:t>
      </w:r>
    </w:p>
    <w:p>
      <w:pPr>
        <w:pStyle w:val="CaptionedFigure"/>
      </w:pPr>
      <w:bookmarkStart w:id="24" w:name="fig:pic1"/>
      <w:r>
        <w:drawing>
          <wp:inline>
            <wp:extent cx="5334000" cy="1949421"/>
            <wp:effectExtent b="0" l="0" r="0" t="0"/>
            <wp:docPr descr="Рис. 1: Задаю переменные окружения" title="" id="22" name="Picture"/>
            <a:graphic>
              <a:graphicData uri="http://schemas.openxmlformats.org/drawingml/2006/picture">
                <pic:pic>
                  <pic:nvPicPr>
                    <pic:cNvPr descr="image/pic1.jpe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9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Задаю переменные окружения</w:t>
      </w:r>
    </w:p>
    <w:p>
      <w:pPr>
        <w:pStyle w:val="BodyText"/>
      </w:pPr>
      <w:r>
        <w:t xml:space="preserve">Строю модель по аналогии с инструкцией(рис.2).</w:t>
      </w:r>
    </w:p>
    <w:p>
      <w:pPr>
        <w:pStyle w:val="CaptionedFigure"/>
      </w:pPr>
      <w:bookmarkStart w:id="28" w:name="fig:pic2"/>
      <w:r>
        <w:drawing>
          <wp:inline>
            <wp:extent cx="5334000" cy="4054976"/>
            <wp:effectExtent b="0" l="0" r="0" t="0"/>
            <wp:docPr descr="Рис. 2: Модель SIR в xcos" title="" id="26" name="Picture"/>
            <a:graphic>
              <a:graphicData uri="http://schemas.openxmlformats.org/drawingml/2006/picture">
                <pic:pic>
                  <pic:nvPicPr>
                    <pic:cNvPr descr="image/pic2.jpe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4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Модель SIR в xcos</w:t>
      </w:r>
    </w:p>
    <w:p>
      <w:pPr>
        <w:pStyle w:val="BodyText"/>
      </w:pPr>
      <w:r>
        <w:t xml:space="preserve">Выходы трёх блоков интегрирования соединяем с мультиплексором. В параметрах верхнего и среднего блока интегрирования задаю начальные значения s(0) = 0, 999 и i(0) = 0, 001(рис.3). (рис.4).</w:t>
      </w:r>
    </w:p>
    <w:p>
      <w:pPr>
        <w:pStyle w:val="CaptionedFigure"/>
      </w:pPr>
      <w:bookmarkStart w:id="32" w:name="fig:pic3"/>
      <w:r>
        <w:drawing>
          <wp:inline>
            <wp:extent cx="5194300" cy="3492500"/>
            <wp:effectExtent b="0" l="0" r="0" t="0"/>
            <wp:docPr descr="Рис. 3: Задаю начальные значения в блоках интегрирования" title="" id="30" name="Picture"/>
            <a:graphic>
              <a:graphicData uri="http://schemas.openxmlformats.org/drawingml/2006/picture">
                <pic:pic>
                  <pic:nvPicPr>
                    <pic:cNvPr descr="image/pic3.jpe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Задаю начальные значения в блоках интегрирования</w:t>
      </w:r>
    </w:p>
    <w:p>
      <w:pPr>
        <w:pStyle w:val="CaptionedFigure"/>
      </w:pPr>
      <w:bookmarkStart w:id="36" w:name="fig:pic4"/>
      <w:r>
        <w:drawing>
          <wp:inline>
            <wp:extent cx="5118100" cy="3429000"/>
            <wp:effectExtent b="0" l="0" r="0" t="0"/>
            <wp:docPr descr="Рис. 4: Задаю начальные значения в блоках интегрирования" title="" id="34" name="Picture"/>
            <a:graphic>
              <a:graphicData uri="http://schemas.openxmlformats.org/drawingml/2006/picture">
                <pic:pic>
                  <pic:nvPicPr>
                    <pic:cNvPr descr="image/pic4.jpe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Задаю начальные значения в блоках интегрирования</w:t>
      </w:r>
    </w:p>
    <w:p>
      <w:pPr>
        <w:pStyle w:val="BodyText"/>
      </w:pPr>
      <w:r>
        <w:t xml:space="preserve">Изменяю параметры блока суммирования(рис.5).</w:t>
      </w:r>
    </w:p>
    <w:p>
      <w:pPr>
        <w:pStyle w:val="CaptionedFigure"/>
      </w:pPr>
      <w:bookmarkStart w:id="40" w:name="fig:pic5"/>
      <w:r>
        <w:drawing>
          <wp:inline>
            <wp:extent cx="5334000" cy="2330823"/>
            <wp:effectExtent b="0" l="0" r="0" t="0"/>
            <wp:docPr descr="Рис. 5: Изменяю параметры блока суммирования" title="" id="38" name="Picture"/>
            <a:graphic>
              <a:graphicData uri="http://schemas.openxmlformats.org/drawingml/2006/picture">
                <pic:pic>
                  <pic:nvPicPr>
                    <pic:cNvPr descr="image/pic5.jpe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0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Изменяю параметры блока суммирования</w:t>
      </w:r>
    </w:p>
    <w:p>
      <w:pPr>
        <w:pStyle w:val="BodyText"/>
      </w:pPr>
      <w:r>
        <w:t xml:space="preserve">изменяю параметры моделирования и ставлю конечное время интегрирования на 30(рис.6).</w:t>
      </w:r>
    </w:p>
    <w:p>
      <w:pPr>
        <w:pStyle w:val="CaptionedFigure"/>
      </w:pPr>
      <w:bookmarkStart w:id="44" w:name="fig:pic6"/>
      <w:r>
        <w:drawing>
          <wp:inline>
            <wp:extent cx="5334000" cy="2741448"/>
            <wp:effectExtent b="0" l="0" r="0" t="0"/>
            <wp:docPr descr="Рис. 6: Изменяяю конечное время интегрирования" title="" id="42" name="Picture"/>
            <a:graphic>
              <a:graphicData uri="http://schemas.openxmlformats.org/drawingml/2006/picture">
                <pic:pic>
                  <pic:nvPicPr>
                    <pic:cNvPr descr="image/pic6.jpe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1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Изменяяю конечное время интегрирования</w:t>
      </w:r>
    </w:p>
    <w:p>
      <w:pPr>
        <w:pStyle w:val="BodyText"/>
      </w:pPr>
      <w:r>
        <w:t xml:space="preserve">Результат прпограммы - график(рис.7).</w:t>
      </w:r>
    </w:p>
    <w:p>
      <w:pPr>
        <w:pStyle w:val="CaptionedFigure"/>
      </w:pPr>
      <w:bookmarkStart w:id="48" w:name="fig:pic7"/>
      <w:r>
        <w:drawing>
          <wp:inline>
            <wp:extent cx="5334000" cy="3429000"/>
            <wp:effectExtent b="0" l="0" r="0" t="0"/>
            <wp:docPr descr="Рис. 7: Результат программы" title="" id="46" name="Picture"/>
            <a:graphic>
              <a:graphicData uri="http://schemas.openxmlformats.org/drawingml/2006/picture">
                <pic:pic>
                  <pic:nvPicPr>
                    <pic:cNvPr descr="image/pic7.jpe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Результат программы</w:t>
      </w:r>
    </w:p>
    <w:p>
      <w:pPr>
        <w:pStyle w:val="BodyText"/>
      </w:pPr>
      <w:r>
        <w:t xml:space="preserve">Реализация модели с помощью блока Modelica в xcos.</w:t>
      </w:r>
      <w:r>
        <w:t xml:space="preserve"> </w:t>
      </w:r>
      <w:r>
        <w:t xml:space="preserve">Для реализации модели с помощью языка Modelica помимо блоков CLOCK_c, CSCOPE, TEXT_f и MUX требуются блоки CONST_m — задаёт константу; MBLOCK (Modelica generic) — блок реализации кода на языке Modelica. Задаём значения переменных β и ν. Переменные на входе (</w:t>
      </w:r>
      <w:r>
        <w:t xml:space="preserve">“</w:t>
      </w:r>
      <w:r>
        <w:t xml:space="preserve">beta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nu</w:t>
      </w:r>
      <w:r>
        <w:t xml:space="preserve">”</w:t>
      </w:r>
      <w:r>
        <w:t xml:space="preserve">) и выходе (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) блока заданы как внешние (</w:t>
      </w:r>
      <w:r>
        <w:t xml:space="preserve">“</w:t>
      </w:r>
      <w:r>
        <w:t xml:space="preserve">E</w:t>
      </w:r>
      <w:r>
        <w:t xml:space="preserve">”</w:t>
      </w:r>
      <w:r>
        <w:t xml:space="preserve">). реализую модель SIR в xcos с применением блока Modelica(рис.8).</w:t>
      </w:r>
    </w:p>
    <w:p>
      <w:pPr>
        <w:pStyle w:val="CaptionedFigure"/>
      </w:pPr>
      <w:bookmarkStart w:id="52" w:name="fig:pic8"/>
      <w:r>
        <w:drawing>
          <wp:inline>
            <wp:extent cx="5334000" cy="4253817"/>
            <wp:effectExtent b="0" l="0" r="0" t="0"/>
            <wp:docPr descr="Рис. 8: Модель SIR в xcos с применением блока Modelica" title="" id="50" name="Picture"/>
            <a:graphic>
              <a:graphicData uri="http://schemas.openxmlformats.org/drawingml/2006/picture">
                <pic:pic>
                  <pic:nvPicPr>
                    <pic:cNvPr descr="image/pic8.jpe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3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Модель SIR в xcos с применением блока Modelica</w:t>
      </w:r>
    </w:p>
    <w:p>
      <w:pPr>
        <w:pStyle w:val="BodyText"/>
      </w:pPr>
      <w:r>
        <w:t xml:space="preserve">Настраиваю Параметры блока Modelica для модели. Пишу Код на языке Modelica(рис.9), (рис.10).</w:t>
      </w:r>
    </w:p>
    <w:p>
      <w:pPr>
        <w:pStyle w:val="CaptionedFigure"/>
      </w:pPr>
      <w:bookmarkStart w:id="56" w:name="fig:pic9"/>
      <w:r>
        <w:drawing>
          <wp:inline>
            <wp:extent cx="4483100" cy="4203700"/>
            <wp:effectExtent b="0" l="0" r="0" t="0"/>
            <wp:docPr descr="Рис. 9: Параметры блока Modelica для модели" title="" id="54" name="Picture"/>
            <a:graphic>
              <a:graphicData uri="http://schemas.openxmlformats.org/drawingml/2006/picture">
                <pic:pic>
                  <pic:nvPicPr>
                    <pic:cNvPr descr="image/pic9.jpe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420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Параметры блока Modelica для модели</w:t>
      </w:r>
    </w:p>
    <w:p>
      <w:pPr>
        <w:pStyle w:val="CaptionedFigure"/>
      </w:pPr>
      <w:bookmarkStart w:id="60" w:name="fig:pic10"/>
      <w:r>
        <w:drawing>
          <wp:inline>
            <wp:extent cx="4724400" cy="4394200"/>
            <wp:effectExtent b="0" l="0" r="0" t="0"/>
            <wp:docPr descr="Рис. 10: Параметры блока Modelica для модели" title="" id="58" name="Picture"/>
            <a:graphic>
              <a:graphicData uri="http://schemas.openxmlformats.org/drawingml/2006/picture">
                <pic:pic>
                  <pic:nvPicPr>
                    <pic:cNvPr descr="image/pic10.jpe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39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Параметры блока Modelica для модели</w:t>
      </w:r>
    </w:p>
    <w:p>
      <w:pPr>
        <w:pStyle w:val="BodyText"/>
      </w:pPr>
      <w:r>
        <w:t xml:space="preserve">Результат программы - график(рис.11).</w:t>
      </w:r>
    </w:p>
    <w:p>
      <w:pPr>
        <w:pStyle w:val="CaptionedFigure"/>
      </w:pPr>
      <w:bookmarkStart w:id="64" w:name="fig:pic11"/>
      <w:r>
        <w:drawing>
          <wp:inline>
            <wp:extent cx="5334000" cy="3387423"/>
            <wp:effectExtent b="0" l="0" r="0" t="0"/>
            <wp:docPr descr="Рис. 11: Результат программы" title="" id="62" name="Picture"/>
            <a:graphic>
              <a:graphicData uri="http://schemas.openxmlformats.org/drawingml/2006/picture">
                <pic:pic>
                  <pic:nvPicPr>
                    <pic:cNvPr descr="image/pic11.jpe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7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Результат программы</w:t>
      </w:r>
    </w:p>
    <w:p>
      <w:pPr>
        <w:pStyle w:val="BodyText"/>
      </w:pPr>
      <w:r>
        <w:t xml:space="preserve">Реализую модель SIR в OpenModelica(рис.12).</w:t>
      </w:r>
    </w:p>
    <w:p>
      <w:pPr>
        <w:pStyle w:val="CaptionedFigure"/>
      </w:pPr>
      <w:bookmarkStart w:id="68" w:name="fig:pic12"/>
      <w:r>
        <w:drawing>
          <wp:inline>
            <wp:extent cx="4064000" cy="5245100"/>
            <wp:effectExtent b="0" l="0" r="0" t="0"/>
            <wp:docPr descr="Рис. 12: Реализация SIR в OpenModelica" title="" id="66" name="Picture"/>
            <a:graphic>
              <a:graphicData uri="http://schemas.openxmlformats.org/drawingml/2006/picture">
                <pic:pic>
                  <pic:nvPicPr>
                    <pic:cNvPr descr="image/pic12.jpe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524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Реализация SIR в OpenModelica</w:t>
      </w:r>
    </w:p>
    <w:p>
      <w:pPr>
        <w:pStyle w:val="BodyText"/>
      </w:pPr>
      <w:r>
        <w:t xml:space="preserve">Изменяю параметры моделирования и ставлю конечное время интегрирования на 30(рис.13).</w:t>
      </w:r>
    </w:p>
    <w:p>
      <w:pPr>
        <w:pStyle w:val="CaptionedFigure"/>
      </w:pPr>
      <w:bookmarkStart w:id="72" w:name="fig:pic13"/>
      <w:r>
        <w:drawing>
          <wp:inline>
            <wp:extent cx="5334000" cy="3908152"/>
            <wp:effectExtent b="0" l="0" r="0" t="0"/>
            <wp:docPr descr="Рис. 13: Изменяяю конечное время интегрирования" title="" id="70" name="Picture"/>
            <a:graphic>
              <a:graphicData uri="http://schemas.openxmlformats.org/drawingml/2006/picture">
                <pic:pic>
                  <pic:nvPicPr>
                    <pic:cNvPr descr="image/pic13.jpe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8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Изменяяю конечное время интегрирования</w:t>
      </w:r>
    </w:p>
    <w:p>
      <w:pPr>
        <w:pStyle w:val="BodyText"/>
      </w:pPr>
      <w:r>
        <w:t xml:space="preserve">Результат прпограммы - график(рис.14).</w:t>
      </w:r>
    </w:p>
    <w:p>
      <w:pPr>
        <w:pStyle w:val="CaptionedFigure"/>
      </w:pPr>
      <w:bookmarkStart w:id="76" w:name="fig:pic14"/>
      <w:r>
        <w:drawing>
          <wp:inline>
            <wp:extent cx="5334000" cy="3457116"/>
            <wp:effectExtent b="0" l="0" r="0" t="0"/>
            <wp:docPr descr="Рис. 14: Результат программы" title="" id="74" name="Picture"/>
            <a:graphic>
              <a:graphicData uri="http://schemas.openxmlformats.org/drawingml/2006/picture">
                <pic:pic>
                  <pic:nvPicPr>
                    <pic:cNvPr descr="image/pic14.jpe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7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Результат программы</w:t>
      </w:r>
    </w:p>
    <w:p>
      <w:pPr>
        <w:pStyle w:val="BodyText"/>
      </w:pPr>
      <w:r>
        <w:t xml:space="preserve">Требуется:</w:t>
      </w:r>
      <w:r>
        <w:t xml:space="preserve"> </w:t>
      </w:r>
      <w:r>
        <w:t xml:space="preserve">– реализовать модель SIR с учётом процесса рождения / гибели особей в xcos (в</w:t>
      </w:r>
      <w:r>
        <w:t xml:space="preserve"> </w:t>
      </w:r>
      <w:r>
        <w:t xml:space="preserve">том числе и с использованием блока Modelica), а также в OpenModelica;</w:t>
      </w:r>
      <w:r>
        <w:t xml:space="preserve"> </w:t>
      </w:r>
      <w:r>
        <w:t xml:space="preserve">– построить графики эпидемического порога при различных значениях параметров</w:t>
      </w:r>
      <w:r>
        <w:t xml:space="preserve"> </w:t>
      </w:r>
      <w:r>
        <w:t xml:space="preserve">модели (в частности изменяя параметр μ);</w:t>
      </w:r>
      <w:r>
        <w:t xml:space="preserve"> </w:t>
      </w:r>
      <w:r>
        <w:t xml:space="preserve">– сделать анализ полученных графиков в зависимости от выбранных значений</w:t>
      </w:r>
      <w:r>
        <w:t xml:space="preserve"> </w:t>
      </w:r>
      <w:r>
        <w:t xml:space="preserve">параметров модели.</w:t>
      </w:r>
    </w:p>
    <w:p>
      <w:pPr>
        <w:pStyle w:val="BodyText"/>
      </w:pPr>
      <w:r>
        <w:t xml:space="preserve">Зафиксируем начальные данные: β = 1, ν = 0, 3, mu = 0.1, s(0) = 0, 999, i(0) = 0, 001, r(0) = 0. В меню Моделирование, Задать переменные окружения задаю значения переменных β и ν. строю модель, подходящую под заданное уравнение(рис.15).</w:t>
      </w:r>
    </w:p>
    <w:p>
      <w:pPr>
        <w:pStyle w:val="CaptionedFigure"/>
      </w:pPr>
      <w:bookmarkStart w:id="80" w:name="fig:pic15"/>
      <w:r>
        <w:drawing>
          <wp:inline>
            <wp:extent cx="5334000" cy="4229437"/>
            <wp:effectExtent b="0" l="0" r="0" t="0"/>
            <wp:docPr descr="Рис. 15: Задаю переменные окружения" title="" id="78" name="Picture"/>
            <a:graphic>
              <a:graphicData uri="http://schemas.openxmlformats.org/drawingml/2006/picture">
                <pic:pic>
                  <pic:nvPicPr>
                    <pic:cNvPr descr="image/pic15.jpe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9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Задаю переменные окружения</w:t>
      </w:r>
    </w:p>
    <w:p>
      <w:pPr>
        <w:pStyle w:val="BodyText"/>
      </w:pPr>
      <w:r>
        <w:t xml:space="preserve">Результат прпограммы - график(рис.16).</w:t>
      </w:r>
    </w:p>
    <w:p>
      <w:pPr>
        <w:pStyle w:val="CaptionedFigure"/>
      </w:pPr>
      <w:bookmarkStart w:id="84" w:name="fig:pic16"/>
      <w:r>
        <w:drawing>
          <wp:inline>
            <wp:extent cx="5334000" cy="3449194"/>
            <wp:effectExtent b="0" l="0" r="0" t="0"/>
            <wp:docPr descr="Рис. 16: Результат программы" title="" id="82" name="Picture"/>
            <a:graphic>
              <a:graphicData uri="http://schemas.openxmlformats.org/drawingml/2006/picture">
                <pic:pic>
                  <pic:nvPicPr>
                    <pic:cNvPr descr="image/pic16.jpe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9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Результат программы</w:t>
      </w:r>
    </w:p>
    <w:p>
      <w:pPr>
        <w:pStyle w:val="BodyText"/>
      </w:pPr>
      <w:r>
        <w:t xml:space="preserve">Реализация модели с помощью блока Modelica в xcos.</w:t>
      </w:r>
      <w:r>
        <w:t xml:space="preserve"> </w:t>
      </w:r>
      <w:r>
        <w:t xml:space="preserve">Для реализации модели с помощью языка Modelica помимо блоков CLOCK_c, CSCOPE, TEXT_f и MUX требуются блоки CONST_m — задаёт константу; MBLOCK (Modelica generic) — блок реализации кода на языке Modelica. Задаём значения переменных β и ν. Переменные на входе (</w:t>
      </w:r>
      <w:r>
        <w:t xml:space="preserve">“</w:t>
      </w:r>
      <w:r>
        <w:t xml:space="preserve">beta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nu</w:t>
      </w:r>
      <w:r>
        <w:t xml:space="preserve">”</w:t>
      </w:r>
      <w:r>
        <w:t xml:space="preserve">. mu) и выходе (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) блока заданы как внешние (</w:t>
      </w:r>
      <w:r>
        <w:t xml:space="preserve">“</w:t>
      </w:r>
      <w:r>
        <w:t xml:space="preserve">E</w:t>
      </w:r>
      <w:r>
        <w:t xml:space="preserve">”</w:t>
      </w:r>
      <w:r>
        <w:t xml:space="preserve">). реализую модель SIR в xcos с применением блока Modelica(рис.17).</w:t>
      </w:r>
    </w:p>
    <w:p>
      <w:pPr>
        <w:pStyle w:val="CaptionedFigure"/>
      </w:pPr>
      <w:bookmarkStart w:id="88" w:name="fig:pic17"/>
      <w:r>
        <w:drawing>
          <wp:inline>
            <wp:extent cx="5334000" cy="4565636"/>
            <wp:effectExtent b="0" l="0" r="0" t="0"/>
            <wp:docPr descr="Рис. 17: Модель SIR в xcos с применением блока Modelica" title="" id="86" name="Picture"/>
            <a:graphic>
              <a:graphicData uri="http://schemas.openxmlformats.org/drawingml/2006/picture">
                <pic:pic>
                  <pic:nvPicPr>
                    <pic:cNvPr descr="image/pic17.jpe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5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Модель SIR в xcos с применением блока Modelica</w:t>
      </w:r>
    </w:p>
    <w:p>
      <w:pPr>
        <w:pStyle w:val="BodyText"/>
      </w:pPr>
      <w:r>
        <w:t xml:space="preserve">Настраиваю Параметры блока Modelica для модели. Пишу Код на языке Modelica(рис.18), (рис.19).</w:t>
      </w:r>
    </w:p>
    <w:p>
      <w:pPr>
        <w:pStyle w:val="CaptionedFigure"/>
      </w:pPr>
      <w:bookmarkStart w:id="92" w:name="fig:pic18"/>
      <w:r>
        <w:drawing>
          <wp:inline>
            <wp:extent cx="4546600" cy="4191000"/>
            <wp:effectExtent b="0" l="0" r="0" t="0"/>
            <wp:docPr descr="Рис. 18: Параметры блока Modelica для модели" title="" id="90" name="Picture"/>
            <a:graphic>
              <a:graphicData uri="http://schemas.openxmlformats.org/drawingml/2006/picture">
                <pic:pic>
                  <pic:nvPicPr>
                    <pic:cNvPr descr="image/pic18.jpe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Параметры блока Modelica для модели</w:t>
      </w:r>
    </w:p>
    <w:p>
      <w:pPr>
        <w:pStyle w:val="CaptionedFigure"/>
      </w:pPr>
      <w:bookmarkStart w:id="96" w:name="fig:pic19"/>
      <w:r>
        <w:drawing>
          <wp:inline>
            <wp:extent cx="4572000" cy="4343400"/>
            <wp:effectExtent b="0" l="0" r="0" t="0"/>
            <wp:docPr descr="Рис. 19: Параметры блока Modelica для модели" title="" id="94" name="Picture"/>
            <a:graphic>
              <a:graphicData uri="http://schemas.openxmlformats.org/drawingml/2006/picture">
                <pic:pic>
                  <pic:nvPicPr>
                    <pic:cNvPr descr="image/pic19.jpe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Параметры блока Modelica для модели</w:t>
      </w:r>
    </w:p>
    <w:p>
      <w:pPr>
        <w:pStyle w:val="BodyText"/>
      </w:pPr>
      <w:r>
        <w:t xml:space="preserve">Результат прпограммы - график(рис.20).</w:t>
      </w:r>
    </w:p>
    <w:p>
      <w:pPr>
        <w:pStyle w:val="CaptionedFigure"/>
      </w:pPr>
      <w:bookmarkStart w:id="100" w:name="fig:pic20"/>
      <w:r>
        <w:drawing>
          <wp:inline>
            <wp:extent cx="5334000" cy="3616613"/>
            <wp:effectExtent b="0" l="0" r="0" t="0"/>
            <wp:docPr descr="Рис. 20: Результат программы" title="" id="98" name="Picture"/>
            <a:graphic>
              <a:graphicData uri="http://schemas.openxmlformats.org/drawingml/2006/picture">
                <pic:pic>
                  <pic:nvPicPr>
                    <pic:cNvPr descr="image/pic20.jpe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6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Результат программы</w:t>
      </w:r>
    </w:p>
    <w:p>
      <w:pPr>
        <w:pStyle w:val="BodyText"/>
      </w:pPr>
      <w:r>
        <w:t xml:space="preserve">Реализую модель SIR в OpenModelica. Изменяю параметры моделирования и ставлю конечное время интегрирования на 30(рис.21).</w:t>
      </w:r>
    </w:p>
    <w:p>
      <w:pPr>
        <w:pStyle w:val="CaptionedFigure"/>
      </w:pPr>
      <w:bookmarkStart w:id="104" w:name="fig:pic21"/>
      <w:r>
        <w:drawing>
          <wp:inline>
            <wp:extent cx="4673600" cy="4991100"/>
            <wp:effectExtent b="0" l="0" r="0" t="0"/>
            <wp:docPr descr="Рис. 21: Реализация SIR в OpenModelica" title="" id="102" name="Picture"/>
            <a:graphic>
              <a:graphicData uri="http://schemas.openxmlformats.org/drawingml/2006/picture">
                <pic:pic>
                  <pic:nvPicPr>
                    <pic:cNvPr descr="image/pic21.jpe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Реализация SIR в OpenModelica</w:t>
      </w:r>
    </w:p>
    <w:p>
      <w:pPr>
        <w:pStyle w:val="BodyText"/>
      </w:pPr>
      <w:r>
        <w:t xml:space="preserve">Результат прпограммы - график(рис.22).</w:t>
      </w:r>
    </w:p>
    <w:p>
      <w:pPr>
        <w:pStyle w:val="CaptionedFigure"/>
      </w:pPr>
      <w:bookmarkStart w:id="108" w:name="fig:pic22"/>
      <w:r>
        <w:drawing>
          <wp:inline>
            <wp:extent cx="5334000" cy="1707243"/>
            <wp:effectExtent b="0" l="0" r="0" t="0"/>
            <wp:docPr descr="Рис. 22: Результат программы" title="" id="106" name="Picture"/>
            <a:graphic>
              <a:graphicData uri="http://schemas.openxmlformats.org/drawingml/2006/picture">
                <pic:pic>
                  <pic:nvPicPr>
                    <pic:cNvPr descr="image/pic22.jpe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7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22: Результат программы</w:t>
      </w:r>
    </w:p>
    <w:bookmarkEnd w:id="109"/>
    <w:bookmarkStart w:id="11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Ознакомилась с Моделью эпидемии (SIR). Выполнила задания на эту тему.</w:t>
      </w:r>
    </w:p>
    <w:bookmarkEnd w:id="110"/>
    <w:bookmarkStart w:id="112" w:name="список-литературы"/>
    <w:p>
      <w:pPr>
        <w:pStyle w:val="Heading1"/>
      </w:pPr>
      <w:r>
        <w:t xml:space="preserve">Список литературы</w:t>
      </w:r>
    </w:p>
    <w:bookmarkStart w:id="111" w:name="refs"/>
    <w:bookmarkEnd w:id="111"/>
    <w:bookmarkEnd w:id="11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7" Target="media/rId57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89" Target="media/rId89.jpg" /><Relationship Type="http://schemas.openxmlformats.org/officeDocument/2006/relationships/image" Id="rId93" Target="media/rId93.jpg" /><Relationship Type="http://schemas.openxmlformats.org/officeDocument/2006/relationships/image" Id="rId25" Target="media/rId25.jpg" /><Relationship Type="http://schemas.openxmlformats.org/officeDocument/2006/relationships/image" Id="rId97" Target="media/rId97.jp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Пронякова Ольга Максимовна</dc:creator>
  <dc:language>ru-RU</dc:language>
  <cp:keywords/>
  <dcterms:created xsi:type="dcterms:W3CDTF">2025-03-04T14:54:06Z</dcterms:created>
  <dcterms:modified xsi:type="dcterms:W3CDTF">2025-03-04T14:54:06Z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Дисциплина: Имитационное моделирование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