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самостоятельной проверки.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теоретические методы анализа сетей Петри, проведите анализ сети,</w:t>
      </w:r>
      <w:r>
        <w:t xml:space="preserve"> </w:t>
      </w:r>
      <w:r>
        <w:t xml:space="preserve">изображённой на рис. 13.2 (с помощью построения дерева достижимости). Опре-</w:t>
      </w:r>
      <w:r>
        <w:t xml:space="preserve"> </w:t>
      </w:r>
      <w:r>
        <w:t xml:space="preserve">делите,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numPr>
          <w:ilvl w:val="0"/>
          <w:numId w:val="1001"/>
        </w:numPr>
        <w:pStyle w:val="Compact"/>
      </w:pPr>
      <w:r>
        <w:t xml:space="preserve">Промоделируйте сеть Петри (см. рис. 13.2) с помощью CPNTools.</w:t>
      </w:r>
    </w:p>
    <w:p>
      <w:pPr>
        <w:numPr>
          <w:ilvl w:val="0"/>
          <w:numId w:val="1001"/>
        </w:numPr>
        <w:pStyle w:val="Compact"/>
      </w:pPr>
      <w:r>
        <w:t xml:space="preserve">Вычислите пространство состояний. Сформируйте отчёт о пространстве состоя-</w:t>
      </w:r>
      <w:r>
        <w:t xml:space="preserve"> </w:t>
      </w:r>
      <w:r>
        <w:t xml:space="preserve">ний и проанализируйте его. Постройте граф пространства состояний.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  <w:r>
        <w:t xml:space="preserve"> </w:t>
      </w:r>
      <w:r>
        <w:t xml:space="preserve">1) B1 — занят, B2 — свободен;</w:t>
      </w:r>
      <w:r>
        <w:t xml:space="preserve"> </w:t>
      </w:r>
      <w:r>
        <w:t xml:space="preserve">2) B2 — свободен, B1 — занят;</w:t>
      </w:r>
      <w:r>
        <w:t xml:space="preserve"> </w:t>
      </w:r>
      <w:r>
        <w:t xml:space="preserve">3) B1 — занят, B2 — занят.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Сеть Петри моделируемой системы.</w:t>
      </w:r>
      <w:r>
        <w:t xml:space="preserve"> </w:t>
      </w:r>
      <w:r>
        <w:t xml:space="preserve">Множество позиций:</w:t>
      </w:r>
      <w:r>
        <w:t xml:space="preserve"> </w:t>
      </w:r>
      <w:r>
        <w:t xml:space="preserve">P1 — состояние оперативной памяти (свободна / занята);</w:t>
      </w:r>
      <w:r>
        <w:t xml:space="preserve"> </w:t>
      </w:r>
      <w:r>
        <w:t xml:space="preserve">P2 — состояние внешнего запоминающего устройства B1 (свободно / занято);</w:t>
      </w:r>
      <w:r>
        <w:t xml:space="preserve"> </w:t>
      </w:r>
      <w:r>
        <w:t xml:space="preserve">P3 — состояние внешнего запоминающего устройства B2 (свободно / занято);</w:t>
      </w:r>
      <w:r>
        <w:t xml:space="preserve"> </w:t>
      </w:r>
      <w:r>
        <w:t xml:space="preserve">P4 — работа на ОП и B1 закончена;</w:t>
      </w:r>
      <w:r>
        <w:t xml:space="preserve"> </w:t>
      </w:r>
      <w:r>
        <w:t xml:space="preserve">P5 — работа на ОП и B2 закончена;</w:t>
      </w:r>
      <w:r>
        <w:t xml:space="preserve"> </w:t>
      </w:r>
      <w:r>
        <w:t xml:space="preserve">P6 — работа на ОП, B1 и B2 закончена;</w:t>
      </w:r>
      <w:r>
        <w:t xml:space="preserve"> </w:t>
      </w:r>
      <w:r>
        <w:t xml:space="preserve">T1 — ЦП работает только с RAM и B1;</w:t>
      </w:r>
      <w:r>
        <w:t xml:space="preserve"> </w:t>
      </w:r>
      <w:r>
        <w:t xml:space="preserve">T2 — обрабатываются данные из RAM и с B1 переходят на устройство вывода;</w:t>
      </w:r>
      <w:r>
        <w:t xml:space="preserve"> </w:t>
      </w:r>
      <w:r>
        <w:t xml:space="preserve">T3 — CPU работает только с RAM и B2;</w:t>
      </w:r>
      <w:r>
        <w:t xml:space="preserve"> </w:t>
      </w:r>
      <w:r>
        <w:t xml:space="preserve">T4 — обрабатываются данные из RAM и с B2 переходят на устройство вывода;</w:t>
      </w:r>
      <w:r>
        <w:t xml:space="preserve"> </w:t>
      </w:r>
      <w:r>
        <w:t xml:space="preserve">T5 — CPU работает только с RAM и с B1, B2;</w:t>
      </w:r>
      <w:r>
        <w:t xml:space="preserve"> </w:t>
      </w:r>
      <w:r>
        <w:t xml:space="preserve">T6 — обрабатываются данные из RAM, B1, B2 и переходят на устройство вывода(рис.1).</w:t>
      </w:r>
    </w:p>
    <w:p>
      <w:pPr>
        <w:pStyle w:val="CaptionedFigure"/>
      </w:pPr>
      <w:bookmarkStart w:id="26" w:name="fig:pic1"/>
      <w:r>
        <w:drawing>
          <wp:inline>
            <wp:extent cx="5334000" cy="4728199"/>
            <wp:effectExtent b="0" l="0" r="0" t="0"/>
            <wp:docPr descr="Рис. 1: Дерево достижимости" title="" id="24" name="Picture"/>
            <a:graphic>
              <a:graphicData uri="http://schemas.openxmlformats.org/drawingml/2006/picture">
                <pic:pic>
                  <pic:nvPicPr>
                    <pic:cNvPr descr="image/pic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8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Дерево достижимости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  <w:r>
        <w:t xml:space="preserve"> </w:t>
      </w:r>
      <w:r>
        <w:t xml:space="preserve">– 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  <w:r>
        <w:t xml:space="preserve"> </w:t>
      </w:r>
      <w:r>
        <w:t xml:space="preserve">– 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  <w:r>
        <w:t xml:space="preserve"> </w:t>
      </w:r>
      <w:r>
        <w:t xml:space="preserve">– 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  <w:r>
        <w:t xml:space="preserve"> </w:t>
      </w:r>
      <w:r>
        <w:t xml:space="preserve">– 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T6(рис.2).</w:t>
      </w:r>
    </w:p>
    <w:p>
      <w:pPr>
        <w:pStyle w:val="CaptionedFigure"/>
      </w:pPr>
      <w:bookmarkStart w:id="30" w:name="fig:pic2"/>
      <w:r>
        <w:drawing>
          <wp:inline>
            <wp:extent cx="5334000" cy="3808646"/>
            <wp:effectExtent b="0" l="0" r="0" t="0"/>
            <wp:docPr descr="Рис. 2: Схема модели" title="" id="28" name="Picture"/>
            <a:graphic>
              <a:graphicData uri="http://schemas.openxmlformats.org/drawingml/2006/picture">
                <pic:pic>
                  <pic:nvPicPr>
                    <pic:cNvPr descr="image/pic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Схема модели</w:t>
      </w:r>
    </w:p>
    <w:p>
      <w:pPr>
        <w:pStyle w:val="BodyText"/>
      </w:pPr>
      <w:r>
        <w:t xml:space="preserve">Отчет(рис.3).</w:t>
      </w:r>
    </w:p>
    <w:p>
      <w:pPr>
        <w:pStyle w:val="CaptionedFigure"/>
      </w:pPr>
      <w:bookmarkStart w:id="34" w:name="fig:pic3"/>
      <w:r>
        <w:drawing>
          <wp:inline>
            <wp:extent cx="5016500" cy="10020300"/>
            <wp:effectExtent b="0" l="0" r="0" t="0"/>
            <wp:docPr descr="Рис. 3: Отчет" title="" id="32" name="Picture"/>
            <a:graphic>
              <a:graphicData uri="http://schemas.openxmlformats.org/drawingml/2006/picture">
                <pic:pic>
                  <pic:nvPicPr>
                    <pic:cNvPr descr="image/pic3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002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Отчет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Выполнила задание для самостоятельной проверки.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Пронякова Ольга Максимовна</dc:creator>
  <dc:language>ru-RU</dc:language>
  <cp:keywords/>
  <dcterms:created xsi:type="dcterms:W3CDTF">2025-05-02T18:28:17Z</dcterms:created>
  <dcterms:modified xsi:type="dcterms:W3CDTF">2025-05-02T18:28:17Z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Имитационное моделирование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