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(выполнения сантехнических работ)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выполнить комплекс сантехнических работ (демонтаж, монтаж, замена, ремонт и восстановление систем водоснабжения, канализации и сантехнического оборудования) (далее — «Работы»), а Заказчик обязуется принять и оплатить результат Работ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Конкретный перечень, объём и очерёдность Работ на каждом Объекте определяются Заказчиком в ходе исполнения Договора путём выдачи заданий Исполнителю (в устной или письменной форме, в том числе по электронной почте или в мессенджерах) в пределах предмета Договора.</w:t>
      </w:r>
    </w:p>
    <w:p>
      <w:pPr>
        <w:spacing w:before="0"/>
        <w:ind w:firstLine="567"/>
        <w:jc w:val="both"/>
      </w:pPr>
      <w:r>
        <w:rPr>
          <w:b w:val="0"/>
        </w:rPr>
        <w:t>1.4. Работы выполняются поэтапно. Сроки этапов и их стоимость определены в Графике выполнения и оплаты работ (Приложение № 1).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Общий срок выполнения Работ составляет 3 (три) календарных месяца: с «____» _______________ 2026 г. по «____» _______________ 20___ г.</w:t>
      </w:r>
    </w:p>
    <w:p>
      <w:pPr>
        <w:spacing w:before="0"/>
        <w:ind w:firstLine="567"/>
        <w:jc w:val="both"/>
      </w:pPr>
      <w:r>
        <w:rPr>
          <w:b w:val="0"/>
        </w:rPr>
        <w:t>2.2. Сроки начала и окончания каждого этапа указаны в Приложении № 1. Досрочное выполнение Работ (этапа) допускается по согласованию с Заказчиком.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Общая стоимость Работ по Договору составляет 180 000 (сто восемьдесят тысяч) рублей 00 копеек. НДС не облагается в связи с применением Исполнителем специального налогового режима «Налог на профессиональный доход». Указанная стоимость включает Работы на обоих Объектах за весь срок выполнения Работ.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является твёрдой и включает вознаграждение Исполнителя и все его расходы, связанные с выполнением Работ (инструмент, транспорт, вывоз строительного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 согласованной смете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3.3. Оплата производится поэтапно в следующем порядке: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5669"/>
        <w:gridCol w:w="2268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 выполнения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Сумма, руб.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1-й месяц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2-й месяц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3-й месяц, завершение Работ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ИТОГО</w:t>
            </w:r>
          </w:p>
        </w:tc>
        <w:tc>
          <w:tcPr>
            <w:tcW w:type="dxa" w:w="2268"/>
          </w:tcPr>
          <w:p>
            <w:r/>
            <w:r>
              <w:rPr>
                <w:sz w:val="22"/>
              </w:rPr>
              <w:t>180 000,00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3.4. Оплата каждого этапа производится в течение 5 (пяти) рабочих дней с даты подписания Сторонами акта сдачи-приёмки выполненных работ по соответствующему этапу (Приложение № 2) и получения от Исполнителя чека, сформированного в соответствии с п. 3.6 Договора.</w:t>
      </w:r>
    </w:p>
    <w:p>
      <w:pPr>
        <w:spacing w:before="0"/>
        <w:ind w:firstLine="567"/>
        <w:jc w:val="both"/>
      </w:pPr>
      <w:r>
        <w:rPr>
          <w:b w:val="0"/>
        </w:rPr>
        <w:t>3.5.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3.6.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3.8. Работы, выходящие за пределы предмета Договора, а также работы сверх установленного срока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Заказчика, действующими строительными нормами и правилами (СП, ГОСТ)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2).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(прокладка трубопроводов в штробах, коробах, под стяжкой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в течение 12 (двенадцати) месяцев с даты подписания акта по последнему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этапа Работ по вине Исполнителя Заказчик вправе потребовать уплаты неустойки в размере 0,1 % от стоимости соответствующего этапа за каждый день просрочки, но не более 10 % от стоимости этапа.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до полного исполнения Сторонами своих обязательств.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Приложения, являющиеся неотъемлемой частью Договора:</w:t>
      </w:r>
    </w:p>
    <w:p>
      <w:pPr>
        <w:spacing w:before="0"/>
        <w:ind w:firstLine="567"/>
        <w:jc w:val="both"/>
      </w:pPr>
      <w:r>
        <w:rPr>
          <w:b w:val="0"/>
        </w:rPr>
        <w:t>Приложение № 1 — График выполнения и оплаты работ;</w:t>
      </w:r>
    </w:p>
    <w:p>
      <w:pPr>
        <w:spacing w:before="0"/>
        <w:ind w:firstLine="567"/>
        <w:jc w:val="both"/>
      </w:pPr>
      <w:r>
        <w:rPr>
          <w:b w:val="0"/>
        </w:rPr>
        <w:t>Приложение № 2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ГРАФИК ВЫПОЛНЕНИЯ И ОПЛАТЫ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438"/>
        <w:gridCol w:w="1247"/>
        <w:gridCol w:w="1701"/>
        <w:gridCol w:w="2835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выполнения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Объекты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оплаты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  <w:t>1-й месяц:</w:t>
              <w:br/>
              <w:t>с «__»_______ по «__»_______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в течение 5 раб. дней после подписания акта по этапу 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  <w:t>2-й месяц:</w:t>
              <w:br/>
              <w:t>с «__»_______ по «__»_______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в течение 5 раб. дней после подписания акта по этапу 2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  <w:t>3-й месяц:</w:t>
              <w:br/>
              <w:t>с «__»_______ по «__»_______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№ 1, № 2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в течение 5 раб. дней после подписания акта по этапу 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438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180 000,00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Итого по Договору: 180 000 (сто восемьдесят тысяч) рублей 00 копеек,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Стороны вправе по дополнительному соглашению перераспределить суммы между этапами без изменения общей стоимости Договора.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2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по этапу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по этапу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118"/>
        <w:gridCol w:w="5386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выполненных работ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5386"/>
          </w:tcPr>
          <w:p>
            <w:r/>
            <w:r>
              <w:rPr>
                <w:sz w:val="22"/>
              </w:rPr>
              <w:br/>
              <w:br/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5386"/>
          </w:tcPr>
          <w:p>
            <w:r/>
            <w:r>
              <w:rPr>
                <w:sz w:val="22"/>
              </w:rPr>
              <w:br/>
              <w:br/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по этапу: 60 000 (шестьдесят тысяч) рублей 00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