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27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34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March</w:t>
      </w:r>
      <w:r>
        <w:t xml:space="preserve"> </w:t>
      </w:r>
      <w:r>
        <w:t xml:space="preserve">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 Лотки-Вольтерры и построение графиков на языке Modelica.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 зависимости x от y и графики функций x(t), y(t);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.</w:t>
      </w:r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 , y(0). Колебания совершаются в противофазе.</w:t>
      </w:r>
    </w:p>
    <w:bookmarkEnd w:id="22"/>
    <w:bookmarkStart w:id="23" w:name="начальные-данны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Начальные данные</w:t>
      </w:r>
    </w:p>
    <w:p>
      <w:pPr>
        <w:pStyle w:val="FirstParagraph"/>
      </w:pPr>
      <w:r>
        <w:t xml:space="preserve">В варианте 34 дано: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23"/>
    <w:bookmarkStart w:id="36" w:name="ход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программу на языке Modelica.</w:t>
      </w:r>
    </w:p>
    <w:p>
      <w:pPr>
        <w:pStyle w:val="CaptionedFigure"/>
      </w:pPr>
      <w:r>
        <w:drawing>
          <wp:inline>
            <wp:extent cx="3990975" cy="4705350"/>
            <wp:effectExtent b="0" l="0" r="0" t="0"/>
            <wp:docPr descr="Рис 1. Код программы" title="" id="25" name="Picture"/>
            <a:graphic>
              <a:graphicData uri="http://schemas.openxmlformats.org/drawingml/2006/picture">
                <pic:pic>
                  <pic:nvPicPr>
                    <pic:cNvPr descr="images/km4sKcJ8V5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зависимости численности хищников от численности жертв.</w:t>
      </w:r>
    </w:p>
    <w:p>
      <w:pPr>
        <w:pStyle w:val="CaptionedFigure"/>
      </w:pPr>
      <w:r>
        <w:drawing>
          <wp:inline>
            <wp:extent cx="5334000" cy="2255414"/>
            <wp:effectExtent b="0" l="0" r="0" t="0"/>
            <wp:docPr descr="Рис 2.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s/hkO9OkHuY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графики изменения численности популяции хищников и численности жертв с течением времени.</w:t>
      </w:r>
    </w:p>
    <w:p>
      <w:pPr>
        <w:pStyle w:val="CaptionedFigure"/>
      </w:pPr>
      <w:r>
        <w:drawing>
          <wp:inline>
            <wp:extent cx="5334000" cy="2248031"/>
            <wp:effectExtent b="0" l="0" r="0" t="0"/>
            <wp:docPr descr="Рис 3. График изменения численности хищников и численности жертв с течением времени" title="" id="31" name="Picture"/>
            <a:graphic>
              <a:graphicData uri="http://schemas.openxmlformats.org/drawingml/2006/picture">
                <pic:pic>
                  <pic:nvPicPr>
                    <pic:cNvPr descr="images/K6BKmLV41J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График изменения численности хищников и численности жертв с течением времени</w:t>
      </w:r>
    </w:p>
    <w:p>
      <w:pPr>
        <w:numPr>
          <w:ilvl w:val="0"/>
          <w:numId w:val="1006"/>
        </w:numPr>
        <w:pStyle w:val="Compact"/>
      </w:pPr>
      <w:r>
        <w:t xml:space="preserve">Для того, чтобы найти стационарное состояние системы, приравниваем производные каждой из функций x и y к нулю и выражаем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0.027</m:t>
            </m:r>
          </m:num>
          <m:den>
            <m:r>
              <m:t>0.031</m:t>
            </m:r>
          </m:den>
        </m:f>
        <m:r>
          <m:rPr>
            <m:sty m:val="p"/>
          </m:rPr>
          <m:t>=</m:t>
        </m:r>
        <m:r>
          <m:t>0.87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0.26</m:t>
            </m:r>
          </m:num>
          <m:den>
            <m:r>
              <m:t>0.28</m:t>
            </m:r>
          </m:den>
        </m:f>
        <m:r>
          <m:rPr>
            <m:sty m:val="p"/>
          </m:rPr>
          <m:t>=</m:t>
        </m:r>
        <m:r>
          <m:t>0.93</m:t>
        </m:r>
      </m:oMath>
      <w:r>
        <w:t xml:space="preserve"> </w:t>
      </w:r>
      <w:r>
        <w:t xml:space="preserve">При стационарном состоянии значений числа и хищников не меняется во времени.</w:t>
      </w:r>
    </w:p>
    <w:p>
      <w:pPr>
        <w:pStyle w:val="CaptionedFigure"/>
      </w:pPr>
      <w:r>
        <w:drawing>
          <wp:inline>
            <wp:extent cx="5334000" cy="2240280"/>
            <wp:effectExtent b="0" l="0" r="0" t="0"/>
            <wp:docPr descr="Рис 4. Стационарное состояние системы" title="" id="34" name="Picture"/>
            <a:graphic>
              <a:graphicData uri="http://schemas.openxmlformats.org/drawingml/2006/picture">
                <pic:pic>
                  <pic:nvPicPr>
                    <pic:cNvPr descr="images/Zqa9zZIIPe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Стационарное состояние системы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ознакомились с простейшей моделью взаимодействия двух видов типа «хищник — жертва» - модель Лотки-Вольтерры и построили графики на языке Modelica.</w:t>
      </w:r>
    </w:p>
    <w:bookmarkEnd w:id="37"/>
    <w:bookmarkStart w:id="38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7"/>
        </w:numPr>
        <w:pStyle w:val="Compact"/>
      </w:pPr>
      <w:r>
        <w:t xml:space="preserve">Wikipedia: Система «хищник — жертва»(https://ru.wikipedia.org/wiki/%D0%A1%D0%B8%D1%81%D1%82%D0%B5%D0%BC%D0%B0_%C2%AB%D1%85%D0%B8%D1%89%D0%BD%D0%B8%D0%BA_%E2%80%94_%D0%B6%D0%B5%D1%80%D1%82%D0%B2%D0%B0%C2%BB)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Бармина Ольга Константиновна</dc:creator>
  <dc:language>ru-RU</dc:language>
  <cp:keywords/>
  <dcterms:created xsi:type="dcterms:W3CDTF">2022-03-09T13:36:56Z</dcterms:created>
  <dcterms:modified xsi:type="dcterms:W3CDTF">2022-03-09T13:36:56Z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March 8th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group">
    <vt:lpwstr>NFIbd-01-19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RUDN University, Moscow, Russian Federation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хищник-жертва. Вариант 34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