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24.jpg" ContentType="image/jpeg"/>
  <Override PartName="/word/media/rId33.jpg" ContentType="image/jpeg"/>
  <Override PartName="/word/media/rId30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34</w:t>
      </w:r>
    </w:p>
    <w:p>
      <w:pPr>
        <w:pStyle w:val="Author"/>
      </w:pPr>
      <w:r>
        <w:t xml:space="preserve">Бармина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March</w:t>
      </w:r>
      <w:r>
        <w:t xml:space="preserve"> </w:t>
      </w:r>
      <w:r>
        <w:t xml:space="preserve">15th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простейшей моделью Эпидемии и ее построение с помощью языка программирования Modelica.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Построить графики изменения числа особей в каждой из трех групп.</w:t>
      </w:r>
    </w:p>
    <w:p>
      <w:pPr>
        <w:numPr>
          <w:ilvl w:val="0"/>
          <w:numId w:val="1001"/>
        </w:numPr>
      </w:pPr>
      <w:r>
        <w:t xml:space="preserve">Рассмотреть, как будет протекать эпидемия в случае:</w:t>
      </w:r>
    </w:p>
    <w:p>
      <w:pPr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 [1]</w:t>
      </w:r>
    </w:p>
    <w:p>
      <w:pPr>
        <w:pStyle w:val="BodyText"/>
      </w:pPr>
      <w:r>
        <w:t xml:space="preserve">До того, как число заболевших не превышает критического значения I* считаем, что все больные изолированы и не заражают здоровых. Когда I(t)&gt;I*,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I(t) &gt; I*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I(t) </m:t>
                    </m:r>
                    <m:r>
                      <m:rPr>
                        <m:sty m:val="p"/>
                      </m:rPr>
                      <m:t>≤</m:t>
                    </m:r>
                    <m:r>
                      <m:rPr>
                        <m:nor/>
                        <m:sty m:val="p"/>
                      </m:rPr>
                      <m:t> I*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I(t) &gt; I*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I(t) </m:t>
                    </m:r>
                    <m:r>
                      <m:rPr>
                        <m:sty m:val="p"/>
                      </m:rPr>
                      <m:t>≤</m:t>
                    </m:r>
                    <m:r>
                      <m:rPr>
                        <m:nor/>
                        <m:sty m:val="p"/>
                      </m:rPr>
                      <m:t> I*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r>
          <m:t>I</m:t>
        </m:r>
        <m:r>
          <m:rPr>
            <m:sty m:val="p"/>
          </m:rPr>
          <m:t>*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</w:p>
    <w:bookmarkEnd w:id="22"/>
    <w:bookmarkStart w:id="23" w:name="начальные-данны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Начальные данные</w:t>
      </w:r>
    </w:p>
    <w:p>
      <w:pPr>
        <w:pStyle w:val="FirstParagraph"/>
      </w:pPr>
      <w:r>
        <w:t xml:space="preserve">В варианте 34 дано: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12</m:t>
            </m:r>
            <m:r>
              <m:t>200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я</m:t>
            </m:r>
            <m:r>
              <m:t>в</m:t>
            </m:r>
            <m:r>
              <m:t>л</m:t>
            </m:r>
            <m:r>
              <m:t>я</m:t>
            </m:r>
            <m:r>
              <m:t>ю</m:t>
            </m:r>
            <m:r>
              <m:t>щ</m:t>
            </m:r>
            <m:r>
              <m:t>и</m:t>
            </m:r>
            <m:r>
              <m:t>х</m:t>
            </m:r>
            <m:r>
              <m:t>с</m:t>
            </m:r>
            <m:r>
              <m:t>я</m:t>
            </m:r>
            <m:r>
              <m:t>р</m:t>
            </m:r>
            <m:r>
              <m:t>а</m:t>
            </m:r>
            <m:r>
              <m:t>с</m:t>
            </m:r>
            <m:r>
              <m:t>п</m:t>
            </m:r>
            <m:r>
              <m:t>р</m:t>
            </m:r>
            <m:r>
              <m:t>о</m:t>
            </m:r>
            <m:r>
              <m:t>с</m:t>
            </m:r>
            <m:r>
              <m:t>т</m:t>
            </m:r>
            <m:r>
              <m:t>р</m:t>
            </m:r>
            <m:r>
              <m:t>а</m:t>
            </m:r>
            <m:r>
              <m:t>н</m:t>
            </m:r>
            <m:r>
              <m:t>и</m:t>
            </m:r>
            <m:r>
              <m:t>т</m:t>
            </m:r>
            <m:r>
              <m:t>е</m:t>
            </m:r>
            <m:r>
              <m:t>л</m:t>
            </m:r>
            <m:r>
              <m:t>я</m:t>
            </m:r>
            <m:r>
              <m:t>м</m:t>
            </m:r>
            <m:r>
              <m:t>и</m:t>
            </m:r>
            <m:r>
              <m:t>и</m:t>
            </m:r>
            <m:r>
              <m:t>н</m:t>
            </m:r>
            <m:r>
              <m:t>ф</m:t>
            </m:r>
            <m:r>
              <m:t>е</m:t>
            </m:r>
            <m:r>
              <m:t>к</m:t>
            </m:r>
            <m:r>
              <m:t>ц</m:t>
            </m:r>
            <m:r>
              <m:t>и</m:t>
            </m:r>
            <m:r>
              <m:t>и</m:t>
            </m:r>
          </m:e>
        </m:d>
      </m:oMath>
      <w:r>
        <w:t xml:space="preserve"> </w:t>
      </w:r>
      <w:r>
        <w:t xml:space="preserve">I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=130, А число здоровых людей с иммунитетом к болезни R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=53. Таким образом, число людей восприимчивых к болезни, но пока здоровых, в начальный момент времени S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=N-I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- R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bookmarkEnd w:id="23"/>
    <w:bookmarkStart w:id="39" w:name="ход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Ход работы</w:t>
      </w:r>
    </w:p>
    <w:p>
      <w:pPr>
        <w:numPr>
          <w:ilvl w:val="0"/>
          <w:numId w:val="1003"/>
        </w:numPr>
        <w:pStyle w:val="Compact"/>
      </w:pPr>
      <w:r>
        <w:t xml:space="preserve">Напишем программу на языке Modelica.</w:t>
      </w:r>
    </w:p>
    <w:p>
      <w:pPr>
        <w:pStyle w:val="CaptionedFigure"/>
      </w:pPr>
      <w:r>
        <w:drawing>
          <wp:inline>
            <wp:extent cx="4591050" cy="4124325"/>
            <wp:effectExtent b="0" l="0" r="0" t="0"/>
            <wp:docPr descr="Рис 1. Код программы" title="" id="25" name="Picture"/>
            <a:graphic>
              <a:graphicData uri="http://schemas.openxmlformats.org/drawingml/2006/picture">
                <pic:pic>
                  <pic:nvPicPr>
                    <pic:cNvPr descr="images/iZLH60GIhy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Код программы</w:t>
      </w:r>
    </w:p>
    <w:p>
      <w:pPr>
        <w:numPr>
          <w:ilvl w:val="0"/>
          <w:numId w:val="1004"/>
        </w:numPr>
        <w:pStyle w:val="Compact"/>
      </w:pPr>
      <w:r>
        <w:t xml:space="preserve">Построили график изменения числа инфекционных особей I(t) и числа выздоравливающих особей R(t), если число инфицированных не превышает критического значения.</w:t>
      </w:r>
    </w:p>
    <w:p>
      <w:pPr>
        <w:pStyle w:val="CaptionedFigure"/>
      </w:pPr>
      <w:r>
        <w:drawing>
          <wp:inline>
            <wp:extent cx="5334000" cy="2190048"/>
            <wp:effectExtent b="0" l="0" r="0" t="0"/>
            <wp:docPr descr="Рис 2. График изменения числа инфекционных особей I(t) и числа выздоравливающих особей R(t), если число инфицированных не превышает критического значения" title="" id="28" name="Picture"/>
            <a:graphic>
              <a:graphicData uri="http://schemas.openxmlformats.org/drawingml/2006/picture">
                <pic:pic>
                  <pic:nvPicPr>
                    <pic:cNvPr descr="images/sn8ufcgViy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График изменения числа инфекционных особей I(t) и числа выздоравливающих особей R(t), если число инфицированных не превышает критического значения</w:t>
      </w:r>
    </w:p>
    <w:p>
      <w:pPr>
        <w:numPr>
          <w:ilvl w:val="0"/>
          <w:numId w:val="1005"/>
        </w:numPr>
        <w:pStyle w:val="Compact"/>
      </w:pPr>
      <w:r>
        <w:t xml:space="preserve">Построили график изменения числа особей, восприимчивых к болезни S(t), если число инфицированных не превышает критического значения.</w:t>
      </w:r>
    </w:p>
    <w:p>
      <w:pPr>
        <w:pStyle w:val="CaptionedFigure"/>
      </w:pPr>
      <w:r>
        <w:drawing>
          <wp:inline>
            <wp:extent cx="5334000" cy="2178020"/>
            <wp:effectExtent b="0" l="0" r="0" t="0"/>
            <wp:docPr descr="Рис 3. График изменения числа особей, восприимчивых к болезни S(t), если число инфицированных не превышает критического значения" title="" id="31" name="Picture"/>
            <a:graphic>
              <a:graphicData uri="http://schemas.openxmlformats.org/drawingml/2006/picture">
                <pic:pic>
                  <pic:nvPicPr>
                    <pic:cNvPr descr="images/prkk58YtLj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График изменения числа особей, восприимчивых к болезни S(t), если число инфицированных не превышает критического значения</w:t>
      </w:r>
    </w:p>
    <w:p>
      <w:pPr>
        <w:numPr>
          <w:ilvl w:val="0"/>
          <w:numId w:val="1006"/>
        </w:numPr>
        <w:pStyle w:val="Compact"/>
      </w:pPr>
      <w:r>
        <w:t xml:space="preserve">Изменили код,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pStyle w:val="CaptionedFigure"/>
      </w:pPr>
      <w:r>
        <w:drawing>
          <wp:inline>
            <wp:extent cx="4505325" cy="4057650"/>
            <wp:effectExtent b="0" l="0" r="0" t="0"/>
            <wp:docPr descr="Рис 4. Код программы" title="" id="34" name="Picture"/>
            <a:graphic>
              <a:graphicData uri="http://schemas.openxmlformats.org/drawingml/2006/picture">
                <pic:pic>
                  <pic:nvPicPr>
                    <pic:cNvPr descr="images/ntkCKtDoth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Код программы</w:t>
      </w:r>
    </w:p>
    <w:p>
      <w:pPr>
        <w:numPr>
          <w:ilvl w:val="0"/>
          <w:numId w:val="1007"/>
        </w:numPr>
        <w:pStyle w:val="Compact"/>
      </w:pPr>
      <w:r>
        <w:t xml:space="preserve">Построили график изменения числа особей, восприимчивых к болезни S(t), числа инфекционных особей I(t) и числа выздоравливающих особей R(t), если число инфицированных выше критического значения.</w:t>
      </w:r>
    </w:p>
    <w:p>
      <w:pPr>
        <w:pStyle w:val="CaptionedFigure"/>
      </w:pPr>
      <w:r>
        <w:drawing>
          <wp:inline>
            <wp:extent cx="5334000" cy="2189221"/>
            <wp:effectExtent b="0" l="0" r="0" t="0"/>
            <wp:docPr descr="Рис 5. График изменения числа особей, восприимчивых к болезни S(t), числа инфекционных особей I(t) и числа выздоравливающих особей R(t), если число инфицированных выше критического значения" title="" id="37" name="Picture"/>
            <a:graphic>
              <a:graphicData uri="http://schemas.openxmlformats.org/drawingml/2006/picture">
                <pic:pic>
                  <pic:nvPicPr>
                    <pic:cNvPr descr="images/f3KGckWMRu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График изменения числа особей, восприимчивых к болезни S(t), числа инфекционных особей I(t) и числа выздоравливающих особей R(t), если число инфицированных выше критического значения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простейшей моделью Эпидемии и построил графики с помощью языка программирования Modelica.</w:t>
      </w:r>
    </w:p>
    <w:bookmarkEnd w:id="40"/>
    <w:bookmarkStart w:id="41" w:name="библиограф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r>
        <w:t xml:space="preserve">Методические материалы курса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24" Target="media/rId24.jpg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Бармина Ольга Константиновна</dc:creator>
  <dc:language>ru-RU</dc:language>
  <cp:keywords/>
  <dcterms:created xsi:type="dcterms:W3CDTF">2022-03-15T13:09:28Z</dcterms:created>
  <dcterms:modified xsi:type="dcterms:W3CDTF">2022-03-15T13:09:28Z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March 15th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group">
    <vt:lpwstr>NFIbd-01-19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institute">
    <vt:lpwstr>RUDN University, Moscow, Russian Federation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Задача об эпидемии. Вариант 34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