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6"/>
        <w:gridCol w:w="3312"/>
        <w:gridCol w:w="3240"/>
        <w:gridCol w:w="4500"/>
        <w:tblGridChange w:id="0">
          <w:tblGrid>
            <w:gridCol w:w="2196"/>
            <w:gridCol w:w="3312"/>
            <w:gridCol w:w="3240"/>
            <w:gridCol w:w="4500"/>
          </w:tblGrid>
        </w:tblGridChange>
      </w:tblGrid>
      <w:tr>
        <w:trPr>
          <w:cantSplit w:val="1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Bookshelf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2QAs</w:t>
            </w:r>
          </w:p>
        </w:tc>
      </w:tr>
      <w:tr>
        <w:trPr>
          <w:cantSplit w:val="1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Validated By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Svyatoslav Kulikov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03.11.2022</w:t>
            </w:r>
          </w:p>
        </w:tc>
      </w:tr>
      <w:tr>
        <w:trPr>
          <w:cantSplit w:val="1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 Plan Contents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Scope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3.1. 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3.2. Out of Scope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vertAlign w:val="baseline"/>
          <w:rtl w:val="0"/>
        </w:rPr>
        <w:t xml:space="preserve">Entry and Exit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highlight w:val="whit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5.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6.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6.1. Key project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6.2. Test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6.3. Test environment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vertAlign w:val="baseline"/>
          <w:rtl w:val="0"/>
        </w:rPr>
        <w:t xml:space="preserve">Test documentation and deliverables</w:t>
      </w:r>
      <w:r w:rsidDel="00000000" w:rsidR="00000000" w:rsidRPr="00000000">
        <w:rPr>
          <w:rFonts w:ascii="Arial" w:cs="Arial" w:eastAsia="Arial" w:hAnsi="Arial"/>
          <w:smallCaps w:val="1"/>
          <w:color w:val="464547"/>
          <w:sz w:val="22"/>
          <w:szCs w:val="22"/>
          <w:highlight w:val="whit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8.  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8.1. Test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8.2. Test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8.3. Test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9. Schedule and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10.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Introduction.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i w:val="0"/>
          <w:color w:val="464547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i w:val="0"/>
          <w:color w:val="464547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464547"/>
          <w:sz w:val="22"/>
          <w:szCs w:val="22"/>
          <w:highlight w:val="white"/>
          <w:vertAlign w:val="baseline"/>
          <w:rtl w:val="0"/>
        </w:rPr>
        <w:t xml:space="preserve">Describe here whether the project consist of one application or from set of applications. Also describe what each application is and what the application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highlight w:val="white"/>
          <w:vertAlign w:val="baseline"/>
          <w:rtl w:val="0"/>
        </w:rPr>
        <w:t xml:space="preserve">The “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2"/>
          <w:szCs w:val="22"/>
          <w:highlight w:val="white"/>
          <w:vertAlign w:val="baseline"/>
          <w:rtl w:val="0"/>
        </w:rPr>
        <w:t xml:space="preserve">Bookshelf</w:t>
      </w: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highlight w:val="white"/>
          <w:vertAlign w:val="baseline"/>
          <w:rtl w:val="0"/>
        </w:rPr>
        <w:t xml:space="preserve">” web-application is an </w:t>
      </w: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online bookstore in Argentina. The language of the application is Spanish.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i w:val="0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2f5496"/>
          <w:sz w:val="22"/>
          <w:szCs w:val="22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Arial" w:cs="Arial" w:eastAsia="Arial" w:hAnsi="Arial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vertAlign w:val="baseline"/>
          <w:rtl w:val="0"/>
        </w:rPr>
        <w:t xml:space="preserve">Objectives of the Test Plan section deals with the purpose of the test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Arial" w:cs="Arial" w:eastAsia="Arial" w:hAnsi="Arial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This document describes the plan for testing the “</w:t>
      </w:r>
      <w:r w:rsidDel="00000000" w:rsidR="00000000" w:rsidRPr="00000000">
        <w:rPr>
          <w:rFonts w:ascii="Arial" w:cs="Arial" w:eastAsia="Arial" w:hAnsi="Arial"/>
          <w:b w:val="1"/>
          <w:color w:val="2f5496"/>
          <w:sz w:val="22"/>
          <w:szCs w:val="22"/>
          <w:highlight w:val="white"/>
          <w:vertAlign w:val="baseline"/>
          <w:rtl w:val="0"/>
        </w:rPr>
        <w:t xml:space="preserve">Bookshelf</w:t>
      </w: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highlight w:val="white"/>
          <w:vertAlign w:val="baseline"/>
          <w:rtl w:val="0"/>
        </w:rPr>
        <w:t xml:space="preserve">” web-application</w:t>
      </w: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. This Test Plan document supports the following objectives: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Identify existing project information and the software that should be tested.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List the scope of testing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Recommend and describe the testing strategy to be applied.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Identify the required resources and provide an estimate of the test efforts.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List the deliverable elements of the test activities.</w:t>
      </w:r>
    </w:p>
    <w:p w:rsidR="00000000" w:rsidDel="00000000" w:rsidP="00000000" w:rsidRDefault="00000000" w:rsidRPr="00000000" w14:paraId="00000034">
      <w:pPr>
        <w:shd w:fill="ffffff" w:val="clear"/>
        <w:rPr>
          <w:rFonts w:ascii="Arial" w:cs="Arial" w:eastAsia="Arial" w:hAnsi="Arial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Arial" w:cs="Arial" w:eastAsia="Arial" w:hAnsi="Arial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Scope of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3.1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In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4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55"/>
        <w:gridCol w:w="1980"/>
        <w:gridCol w:w="4763"/>
        <w:gridCol w:w="5850"/>
        <w:tblGridChange w:id="0">
          <w:tblGrid>
            <w:gridCol w:w="555"/>
            <w:gridCol w:w="1980"/>
            <w:gridCol w:w="4763"/>
            <w:gridCol w:w="5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Application/ component 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Possibility to log in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to Specification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Catalog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Possibility to look through the Catalog, sort and filter books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to Specification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Possibility to create his own profile to add personal information, address, save books as favorite ones or save information about the previous orders, to leave feedback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to Specification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Shopping cart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Possibility to add books to the card and </w:t>
            </w: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proceed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check-out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to Specification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3.2. Out of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4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55"/>
        <w:gridCol w:w="1980"/>
        <w:gridCol w:w="4763"/>
        <w:gridCol w:w="5850"/>
        <w:tblGridChange w:id="0">
          <w:tblGrid>
            <w:gridCol w:w="555"/>
            <w:gridCol w:w="1980"/>
            <w:gridCol w:w="4763"/>
            <w:gridCol w:w="5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Application/ component 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Third-party components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VISA, MasterCard Payment System 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Localization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English, Portuguese and Chinese languages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…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Arial" w:cs="Arial" w:eastAsia="Arial" w:hAnsi="Arial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vertAlign w:val="baseline"/>
          <w:rtl w:val="0"/>
        </w:rPr>
        <w:t xml:space="preserve">4. Entry and Exit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Arial" w:cs="Arial" w:eastAsia="Arial" w:hAnsi="Arial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Arial" w:cs="Arial" w:eastAsia="Arial" w:hAnsi="Arial"/>
          <w:i w:val="0"/>
          <w:color w:val="161616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161616"/>
          <w:sz w:val="22"/>
          <w:szCs w:val="22"/>
          <w:highlight w:val="white"/>
          <w:vertAlign w:val="baseline"/>
          <w:rtl w:val="0"/>
        </w:rPr>
        <w:t xml:space="preserve">The </w:t>
      </w:r>
      <w:r w:rsidDel="00000000" w:rsidR="00000000" w:rsidRPr="00000000">
        <w:rPr>
          <w:rFonts w:ascii="Arial" w:cs="Arial" w:eastAsia="Arial" w:hAnsi="Arial"/>
          <w:b w:val="1"/>
          <w:i w:val="1"/>
          <w:color w:val="161616"/>
          <w:sz w:val="22"/>
          <w:szCs w:val="22"/>
          <w:highlight w:val="white"/>
          <w:vertAlign w:val="baseline"/>
          <w:rtl w:val="0"/>
        </w:rPr>
        <w:t xml:space="preserve">Entry criteria</w:t>
      </w:r>
      <w:r w:rsidDel="00000000" w:rsidR="00000000" w:rsidRPr="00000000">
        <w:rPr>
          <w:rFonts w:ascii="Arial" w:cs="Arial" w:eastAsia="Arial" w:hAnsi="Arial"/>
          <w:i w:val="1"/>
          <w:color w:val="161616"/>
          <w:sz w:val="22"/>
          <w:szCs w:val="22"/>
          <w:highlight w:val="white"/>
          <w:vertAlign w:val="baseline"/>
          <w:rtl w:val="0"/>
        </w:rPr>
        <w:t xml:space="preserve"> are the conditions that must be met before you can start the test. For a simple test, this section of the test plan would list the hardware and software that needs to be operational. For a more complicated test involving a new application, this section might specify at what stage of development the application needs to 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Arial" w:cs="Arial" w:eastAsia="Arial" w:hAnsi="Arial"/>
          <w:i w:val="0"/>
          <w:color w:val="161616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Arial" w:cs="Arial" w:eastAsia="Arial" w:hAnsi="Arial"/>
          <w:i w:val="0"/>
          <w:color w:val="2f5496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22"/>
          <w:szCs w:val="22"/>
          <w:highlight w:val="white"/>
          <w:vertAlign w:val="baseline"/>
          <w:rtl w:val="0"/>
        </w:rPr>
        <w:t xml:space="preserve">Entry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080" w:hanging="360"/>
        <w:jc w:val="both"/>
        <w:rPr>
          <w:i w:val="0"/>
          <w:color w:val="2f5496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Each tester should have the following web-browsers and OS: Google Chrome (Win 10, 11) and Safari (MacOS).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hd w:fill="ffffff" w:val="clear"/>
        <w:ind w:left="1080" w:hanging="36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Complete or partially testable code is available.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ffffff" w:val="clear"/>
        <w:ind w:left="1080" w:hanging="36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Requirements are defined and approved.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fffff" w:val="clear"/>
        <w:ind w:left="1080" w:hanging="36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Availability of sufficient and desired test data.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fffff" w:val="clear"/>
        <w:ind w:left="1080" w:hanging="36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Test cases are developed and ready.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fffff" w:val="clear"/>
        <w:ind w:left="1080" w:hanging="36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Test environment has been set-up and all other necessary resources such as tools and devices are available.</w:t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Arial" w:cs="Arial" w:eastAsia="Arial" w:hAnsi="Arial"/>
          <w:i w:val="0"/>
          <w:color w:val="161616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both"/>
        <w:rPr>
          <w:rFonts w:ascii="Arial" w:cs="Arial" w:eastAsia="Arial" w:hAnsi="Arial"/>
          <w:i w:val="0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161616"/>
          <w:sz w:val="22"/>
          <w:szCs w:val="22"/>
          <w:highlight w:val="white"/>
          <w:vertAlign w:val="baseline"/>
          <w:rtl w:val="0"/>
        </w:rPr>
        <w:t xml:space="preserve">This section also describes the </w:t>
      </w:r>
      <w:r w:rsidDel="00000000" w:rsidR="00000000" w:rsidRPr="00000000">
        <w:rPr>
          <w:rFonts w:ascii="Arial" w:cs="Arial" w:eastAsia="Arial" w:hAnsi="Arial"/>
          <w:b w:val="1"/>
          <w:i w:val="1"/>
          <w:color w:val="161616"/>
          <w:sz w:val="22"/>
          <w:szCs w:val="22"/>
          <w:highlight w:val="white"/>
          <w:vertAlign w:val="baseline"/>
          <w:rtl w:val="0"/>
        </w:rPr>
        <w:t xml:space="preserve">Exit criteria</w:t>
      </w:r>
      <w:r w:rsidDel="00000000" w:rsidR="00000000" w:rsidRPr="00000000">
        <w:rPr>
          <w:rFonts w:ascii="Arial" w:cs="Arial" w:eastAsia="Arial" w:hAnsi="Arial"/>
          <w:i w:val="1"/>
          <w:color w:val="161616"/>
          <w:sz w:val="22"/>
          <w:szCs w:val="22"/>
          <w:highlight w:val="white"/>
          <w:vertAlign w:val="baseline"/>
          <w:rtl w:val="0"/>
        </w:rPr>
        <w:t xml:space="preserve">, the conditions that must be met before the test is completed. Exit criteria apply more to function tests than to other types of tests. For example, the exit criteria for a function test on a new application might require that all problems be resolved with a permanent fix and that all </w:t>
      </w:r>
      <w:r w:rsidDel="00000000" w:rsidR="00000000" w:rsidRPr="00000000">
        <w:rPr>
          <w:rFonts w:ascii="Arial" w:cs="Arial" w:eastAsia="Arial" w:hAnsi="Arial"/>
          <w:i w:val="1"/>
          <w:color w:val="161616"/>
          <w:sz w:val="22"/>
          <w:szCs w:val="22"/>
          <w:highlight w:val="white"/>
          <w:rtl w:val="0"/>
        </w:rPr>
        <w:t xml:space="preserve">test cases</w:t>
      </w:r>
      <w:r w:rsidDel="00000000" w:rsidR="00000000" w:rsidRPr="00000000">
        <w:rPr>
          <w:rFonts w:ascii="Arial" w:cs="Arial" w:eastAsia="Arial" w:hAnsi="Arial"/>
          <w:i w:val="1"/>
          <w:color w:val="161616"/>
          <w:sz w:val="22"/>
          <w:szCs w:val="22"/>
          <w:highlight w:val="white"/>
          <w:vertAlign w:val="baseline"/>
          <w:rtl w:val="0"/>
        </w:rPr>
        <w:t xml:space="preserve"> be run successfully with the fixes in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Arial" w:cs="Arial" w:eastAsia="Arial" w:hAnsi="Arial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rFonts w:ascii="Arial" w:cs="Arial" w:eastAsia="Arial" w:hAnsi="Arial"/>
          <w:i w:val="0"/>
          <w:color w:val="2f5496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22"/>
          <w:szCs w:val="22"/>
          <w:highlight w:val="white"/>
          <w:vertAlign w:val="baseline"/>
          <w:rtl w:val="0"/>
        </w:rPr>
        <w:t xml:space="preserve">Exit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ffffff" w:val="clear"/>
        <w:ind w:left="1080" w:hanging="36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Deadlines meet.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fffff" w:val="clear"/>
        <w:ind w:left="1080" w:hanging="36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Execution and updating of all test cases.</w:t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- Desired and sufficient coverage of the requirements and functionalities under the test.</w:t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- All the identified defects are corrected and closed</w:t>
      </w:r>
    </w:p>
    <w:p w:rsidR="00000000" w:rsidDel="00000000" w:rsidP="00000000" w:rsidRDefault="00000000" w:rsidRPr="00000000" w14:paraId="00000079">
      <w:pPr>
        <w:shd w:fill="ffffff" w:val="clear"/>
        <w:ind w:left="720" w:firstLine="0"/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- No high priority or severity or critical bug has been left out.</w:t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rPr>
          <w:rFonts w:ascii="Arial" w:cs="Arial" w:eastAsia="Arial" w:hAnsi="Arial"/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- Maintaining defects with their current status.</w:t>
      </w:r>
    </w:p>
    <w:p w:rsidR="00000000" w:rsidDel="00000000" w:rsidP="00000000" w:rsidRDefault="00000000" w:rsidRPr="00000000" w14:paraId="0000007B">
      <w:pPr>
        <w:ind w:firstLine="720"/>
        <w:rPr>
          <w:rFonts w:ascii="Arial" w:cs="Arial" w:eastAsia="Arial" w:hAnsi="Arial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Arial" w:cs="Arial" w:eastAsia="Arial" w:hAnsi="Arial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5. Risks.</w:t>
      </w:r>
      <w:r w:rsidDel="00000000" w:rsidR="00000000" w:rsidRPr="00000000">
        <w:rPr>
          <w:rtl w:val="0"/>
        </w:rPr>
      </w:r>
    </w:p>
    <w:tbl>
      <w:tblPr>
        <w:tblStyle w:val="Table4"/>
        <w:tblW w:w="1314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2"/>
        <w:gridCol w:w="3452"/>
        <w:gridCol w:w="1213"/>
        <w:gridCol w:w="1259"/>
        <w:gridCol w:w="1334"/>
        <w:gridCol w:w="5448"/>
        <w:tblGridChange w:id="0">
          <w:tblGrid>
            <w:gridCol w:w="442"/>
            <w:gridCol w:w="3452"/>
            <w:gridCol w:w="1213"/>
            <w:gridCol w:w="1259"/>
            <w:gridCol w:w="1334"/>
            <w:gridCol w:w="54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Probability, %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Preventive Actions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Inexperience of some test team members, which can be the reason for the omission of defects.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Identified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High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Timely assistance from experienced team members.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and Software issues, computer breakdowns and program failures.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Unidentified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1.Availability of additional equipment that can be used in unforeseen situations. 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2.Redistribution of work between other members of the team.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Last-minute changes in requirements.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Unidentified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Frequent and close cooperation with the customer in order to identify changes timely. Lay a time reserve in case of unforeseen changes.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illness of one of the testing team members.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Unidentified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High communication level 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Shared access to responsibilities of every Project Team member.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Internet disconnection.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Unidentified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Organize teamwork in a way to be able to interchange each other’s functionality. 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Save all project documentation on hardware of project </w:t>
            </w: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members' local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machines. </w:t>
            </w:r>
          </w:p>
        </w:tc>
      </w:tr>
    </w:tbl>
    <w:p w:rsidR="00000000" w:rsidDel="00000000" w:rsidP="00000000" w:rsidRDefault="00000000" w:rsidRPr="00000000" w14:paraId="000000A6">
      <w:pPr>
        <w:ind w:firstLine="72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rFonts w:ascii="Arial" w:cs="Arial" w:eastAsia="Arial" w:hAnsi="Arial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>
          <w:rFonts w:ascii="Arial" w:cs="Arial" w:eastAsia="Arial" w:hAnsi="Arial"/>
          <w:smallCaps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6.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6.1. Key project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41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40"/>
        <w:gridCol w:w="3330"/>
        <w:gridCol w:w="9548"/>
        <w:tblGridChange w:id="0">
          <w:tblGrid>
            <w:gridCol w:w="540"/>
            <w:gridCol w:w="3330"/>
            <w:gridCol w:w="954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Role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Name,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1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Liudmila B.,twoqas@gmail.com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2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Coordinator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Liudmila A.,twoqas@gmail.com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Leader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 Leader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Tester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6.2. Test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2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40"/>
        <w:gridCol w:w="2438"/>
        <w:gridCol w:w="3420"/>
        <w:gridCol w:w="6840"/>
        <w:tblGridChange w:id="0">
          <w:tblGrid>
            <w:gridCol w:w="540"/>
            <w:gridCol w:w="2438"/>
            <w:gridCol w:w="342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Role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T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27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 review and analysis. 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27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test plan, test result report. 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27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Estimating, planning, assigning and tracking the tasks to the Testing Team members. 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27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Measuring, monitoring and reporting on the testing progress; test execution results, product quality and testing risks on a regular basis. 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27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testing artifacts: check-lists, test cases, bug reports; peer review. 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27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Carrying out Front-end and Back-end functional testing, regression testing. 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27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 with Project Manager, Project Coordinator and the Customer. 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27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Optimization of the test strategy and process based on defect analysis, metrics, retrospective results, and users’ feedback. 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27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T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36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 review and analysis. 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36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testing artifacts: check-lists, test cases, bug reports; peer review. 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36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Carrying out Front-end and Back-end functional testing, regression testing. 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36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Conducting an initial root cause analysis of the detected defects and submitting them. 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36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Validating bug fixes. 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36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on testing status. 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" w:right="0" w:hanging="360"/>
              <w:jc w:val="left"/>
              <w:rPr>
                <w:i w:val="0"/>
                <w:smallCaps w:val="0"/>
                <w:strike w:val="0"/>
                <w:color w:val="2f5496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 with Test Team. 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…</w:t>
            </w:r>
          </w:p>
        </w:tc>
        <w:tc>
          <w:tcPr>
            <w:tcBorders>
              <w:top w:color="767171" w:space="0" w:sz="6" w:val="single"/>
              <w:left w:color="767171" w:space="0" w:sz="6" w:val="single"/>
              <w:bottom w:color="767171" w:space="0" w:sz="6" w:val="single"/>
              <w:right w:color="767171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…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6.3. Test environment and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6.3.1. Hardware.</w:t>
      </w:r>
      <w:r w:rsidDel="00000000" w:rsidR="00000000" w:rsidRPr="00000000">
        <w:rPr>
          <w:rtl w:val="0"/>
        </w:rPr>
      </w:r>
    </w:p>
    <w:tbl>
      <w:tblPr>
        <w:tblStyle w:val="Table7"/>
        <w:tblW w:w="10548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37"/>
        <w:gridCol w:w="8311"/>
        <w:tblGridChange w:id="0">
          <w:tblGrid>
            <w:gridCol w:w="2237"/>
            <w:gridCol w:w="83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ind w:hanging="81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Machine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ind w:hanging="81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ind w:hanging="81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ind w:hanging="810"/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  <w:rtl w:val="0"/>
              </w:rPr>
              <w:t xml:space="preserve">Cloud</w:t>
            </w:r>
          </w:p>
        </w:tc>
      </w:tr>
    </w:tbl>
    <w:p w:rsidR="00000000" w:rsidDel="00000000" w:rsidP="00000000" w:rsidRDefault="00000000" w:rsidRPr="00000000" w14:paraId="000000E9">
      <w:pPr>
        <w:ind w:hanging="81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7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6.3.2. Software.</w:t>
      </w:r>
      <w:r w:rsidDel="00000000" w:rsidR="00000000" w:rsidRPr="00000000">
        <w:rPr>
          <w:rtl w:val="0"/>
        </w:rPr>
      </w:r>
    </w:p>
    <w:tbl>
      <w:tblPr>
        <w:tblStyle w:val="Table8"/>
        <w:tblW w:w="1062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9"/>
        <w:gridCol w:w="2241"/>
        <w:gridCol w:w="2219"/>
        <w:gridCol w:w="4031"/>
        <w:tblGridChange w:id="0">
          <w:tblGrid>
            <w:gridCol w:w="2129"/>
            <w:gridCol w:w="2241"/>
            <w:gridCol w:w="2219"/>
            <w:gridCol w:w="40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Machine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Software Required for testing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ind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ind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  <w:rtl w:val="0"/>
              </w:rPr>
              <w:t xml:space="preserve">Win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ind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  <w:rtl w:val="0"/>
              </w:rPr>
              <w:t xml:space="preserve">Google Chrome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ind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ind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ind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  <w:rtl w:val="0"/>
              </w:rPr>
              <w:t xml:space="preserve">MacOS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ind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ind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vertAlign w:val="baseline"/>
                <w:rtl w:val="0"/>
              </w:rPr>
              <w:t xml:space="preserve">Notebook</w:t>
            </w:r>
          </w:p>
        </w:tc>
      </w:tr>
    </w:tbl>
    <w:p w:rsidR="00000000" w:rsidDel="00000000" w:rsidP="00000000" w:rsidRDefault="00000000" w:rsidRPr="00000000" w14:paraId="000000F7">
      <w:pPr>
        <w:ind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6.3.3.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1440" w:hanging="144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JIRA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1440" w:hanging="144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SQL MS Sever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1440" w:hanging="144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1440" w:hanging="1440"/>
        <w:rPr>
          <w:color w:val="2f5496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FD">
      <w:pPr>
        <w:ind w:firstLine="72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vertAlign w:val="baseline"/>
          <w:rtl w:val="0"/>
        </w:rPr>
        <w:t xml:space="preserve">Test documentation and deliverables</w:t>
      </w:r>
      <w:r w:rsidDel="00000000" w:rsidR="00000000" w:rsidRPr="00000000">
        <w:rPr>
          <w:rFonts w:ascii="Arial" w:cs="Arial" w:eastAsia="Arial" w:hAnsi="Arial"/>
          <w:smallCaps w:val="1"/>
          <w:color w:val="464547"/>
          <w:sz w:val="22"/>
          <w:szCs w:val="22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test deliverables should be described: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Checklists /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Test Result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800"/>
        <w:gridCol w:w="2820"/>
        <w:gridCol w:w="3510"/>
        <w:gridCol w:w="4365"/>
        <w:tblGridChange w:id="0">
          <w:tblGrid>
            <w:gridCol w:w="675"/>
            <w:gridCol w:w="1800"/>
            <w:gridCol w:w="2820"/>
            <w:gridCol w:w="3510"/>
            <w:gridCol w:w="436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767171" w:space="0" w:sz="8" w:val="single"/>
              <w:left w:color="767171" w:space="0" w:sz="8" w:val="single"/>
              <w:bottom w:color="767171" w:space="0" w:sz="8" w:val="single"/>
              <w:right w:color="767171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767171" w:space="0" w:sz="8" w:val="single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Title</w:t>
            </w:r>
          </w:p>
        </w:tc>
        <w:tc>
          <w:tcPr>
            <w:tcBorders>
              <w:top w:color="767171" w:space="0" w:sz="8" w:val="single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Responsible role(s)</w:t>
            </w:r>
          </w:p>
        </w:tc>
        <w:tc>
          <w:tcPr>
            <w:tcBorders>
              <w:top w:color="767171" w:space="0" w:sz="8" w:val="single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Frequency (delivery time)</w:t>
            </w:r>
          </w:p>
        </w:tc>
        <w:tc>
          <w:tcPr>
            <w:tcBorders>
              <w:top w:color="767171" w:space="0" w:sz="8" w:val="single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Method of delivery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767171" w:space="0" w:sz="8" w:val="single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&lt;Bookshelf&gt;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Test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Once before the testing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email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767171" w:space="0" w:sz="8" w:val="single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&lt;Bookshelf&gt;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Test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Before the testing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TestRail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767171" w:space="0" w:sz="8" w:val="single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Bug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Test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Upon finding a 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jira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767171" w:space="0" w:sz="8" w:val="single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Test Result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Test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67171" w:space="0" w:sz="8" w:val="single"/>
              <w:right w:color="76717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Rule="auto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 email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8.  Test Strategy.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All testing methods, levels and types should be added here with the explanation why we will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8.1. Test Methods.</w:t>
      </w:r>
    </w:p>
    <w:p w:rsidR="00000000" w:rsidDel="00000000" w:rsidP="00000000" w:rsidRDefault="00000000" w:rsidRPr="00000000" w14:paraId="00000125">
      <w:pPr>
        <w:spacing w:after="0" w:before="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Manual functional testing – is considered as the main method of the application testing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8.2. Test Levels.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color w:val="2f549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All testing levels should be used for application testing: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Module testing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Integration testing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System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8.3. Test Types.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color w:val="2f549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The following testing types will be used for application testing: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Functional testing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hanging="360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Black box testing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Static testing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Dynamic testing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Positive testing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Negative testing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Web-applications testing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New feature testing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Regression testing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Retesting testing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Test cases based testing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Exploratory testing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Compatibility Testing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Performance Testing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Security testing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Accessibility testing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API testing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GUI testing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Usability testing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Internationalization testing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Smoke testing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Critical path testing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2f5496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Extended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9. Schedule and Milestones.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Milestones and specify testing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based on them.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2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0980"/>
        <w:tblGridChange w:id="0">
          <w:tblGrid>
            <w:gridCol w:w="1965"/>
            <w:gridCol w:w="109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tabs>
                <w:tab w:val="center" w:pos="4320"/>
                <w:tab w:val="right" w:pos="8640"/>
              </w:tabs>
              <w:spacing w:after="0" w:before="0" w:lineRule="auto"/>
              <w:ind w:left="100" w:firstLine="0"/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tabs>
                <w:tab w:val="center" w:pos="4320"/>
                <w:tab w:val="right" w:pos="8640"/>
              </w:tabs>
              <w:spacing w:after="0" w:before="0" w:lineRule="auto"/>
              <w:ind w:left="100" w:firstLine="0"/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Activities</w:t>
            </w:r>
          </w:p>
        </w:tc>
      </w:tr>
      <w:tr>
        <w:trPr>
          <w:cantSplit w:val="0"/>
          <w:trHeight w:val="655.95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tabs>
                <w:tab w:val="center" w:pos="4320"/>
                <w:tab w:val="right" w:pos="8640"/>
              </w:tabs>
              <w:spacing w:after="0" w:before="0" w:lineRule="auto"/>
              <w:ind w:left="100"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tabs>
                <w:tab w:val="center" w:pos="4320"/>
                <w:tab w:val="right" w:pos="8640"/>
              </w:tabs>
              <w:spacing w:after="0" w:before="0" w:lineRule="auto"/>
              <w:ind w:left="100" w:firstLine="0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Functional builds (new functionality implementation phase). All planned functionality should be implemented at this stage.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tabs>
                <w:tab w:val="center" w:pos="4320"/>
                <w:tab w:val="right" w:pos="8640"/>
              </w:tabs>
              <w:spacing w:after="0" w:before="0" w:lineRule="auto"/>
              <w:ind w:left="100"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tabs>
                <w:tab w:val="center" w:pos="4320"/>
                <w:tab w:val="right" w:pos="8640"/>
              </w:tabs>
              <w:spacing w:after="0" w:before="0" w:lineRule="auto"/>
              <w:ind w:left="100" w:firstLine="0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Bug fixing builds.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tabs>
                <w:tab w:val="center" w:pos="4320"/>
                <w:tab w:val="right" w:pos="8640"/>
              </w:tabs>
              <w:spacing w:after="0" w:before="0" w:lineRule="auto"/>
              <w:ind w:left="100" w:firstLine="0"/>
              <w:jc w:val="center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tabs>
                <w:tab w:val="center" w:pos="4320"/>
                <w:tab w:val="right" w:pos="8640"/>
              </w:tabs>
              <w:spacing w:after="0" w:before="0" w:lineRule="auto"/>
              <w:ind w:left="100" w:firstLine="0"/>
              <w:rPr>
                <w:rFonts w:ascii="Arial" w:cs="Arial" w:eastAsia="Arial" w:hAnsi="Arial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Date of release candidate build delivery.</w:t>
            </w:r>
          </w:p>
        </w:tc>
      </w:tr>
    </w:tbl>
    <w:p w:rsidR="00000000" w:rsidDel="00000000" w:rsidP="00000000" w:rsidRDefault="00000000" w:rsidRPr="00000000" w14:paraId="00000154">
      <w:pPr>
        <w:tabs>
          <w:tab w:val="center" w:pos="4320"/>
          <w:tab w:val="right" w:pos="8640"/>
        </w:tabs>
        <w:spacing w:after="0" w:before="240" w:lineRule="auto"/>
        <w:rPr>
          <w:rFonts w:ascii="Arial" w:cs="Arial" w:eastAsia="Arial" w:hAnsi="Arial"/>
          <w:color w:val="2f549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More detailed schedule can be found in the Project Plan document.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10. Approvals.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0.0" w:type="dxa"/>
        <w:jc w:val="left"/>
        <w:tblInd w:w="-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2"/>
        <w:gridCol w:w="3348"/>
        <w:gridCol w:w="3780"/>
        <w:tblGridChange w:id="0">
          <w:tblGrid>
            <w:gridCol w:w="2502"/>
            <w:gridCol w:w="3348"/>
            <w:gridCol w:w="3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1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Liudmila 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sz w:val="22"/>
                <w:szCs w:val="22"/>
                <w:rtl w:val="0"/>
              </w:rPr>
              <w:t xml:space="preserve">3.11.2022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990" w:top="21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393700</wp:posOffset>
              </wp:positionV>
              <wp:extent cx="108585" cy="2203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96470" y="3674590"/>
                        <a:ext cx="9906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393700</wp:posOffset>
              </wp:positionV>
              <wp:extent cx="108585" cy="22034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58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3248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392"/>
      <w:gridCol w:w="4392"/>
      <w:gridCol w:w="4464"/>
      <w:tblGridChange w:id="0">
        <w:tblGrid>
          <w:gridCol w:w="4392"/>
          <w:gridCol w:w="4392"/>
          <w:gridCol w:w="4464"/>
        </w:tblGrid>
      </w:tblGridChange>
    </w:tblGrid>
    <w:tr>
      <w:trPr>
        <w:cantSplit w:val="0"/>
        <w:tblHeader w:val="0"/>
      </w:trPr>
      <w:tc>
        <w:tcPr>
          <w:shd w:fill="a6a6a6" w:val="clear"/>
          <w:vAlign w:val="top"/>
        </w:tcPr>
        <w:p w:rsidR="00000000" w:rsidDel="00000000" w:rsidP="00000000" w:rsidRDefault="00000000" w:rsidRPr="00000000" w14:paraId="00000168">
          <w:pPr>
            <w:jc w:val="center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Test Plan</w:t>
          </w:r>
          <w:r w:rsidDel="00000000" w:rsidR="00000000" w:rsidRPr="00000000">
            <w:rPr>
              <w:rtl w:val="0"/>
            </w:rPr>
          </w:r>
        </w:p>
      </w:tc>
      <w:tc>
        <w:tcPr>
          <w:shd w:fill="a6a6a6" w:val="clear"/>
          <w:vAlign w:val="top"/>
        </w:tcPr>
        <w:p w:rsidR="00000000" w:rsidDel="00000000" w:rsidP="00000000" w:rsidRDefault="00000000" w:rsidRPr="00000000" w14:paraId="00000169">
          <w:pPr>
            <w:jc w:val="center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6a6a6" w:val="clear"/>
          <w:vAlign w:val="top"/>
        </w:tcPr>
        <w:p w:rsidR="00000000" w:rsidDel="00000000" w:rsidP="00000000" w:rsidRDefault="00000000" w:rsidRPr="00000000" w14:paraId="0000016A">
          <w:pPr>
            <w:jc w:val="center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1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3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3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sz w:val="20"/>
      <w:szCs w:val="20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b w:val="1"/>
      <w:bCs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,l2">
    <w:name w:val="Heading 2,l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28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w w:val="100"/>
      <w:position w:val="-1"/>
      <w:sz w:val="20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5"/>
    </w:pPr>
    <w:rPr>
      <w:rFonts w:ascii="Arial" w:cs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Arial" w:cs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iCs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22"/>
      <w:szCs w:val="15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WW-PlainText">
    <w:name w:val="WW-Plain Text"/>
    <w:basedOn w:val="Normal"/>
    <w:next w:val="WW-Plai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noProof w:val="0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tabs>
        <w:tab w:val="left" w:leader="none" w:pos="381"/>
      </w:tabs>
      <w:suppressAutoHyphens w:val="1"/>
      <w:spacing w:after="120" w:line="240" w:lineRule="atLeast"/>
      <w:ind w:left="381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0">
    <w:name w:val="body text"/>
    <w:next w:val="bodytext0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line="1" w:lineRule="atLeast"/>
      <w:ind w:left="720" w:leftChars="-1" w:rightChars="0" w:firstLine="72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line="1" w:lineRule="atLeast"/>
      <w:ind w:left="39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45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normaltextrun">
    <w:name w:val="normaltextrun"/>
    <w:basedOn w:val="DefaultParagraphFont"/>
    <w:next w:val="normaltextru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op">
    <w:name w:val="eop"/>
    <w:basedOn w:val="DefaultParagraphFont"/>
    <w:next w:val="eo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IYMmuCz1O7Yncm2VBEKadSskeQ==">AMUW2mWpIbqJdHcFDYxCf+K8baIutk5tbBF9o8e/Qria9GyKPjeYJiYDwh1yH/UMjDhJgpfaoilAHj5K7iuc0XOVuA4AQ/GaKpNogBGJDHRbjVl/n5WF1zI=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2022-11-03T13:56:00Z</dcterms:created>
  <dc:creator>kkirankumar</dc:creator>
</cp:coreProperties>
</file>