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31.2" w:lineRule="auto"/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after="240" w:before="240" w:line="331.2" w:lineRule="auto"/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40" w:before="240" w:line="331.2" w:lineRule="auto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240" w:before="240" w:line="331.2" w:lineRule="auto"/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240" w:before="240" w:line="331.2" w:lineRule="auto"/>
        <w:jc w:val="center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240" w:before="240" w:line="331.2" w:lineRule="auto"/>
        <w:jc w:val="center"/>
        <w:rPr>
          <w:b w:val="1"/>
          <w:bCs w:val="1"/>
          <w:sz w:val="60"/>
          <w:szCs w:val="60"/>
        </w:rPr>
      </w:pPr>
      <w:r w:rsidDel="00000000" w:rsidR="00000000" w:rsidRPr="00000000">
        <w:rPr>
          <w:b w:val="1"/>
          <w:bCs w:val="1"/>
          <w:sz w:val="60"/>
          <w:szCs w:val="60"/>
          <w:rtl w:val="0"/>
        </w:rPr>
        <w:t xml:space="preserve">Реестр требований</w:t>
      </w:r>
    </w:p>
    <w:p w:rsidR="00000000" w:rsidDel="00000000" w:rsidP="00000000" w:rsidRDefault="00000000" w:rsidRPr="00000000" w14:paraId="00000007">
      <w:pPr>
        <w:spacing w:after="240" w:before="240" w:line="331.2" w:lineRule="auto"/>
        <w:jc w:val="center"/>
        <w:rPr>
          <w:b w:val="1"/>
          <w:bCs w:val="1"/>
          <w:sz w:val="60"/>
          <w:szCs w:val="60"/>
        </w:rPr>
      </w:pPr>
      <w:r w:rsidDel="00000000" w:rsidR="00000000" w:rsidRPr="00000000">
        <w:rPr>
          <w:b w:val="1"/>
          <w:bCs w:val="1"/>
          <w:sz w:val="60"/>
          <w:szCs w:val="60"/>
          <w:rtl w:val="0"/>
        </w:rPr>
        <w:t xml:space="preserve">на внедрение системы «1С:ERP»</w:t>
      </w:r>
    </w:p>
    <w:p w:rsidR="00000000" w:rsidDel="00000000" w:rsidP="00000000" w:rsidRDefault="00000000" w:rsidRPr="00000000" w14:paraId="00000008">
      <w:pPr>
        <w:spacing w:after="240" w:before="240" w:line="331.2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по проекту</w:t>
      </w:r>
    </w:p>
    <w:p w:rsidR="00000000" w:rsidDel="00000000" w:rsidP="00000000" w:rsidRDefault="00000000" w:rsidRPr="00000000" w14:paraId="00000009">
      <w:pPr>
        <w:spacing w:after="240" w:before="240" w:line="331.2" w:lineRule="auto"/>
        <w:jc w:val="center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«Автоматизация процессов компании ООО „Спец-Монтаж”»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331.2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Версия 0.0</w:t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="331.2" w:lineRule="auto"/>
        <w:rPr>
          <w:b w:val="1"/>
          <w:bCs w:val="1"/>
          <w:sz w:val="46"/>
          <w:szCs w:val="46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ijfpl3tnvmub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="331.2" w:lineRule="auto"/>
        <w:rPr>
          <w:b w:val="1"/>
          <w:bCs w:val="1"/>
          <w:sz w:val="46"/>
          <w:szCs w:val="46"/>
        </w:rPr>
      </w:pPr>
      <w:bookmarkStart w:colFirst="0" w:colLast="0" w:name="_77co1688ag1w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Общие сведения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="331.2" w:lineRule="auto"/>
        <w:rPr>
          <w:b w:val="1"/>
          <w:bCs w:val="1"/>
          <w:sz w:val="34"/>
          <w:szCs w:val="34"/>
        </w:rPr>
      </w:pPr>
      <w:bookmarkStart w:colFirst="0" w:colLast="0" w:name="_isou6pmmj97d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Назначение документа</w:t>
      </w:r>
    </w:p>
    <w:p w:rsidR="00000000" w:rsidDel="00000000" w:rsidP="00000000" w:rsidRDefault="00000000" w:rsidRPr="00000000" w14:paraId="0000000F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Этот документ описывает функциональные и нефункциональные требования к системе «1С:ERP» в рамках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автоматизации процессов компании ООО «Спец-Монтаж».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="331.2" w:lineRule="auto"/>
        <w:rPr>
          <w:b w:val="1"/>
          <w:bCs w:val="1"/>
          <w:sz w:val="34"/>
          <w:szCs w:val="34"/>
        </w:rPr>
      </w:pPr>
      <w:bookmarkStart w:colFirst="0" w:colLast="0" w:name="_qlll8lsvjybv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Анализ необходимости</w:t>
      </w:r>
    </w:p>
    <w:p w:rsidR="00000000" w:rsidDel="00000000" w:rsidP="00000000" w:rsidRDefault="00000000" w:rsidRPr="00000000" w14:paraId="00000012">
      <w:pPr>
        <w:spacing w:after="240" w:before="240" w:line="331.2" w:lineRule="auto"/>
        <w:rPr/>
      </w:pPr>
      <w:r w:rsidDel="00000000" w:rsidR="00000000" w:rsidRPr="00000000">
        <w:rPr>
          <w:rtl w:val="0"/>
        </w:rPr>
        <w:t xml:space="preserve">Цель проекта - автоматизация процессов учета спецодежды, спецоснастки и инвентаря. Для того, чтобы: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сократить время, которое сотрудники тратят на выполнение однотипных задач;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улучшить и ускорить взаимодействие между отделами компании;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повысить прозрачность процессов документооборота.</w:t>
      </w:r>
    </w:p>
    <w:p w:rsidR="00000000" w:rsidDel="00000000" w:rsidP="00000000" w:rsidRDefault="00000000" w:rsidRPr="00000000" w14:paraId="00000016">
      <w:pPr>
        <w:spacing w:after="240" w:before="240" w:line="331.2" w:lineRule="auto"/>
        <w:ind w:firstLine="720"/>
        <w:rPr/>
      </w:pPr>
      <w:r w:rsidDel="00000000" w:rsidR="00000000" w:rsidRPr="00000000">
        <w:rPr>
          <w:rtl w:val="0"/>
        </w:rPr>
        <w:t xml:space="preserve">Сейчас бизнес-процесс реализуется так: 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240" w:line="331.2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Сотрудник в последний рабочий день перед отпуском приходит на «Склад спецодежды, инвентаря и спецоснастки», чтобы сдать на склад спецодежду/инвентарь/спецоснастку – на временное хранение.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Работник говорит сотруднику склада, что сдаёт инвентарь на хранение на время отпуска (не навсегда). Называет свои данные — Ф. И. О. и даты отпуска.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После этого сотрудник склада звонит или пишет в кадровую службу и уточняет детали – проверяет, действительно ли сотрудник уходит в отпуск и до какого числа.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Кадровая служба проверяет, согласован ли отпуск и передаёт данные складу: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Если выясняется, что отпуск не согласован, то сотрудник склада не принимает от работника спецодежду и инвентарь.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Если отпуск согласован, то сотрудник склада оформляет приём спецодежды.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Сотрудник склада записывает данные о возврате спецодежды в карточку учёта спецодежды.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="331.2" w:lineRule="auto"/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="331.2" w:lineRule="auto"/>
        <w:rPr>
          <w:b w:val="1"/>
          <w:bCs w:val="1"/>
          <w:sz w:val="34"/>
          <w:szCs w:val="34"/>
        </w:rPr>
      </w:pPr>
      <w:bookmarkStart w:colFirst="0" w:colLast="0" w:name="_8lg0ekseiqg5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Источники требований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Заинтересованные стороны:</w:t>
      </w:r>
      <w:r w:rsidDel="00000000" w:rsidR="00000000" w:rsidRPr="00000000">
        <w:rPr>
          <w:rtl w:val="0"/>
        </w:rPr>
      </w:r>
    </w:p>
    <w:tbl>
      <w:tblPr>
        <w:tblStyle w:val="Table1"/>
        <w:tblW w:w="9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1905"/>
        <w:gridCol w:w="2325"/>
        <w:gridCol w:w="1380"/>
        <w:gridCol w:w="2160"/>
        <w:tblGridChange w:id="0">
          <w:tblGrid>
            <w:gridCol w:w="1575"/>
            <w:gridCol w:w="1905"/>
            <w:gridCol w:w="2325"/>
            <w:gridCol w:w="1380"/>
            <w:gridCol w:w="216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Имя и фамилия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Должность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Роль в проекте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Контакты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Дополнительная информация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Руководство компании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Генеральный директор ООО «Спец-Монтаж»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Заказчик (спонсор проекта)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Главный бухгалтер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Ключевой сотрудник по учёту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Руководитель склада спецодежды и оборудования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Ключевой сотрудник по процессам выдачи и приёмки оборудования и спецодежды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1С-аналитик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1С-аналитик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="331.2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="331.2" w:lineRule="auto"/>
        <w:rPr>
          <w:b w:val="1"/>
          <w:bCs w:val="1"/>
          <w:sz w:val="46"/>
          <w:szCs w:val="46"/>
        </w:rPr>
        <w:sectPr>
          <w:type w:val="nextPage"/>
          <w:pgSz w:h="16834" w:w="11909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="331.2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Требования к системе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1040.0" w:type="dxa"/>
        <w:jc w:val="left"/>
        <w:tblInd w:w="-58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05"/>
        <w:gridCol w:w="1695"/>
        <w:gridCol w:w="1980"/>
        <w:gridCol w:w="1395"/>
        <w:gridCol w:w="1470"/>
        <w:gridCol w:w="2595"/>
        <w:tblGridChange w:id="0">
          <w:tblGrid>
            <w:gridCol w:w="1905"/>
            <w:gridCol w:w="1695"/>
            <w:gridCol w:w="1980"/>
            <w:gridCol w:w="1395"/>
            <w:gridCol w:w="1470"/>
            <w:gridCol w:w="259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331.2" w:lineRule="auto"/>
              <w:ind w:left="17.480314960629997" w:firstLine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Номер/код требования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331.2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Наименование требования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331.2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Описание требования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331.2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Тип требования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331.2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Владелец требования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331.2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Вариант реализации</w:t>
            </w:r>
          </w:p>
        </w:tc>
      </w:tr>
      <w:tr>
        <w:trPr>
          <w:cantSplit w:val="0"/>
          <w:trHeight w:val="21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Автоматизация работы предприятия и ТМЦ на складе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Повысить уровень работы предприятия и  ведения учета инвентаря, спецоснастки и спецодежды на предприятии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ФТ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Генеральный директор ООО «Спец-Монтаж»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Использование типовой функциональности и разработкой новых объектов</w:t>
            </w:r>
          </w:p>
        </w:tc>
      </w:tr>
      <w:tr>
        <w:trPr>
          <w:cantSplit w:val="0"/>
          <w:trHeight w:val="21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актуальные стандарты БУ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соответствие системы актуальным стандартам бухгалтерского учета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ФТ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Главный бухгалтер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Реализуется типовой ф</w:t>
            </w:r>
            <w:r w:rsidDel="00000000" w:rsidR="00000000" w:rsidRPr="00000000">
              <w:rPr>
                <w:rtl w:val="0"/>
              </w:rPr>
              <w:t xml:space="preserve">ункциональностью. В 1С ERP предусмотрены последний стандарты БУ 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формирование проводки по данным первичных документов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Обеспечить возможность формировать проводки по данным первичных документов с минимальным привлечением бухгалтера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ФТ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Главный бухгалтер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="331.2" w:lineRule="auto"/>
              <w:rPr/>
            </w:pPr>
            <w:r w:rsidDel="00000000" w:rsidR="00000000" w:rsidRPr="00000000">
              <w:rPr>
                <w:rtl w:val="0"/>
              </w:rPr>
              <w:t xml:space="preserve">Реализуется типовой функциональностью. В 1С ERP предусмотрены последний стандарты БУ 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контроль срока полезного использования ТМЦ на основании НПА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ФСБУ 5/2019 “Запасы” , ФСБУ 6/2020 “Основные средства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ФТ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Главный бухгалтер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240" w:before="240"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Обеспечить непрерывность срока полезного использования с помощью разработки новых объектов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не прерываемый </w:t>
            </w:r>
            <w:r w:rsidDel="00000000" w:rsidR="00000000" w:rsidRPr="00000000">
              <w:rPr>
                <w:rtl w:val="0"/>
              </w:rPr>
              <w:t xml:space="preserve">срок службы ТМЦ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Учесть в системе, что отпуск сотрудника и сдача им ТМЦ на время отсутствия срок службы ТМЦ не прерывается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ФТ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Руководитель склада спецодежды и оборудования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240" w:before="240" w:line="331.2" w:lineRule="auto"/>
              <w:rPr/>
            </w:pPr>
            <w:r w:rsidDel="00000000" w:rsidR="00000000" w:rsidRPr="00000000">
              <w:rPr>
                <w:rtl w:val="0"/>
              </w:rPr>
              <w:t xml:space="preserve">Обеспечить непрерывность срока полезного использования с помощью разработки новых объектов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учет выдачи СИЗ: ФИО сотрудника, получившего спецодежду и его индивидуальные характеристики </w:t>
            </w:r>
          </w:p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Учитывать на складе “Склад спецодежды, инвентаря  и спецоснастки” (пол, рост, размер одежды, обуви, головного убора)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ФТ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Руководитель склада спецодежды и оборудования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Доработка системы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учет выдачи СИЗ: профессиональные навыки сотрудника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Учитывать на складе “Склад спецодежды, инвентаря  и спецоснастки”  (профессия, дата поступления на работу, дата изменения профессии)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ФТ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Руководитель склада спецодежды и оборудования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Доработка системы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учет выдачи СИЗ: характеристика спецсредств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Учитывать на складе “Склад спецодежды, инвентаря  и спецоснастки” (Наименование СИЗ, Пункт Норм, Единица измерения, периодичность выдачи, количество на период, Выдано/Возвращено)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ФТ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Руководитель склада спецодежды и оборудования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Доработка системы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ответственный за выдачу спецсредств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Учитывать на складе “Склад спецодежды, инвентаря  и спецоснастки”: дату выдачи спецсредства; по какой причине выдали;ФИО кто выдал/принял; что выдали/приняли; количество; инвентарный номер; кому выдали (ФИО сотрудника); комментарий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ФТ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Руководитель склада спецодежды и оборудования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Доработка системы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Сдача ТМЦ если срок их использования истек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срок службы спецодежды от 6 до 12 месяцев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ФТ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Руководитель склада спецодежды и оборудования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Доработка системы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Уменьшение времени взаимодействия между складом и отделом кадров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Обеспечить возможность автоматической связи кадрового контура и подсистемы учета ТМЦ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ФТ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Руководитель склада спецодежды и оборудования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Доработка системы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Плановые отпуска сотрудников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Заранее информарирование отдела склада о приближающимся отпуске сотрудников поможет вовремя сдать ТМЦ на хранение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ФТ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Руководитель склада спецодежды и оборудования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Разработка АРМ - в котором сотрудник склада будет видеть непроведённые операции возврата на временное хранение в связи с предстоящими отпусками сотрудников.В момент физической сдачи сотрудником спецодежды/спецоснастки на склад работник склада через АРМ ищет непроведённый документ, корректирует его при необходимости и проводит.</w:t>
            </w:r>
          </w:p>
          <w:p w:rsidR="00000000" w:rsidDel="00000000" w:rsidP="00000000" w:rsidRDefault="00000000" w:rsidRPr="00000000" w14:paraId="0000009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Необходимо учесть, что документ временного хранения может содержать больше одной номенклатуры. Предусмотреть просмотр и списка документов, и списка номенклатуры в выбранном документе.</w:t>
            </w:r>
          </w:p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фиксировать данные в печатной форме карточки учета СИЗ, предусмотреть перенос информации в электронную карточку учета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Обеспечить возможность при сдаче ТМЦ на временное хранение </w:t>
            </w:r>
            <w:r w:rsidDel="00000000" w:rsidR="00000000" w:rsidRPr="00000000">
              <w:rPr>
                <w:rtl w:val="0"/>
              </w:rPr>
              <w:t xml:space="preserve">фиксировать данные в печатной форме карточки учета СИЗ, предусмотреть перенос информации в электронную карточку учета.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ФТ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Руководитель склада спецодежды и оборудования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Доработка системы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Сдача ТМЦ на время отпуска сотрудников без запроса информации с кадрового отдела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ФТ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Доработка системы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отчет о выдаче ТМЦ сотруднику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Обеспечить возможность в отчете о выдаче ТМЦ сотруднику указывать ФИО сотрудника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ФТ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Доработка системы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отчет о выдаче ТМЦ сотруднику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В отчете о выдаче ТМЦ сотруднику иметь возможность указывать инвентарный номер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ФТ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Доработка системы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отчет о выдаче ТМЦ сотруднику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В отчете о выдаче ТМЦ сотруднику иметь возможность указывать количество Количество инвентаря в пользовании сотрудником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Доработка системы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отчет о выдаче ТМЦ сотруднику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В отчете о выдаче ТМЦ сотруднику иметь возможность указывать срок эксплуатации инвентаря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Доработка системы</w:t>
            </w:r>
          </w:p>
        </w:tc>
      </w:tr>
      <w:tr>
        <w:trPr>
          <w:cantSplit w:val="0"/>
          <w:trHeight w:val="17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отчет о выдаче ТМЦ сотруднику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В отчете для контроля временного хранения иметь возможность указывать склад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Доработка системы</w:t>
            </w:r>
          </w:p>
        </w:tc>
      </w:tr>
    </w:tbl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sectPr>
      <w:type w:val="nextPage"/>
      <w:pgSz w:h="11909" w:w="16834" w:orient="landscape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