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 descr="Логотип Университета Синергия" title="Фирменный зна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Фирменный знак учебного практикума" title="Фирменный знак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АВТОНОМНАЯ НЕКОММЕРЧЕСКАЯ ОРГАНИЗАЦИЯ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Отчёт по лабораторной работе № 3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color w:val="000000"/>
              </w:rPr>
              <w:t>Расчёт коэффициента готовности и оценка соответствия требованию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>МДК.04.02 «Обеспечение качества функционирования компьютерных систем»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Москва, 2026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/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Шаблон отчёта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Серый текст — 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Поле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Значение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№ 3. Расчёт коэффициента готовности и оценка соответствия требованию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Блок и семестр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Блок 1. Надёжность и качество в эксплуатации — 7 семестр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Тема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04.02.02. Расчёт показателей надёжности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Максимальный балл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5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Предметная область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сквозной вариант SA01–SA30 и название]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Имя итогового файла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Фамилия_Группа_МДК0402_ЛР03.docx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1. Цель работы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1"/>
          <w:szCs w:val="21"/>
          <w:color w:val="000000"/>
        </w:rPr>
        <w:t>Рассчитать коэффициент готовности по согласованной базе наблюдения, сравнить его с нормативом и обосновать реалистичное корректирующее решение.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[При необходимости уточните формулировку цели своими словами, не добавляя теоретический обзор.]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2. Исходные данные и среда выполнения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Параметр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название системы, варианта, журнала или карточек из задания]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Инструменты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Ограничения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безопасные границы работы и принятые допущения]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3. Выполнение задания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650"/>
        <w:gridCol w:w="2750"/>
        <w:gridCol w:w="3500"/>
        <w:gridCol w:w="21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Этап</w:t>
            </w:r>
          </w:p>
        </w:tc>
        <w:tc>
          <w:tcPr>
            <w:tcW w:w="2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Логика этапа</w:t>
            </w:r>
          </w:p>
        </w:tc>
        <w:tc>
          <w:tcPr>
            <w:tcW w:w="3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Что выполнено</w:t>
            </w:r>
          </w:p>
        </w:tc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Изучить ситуацию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Проверить исходные данные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Выполнить практическое действие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Провести контроль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Оформить результат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6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Подготовить файл к сдаче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4. Основной практический результат</w:t>
      </w:r>
    </w:p>
    <w:p>
      <w:pPr>
        <w:spacing w:before="0" w:after="90" w:line="276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  <w:color w:val="000000"/>
        </w:rPr>
        <w:t>Требуемый результат: расчёт Tработы и Tвосстановления; фактический Kг.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Таблица 1 — Рабочий результат лабораторной работы № 3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250"/>
        <w:gridCol w:w="1700"/>
        <w:gridCol w:w="1500"/>
        <w:gridCol w:w="1300"/>
        <w:gridCol w:w="1400"/>
        <w:gridCol w:w="1850"/>
      </w:tblGrid>
      <w:tr>
        <w:trPr>
          <w:cantSplit/>
          <w:tblHeader/>
        </w:trPr>
        <w:tc>
          <w:tcPr>
            <w:tcW w:w="12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Показатель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Исходные данные</w:t>
            </w:r>
          </w:p>
        </w:tc>
        <w:tc>
          <w:tcPr>
            <w:tcW w:w="1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Формула</w:t>
            </w:r>
          </w:p>
        </w:tc>
        <w:tc>
          <w:tcPr>
            <w:tcW w:w="1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Результат</w:t>
            </w:r>
          </w:p>
        </w:tc>
        <w:tc>
          <w:tcPr>
            <w:tcW w:w="14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Требование</w:t>
            </w:r>
          </w:p>
        </w:tc>
        <w:tc>
          <w:tcPr>
            <w:tcW w:w="18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Вывод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2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2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3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2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4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5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2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6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5. Расчёты, схема или обоснование решения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Элемент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Основание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[Сошлитесь на конкретные ID, значения, правила или требования из исходных данных]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Ход решения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[Покажите формулу, подстановку, схему, сравнение вариантов или логику выбора]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Профессиональный выбор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[Ответьте на вопрос: Выберите допустимый по бюджету вариант улучшения и решите, достаточно ли его эффекта для требования; учитывайте указанное ограничение. Зафиксируйте решение: строка таблицы выбора и краткое обоснование.]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6. Результаты проверки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000"/>
        <w:gridCol w:w="2050"/>
        <w:gridCol w:w="2050"/>
        <w:gridCol w:w="23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Проверка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Ожидается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Фактически</w:t>
            </w:r>
          </w:p>
        </w:tc>
        <w:tc>
          <w:tcPr>
            <w:tcW w:w="2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7. Доказательства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1 — [Краткое название доказательства]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2 — [Краткое название доказательства]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8. Обнаруженные ошибки или ограничения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300"/>
        <w:gridCol w:w="2000"/>
        <w:gridCol w:w="1700"/>
        <w:gridCol w:w="24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Обнаружение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Влияние</w:t>
            </w:r>
          </w:p>
        </w:tc>
        <w:tc>
          <w:tcPr>
            <w:tcW w:w="2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Действие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9. Самопроверка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000"/>
        <w:gridCol w:w="5000"/>
        <w:gridCol w:w="3000"/>
      </w:tblGrid>
      <w:tr>
        <w:trPr>
          <w:cantSplit/>
          <w:tblHeader/>
        </w:trPr>
        <w:tc>
          <w:tcPr>
            <w:tcW w:w="1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Отметка</w:t>
            </w:r>
          </w:p>
        </w:tc>
        <w:tc>
          <w:tcPr>
            <w:tcW w:w="5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Контрольный вопрос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Комментарий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Исключены ли 6 часов обслуживания из обеих частей базы?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Сумма Tработы и Tвосстановления совпадает с доступным временем?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Сравнение выполнено до округления?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Использован ли оператор ≥?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Не превышен ли бюджет выбранного варианта?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Отделён ли модельный результат от фактического?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10. Краткий вывод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  <w:r>
        <w:br/>
      </w:r>
      <w:r>
        <w:br/>
      </w:r>
    </w:p>
    <w:p>
      <w:pPr>
        <w:spacing w:before="120" w:after="60" w:line="276" w:lineRule="auto"/>
        <w:keepNext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color w:val="ED131C"/>
        </w:rPr>
        <w:t>Перед сдачей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Удалите серые подсказки, проверьте подписи и читаемость доказательств. Сохраните один файл: Фамилия_Группа_МДК0402_ЛР03.docx. Затем перейдите в LMS, прикрепите его к заданию лабораторной работы № 3 и убедитесь, что отправка завершена.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