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22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Разработка предложений по устранению выявленных недостатков защиты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ЛР22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предложений по устранению выявленных недостатков защиты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приоритизированный план устранения недостатков, связав каждую меру с причиной, ожидаемым эффектом, ресурсом, ответственным и способом проверки.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Ранжировать недостатки по риску и срочности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F1–F8 с приоритетами; набор корректирующих и компенсирующих мер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6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Фамилия_Группа_МДК0402_ЛР22.docx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План исправлений связывает недостаток с причиной, мерой, ресурсом, зависимостью и повторной проверкой. Снижение риска в модели не считается фактом до проверки внедрения.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Шифрование и проверка защищённости. Разделы: Заключение и меры.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структуру заключения ЛР21 и бюджетный подход ЛР10. Сопоставьте один недостаток F1–F8 с аналогичным типом проблемы из своего аудита; числовые модели не смешивайте.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F1–F8 с приоритетами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Набор корректирующих и компенсирующих мер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Обоснование ресурса и зависимостей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эффект и остаточный риск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Итоговый план улучшения защищённости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Вставьте схему, требуемую заданием. Сохраните вместе рисунок, подпись и пояснение. Номер и название заполните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Итог курса: сохраните паспорт варианта, реестр мер и ссылки на доказательства ЛР01–ЛР21. План передаётся в следующий цикл проверки: для каждой меры указаны критерий закрытия и остаточный риск.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