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314823B" w14:textId="77777777" w:rsidR="00F54238" w:rsidRDefault="008932D5">
      <w:pPr>
        <w:ind w:right="-850" w:hanging="1701"/>
      </w:pPr>
      <w:r>
        <w:rPr>
          <w:noProof/>
          <w:lang w:eastAsia="ru-RU"/>
        </w:rPr>
        <mc:AlternateContent>
          <mc:Choice Requires="wpg">
            <w:drawing>
              <wp:inline distT="0" distB="0" distL="0" distR="0" wp14:anchorId="3949C3CE" wp14:editId="5DE9960B">
                <wp:extent cx="7574280" cy="914400"/>
                <wp:effectExtent l="0" t="0" r="7620" b="0"/>
                <wp:docPr id="1" name="Рисунок 1" descr="Логотип Университета Синергия" title="Фирменный знак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Рисунок 1" descr="Фирменный знак учебного практикума" title="Фирменный знак"/>
                        <pic:cNvPicPr>
                          <a:picLocks noChangeAspect="1"/>
                        </pic:cNvPicPr>
                      </pic:nvPicPr>
                      <pic:blipFill>
                        <a:blip r:embed="rId6"/>
                        <a:stretch/>
                      </pic:blipFill>
                      <pic:spPr bwMode="auto">
                        <a:xfrm>
                          <a:off x="0" y="0"/>
                          <a:ext cx="7574280" cy="914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/>
                        </a:ln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0" o:spid="_x0000_s0" type="#_x0000_t75" style="width:596.40pt;height:72.00pt;mso-wrap-distance-left:0.00pt;mso-wrap-distance-top:0.00pt;mso-wrap-distance-right:0.00pt;mso-wrap-distance-bottom:0.00pt;" stroked="f">
                <v:path textboxrect="0,0,0,0"/>
                <v:imagedata r:id="rId8" o:title=""/>
              </v:shape>
            </w:pict>
          </mc:Fallback>
        </mc:AlternateContent>
      </w:r>
    </w:p>
    <w:p w14:paraId="5BAD88FE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rFonts w:ascii="TimesNewRomanPS-BoldMT" w:hAnsi="TimesNewRomanPS-BoldMT"/>
          <w:b/>
          <w:bCs/>
          <w:color w:val="000000"/>
          <w:sz w:val="26"/>
          <w:szCs w:val="26"/>
        </w:rPr>
        <w:t xml:space="preserve">АВТОНОМНАЯ НЕКОММЕРЧЕСКАЯ ОРГАНИЗАЦИЯ</w:t>
      </w:r>
    </w:p>
    <w:p w14:paraId="2B6D5244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rFonts w:ascii="TimesNewRomanPS-BoldMT" w:hAnsi="TimesNewRomanPS-BoldMT"/>
          <w:b/>
          <w:bCs/>
          <w:color w:val="000000"/>
          <w:sz w:val="26"/>
          <w:szCs w:val="26"/>
        </w:rPr>
        <w:t xml:space="preserve"> ВЫСШЕГО ОБРАЗОВАНИЯ</w:t>
      </w:r>
    </w:p>
    <w:p w14:paraId="1BF9B3F3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rFonts w:ascii="TimesNewRomanPS-BoldMT" w:hAnsi="TimesNewRomanPS-BoldMT"/>
          <w:b/>
          <w:bCs/>
          <w:color w:val="000000"/>
          <w:sz w:val="26"/>
          <w:szCs w:val="26"/>
        </w:rPr>
        <w:t xml:space="preserve">«МОСКОВСКИЙ УНИВЕРСИТЕТ «СИНЕРГИЯ» 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3115"/>
        <w:gridCol w:w="282"/>
        <w:gridCol w:w="5948"/>
      </w:tblGrid>
      <w:tr w:rsidR="00F54238" w14:paraId="28B581DE" w14:textId="77777777">
        <w:tc>
          <w:tcPr>
            <w:tcW w:w="3115" w:type="dxa"/>
            <w:shd w:val="clear" w:color="auto" w:fill="auto"/>
          </w:tcPr>
          <w:p w14:paraId="0ACAE625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Факультет/Институт</w:t>
            </w:r>
          </w:p>
        </w:tc>
        <w:tc>
          <w:tcPr>
            <w:tcW w:w="282" w:type="dxa"/>
            <w:shd w:val="clear" w:color="auto" w:fill="auto"/>
          </w:tcPr>
          <w:p w14:paraId="24EBC50D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03F352A0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Информационных технологий</w:t>
            </w:r>
          </w:p>
        </w:tc>
      </w:tr>
      <w:tr w:rsidR="00F54238" w14:paraId="1BED2AFB" w14:textId="77777777">
        <w:tc>
          <w:tcPr>
            <w:tcW w:w="3115" w:type="dxa"/>
            <w:shd w:val="clear" w:color="auto" w:fill="auto"/>
          </w:tcPr>
          <w:p w14:paraId="5643EEE6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0730D1D0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</w:tcBorders>
            <w:shd w:val="clear" w:color="auto" w:fill="auto"/>
          </w:tcPr>
          <w:p w14:paraId="76EDCD62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(наименование факультета/ Института)</w:t>
            </w:r>
          </w:p>
        </w:tc>
      </w:tr>
      <w:tr w:rsidR="00F54238" w14:paraId="695BA651" w14:textId="77777777">
        <w:tc>
          <w:tcPr>
            <w:tcW w:w="3115" w:type="dxa"/>
            <w:shd w:val="clear" w:color="auto" w:fill="auto"/>
          </w:tcPr>
          <w:p w14:paraId="749694C1" w14:textId="77777777" w:rsidR="00F54238" w:rsidRDefault="008932D5">
            <w:pPr>
              <w:spacing w:after="0" w:line="240" w:lineRule="auto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 xml:space="preserve">Направление/специальность </w:t>
            </w:r>
          </w:p>
        </w:tc>
        <w:tc>
          <w:tcPr>
            <w:tcW w:w="282" w:type="dxa"/>
            <w:shd w:val="clear" w:color="auto" w:fill="auto"/>
          </w:tcPr>
          <w:p w14:paraId="4FD5AB72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531F0DA7" w14:textId="77777777" w:rsidR="00F54238" w:rsidRDefault="008932D5">
            <w:pPr>
              <w:pStyle w:val="afa"/>
              <w:spacing w:after="0"/>
              <w:jc w:val="both"/>
              <w:rPr>
                <w:spacing w:val="-16"/>
                <w:sz w:val="26"/>
                <w:szCs w:val="26"/>
              </w:rPr>
            </w:pPr>
            <w:r>
              <w:rPr>
                <w:color w:val="000000"/>
                <w:spacing w:val="-16"/>
                <w:sz w:val="26"/>
                <w:szCs w:val="26"/>
              </w:rPr>
              <w:t xml:space="preserve">09.02.07 </w:t>
            </w:r>
            <w:r>
              <w:rPr>
                <w:spacing w:val="-16"/>
                <w:sz w:val="26"/>
                <w:szCs w:val="26"/>
              </w:rPr>
              <w:t>Информационные системы и программирование</w:t>
            </w:r>
          </w:p>
        </w:tc>
      </w:tr>
      <w:tr w:rsidR="00F54238" w14:paraId="0D8FCBEF" w14:textId="77777777">
        <w:tc>
          <w:tcPr>
            <w:tcW w:w="3115" w:type="dxa"/>
            <w:shd w:val="clear" w:color="auto" w:fill="auto"/>
          </w:tcPr>
          <w:p w14:paraId="7C086BC8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>подготовки:</w:t>
            </w:r>
          </w:p>
        </w:tc>
        <w:tc>
          <w:tcPr>
            <w:tcW w:w="282" w:type="dxa"/>
            <w:shd w:val="clear" w:color="auto" w:fill="auto"/>
          </w:tcPr>
          <w:p w14:paraId="6A1BC93F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shd w:val="clear" w:color="auto" w:fill="auto"/>
          </w:tcPr>
          <w:p w14:paraId="47045DD0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(код и наименование направления /специальности подготовки)</w:t>
            </w:r>
          </w:p>
        </w:tc>
      </w:tr>
      <w:tr w:rsidR="00F54238" w14:paraId="5C6B7EAF" w14:textId="77777777">
        <w:tc>
          <w:tcPr>
            <w:tcW w:w="3115" w:type="dxa"/>
            <w:shd w:val="clear" w:color="auto" w:fill="auto"/>
          </w:tcPr>
          <w:p w14:paraId="608F3B5B" w14:textId="77777777" w:rsidR="00F54238" w:rsidRDefault="008932D5">
            <w:pPr>
              <w:spacing w:after="0" w:line="240" w:lineRule="auto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>Форма обучения</w:t>
            </w: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:</w:t>
            </w:r>
          </w:p>
        </w:tc>
        <w:tc>
          <w:tcPr>
            <w:tcW w:w="282" w:type="dxa"/>
            <w:shd w:val="clear" w:color="auto" w:fill="auto"/>
          </w:tcPr>
          <w:p w14:paraId="71E5005A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794B64EB" w14:textId="77777777" w:rsidR="00F54238" w:rsidRDefault="008932D5">
            <w:pPr>
              <w:spacing w:after="0" w:line="240" w:lineRule="auto"/>
              <w:jc w:val="center"/>
              <w:rPr>
                <w:rFonts w:ascii="TimesNewRomanPSMT" w:hAnsi="TimesNewRomanPSMT"/>
                <w:color w:val="000000"/>
                <w:sz w:val="24"/>
                <w:szCs w:val="24"/>
              </w:rPr>
            </w:pPr>
            <w:r>
              <w:rPr>
                <w:rFonts w:ascii="TimesNewRomanPSMT" w:hAnsi="TimesNewRomanPSMT"/>
                <w:color w:val="000000"/>
                <w:sz w:val="24"/>
                <w:szCs w:val="24"/>
              </w:rPr>
              <w:t>очная</w:t>
            </w:r>
          </w:p>
        </w:tc>
      </w:tr>
      <w:tr w:rsidR="00F54238" w14:paraId="6C650371" w14:textId="77777777">
        <w:tc>
          <w:tcPr>
            <w:tcW w:w="3115" w:type="dxa"/>
            <w:shd w:val="clear" w:color="auto" w:fill="auto"/>
          </w:tcPr>
          <w:p w14:paraId="22E7EE65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36B164F8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shd w:val="clear" w:color="auto" w:fill="auto"/>
          </w:tcPr>
          <w:p w14:paraId="4E7B547C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(очная, очно-заочная, заочная)</w:t>
            </w:r>
          </w:p>
        </w:tc>
      </w:tr>
    </w:tbl>
    <w:p w14:paraId="045401BA" w14:textId="77777777" w:rsidR="00F54238" w:rsidRDefault="008932D5">
      <w:pPr>
        <w:ind w:right="-1"/>
        <w:jc w:val="center"/>
        <w:rPr>
          <w:rFonts w:ascii="TimesNewRomanPS-BoldMT" w:hAnsi="TimesNewRomanPS-BoldMT"/>
          <w:color w:val="FFFFFF"/>
          <w:sz w:val="28"/>
          <w:szCs w:val="28"/>
        </w:rPr>
      </w:pPr>
      <w:r>
        <w:rPr>
          <w:rFonts w:ascii="TimesNewRomanPS-BoldMT" w:hAnsi="TimesNewRomanPS-BoldMT"/>
          <w:color w:val="FFFFFF"/>
          <w:sz w:val="28"/>
          <w:szCs w:val="28"/>
        </w:rPr>
        <w:t>.</w:t>
      </w:r>
    </w:p>
    <w:p w14:paraId="25D2F9F0" w14:textId="1A96EEB0" w:rsidR="00F54238" w:rsidRDefault="008932D5">
      <w:pPr>
        <w:ind w:right="-1"/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  <w:r>
        <w:rPr>
          <w:rFonts w:ascii="TimesNewRomanPS-BoldMT" w:hAnsi="TimesNewRomanPS-BoldMT"/>
          <w:color w:val="FFFFFF"/>
          <w:sz w:val="28"/>
          <w:szCs w:val="28"/>
        </w:rPr>
        <w:br/>
      </w:r>
      <w:r>
        <w:rPr>
          <w:rFonts w:ascii="TimesNewRomanPSMT" w:hAnsi="TimesNewRomanPSMT"/>
          <w:color w:val="000000"/>
          <w:sz w:val="18"/>
          <w:szCs w:val="18"/>
        </w:rPr>
        <w:br/>
      </w:r>
      <w:r>
        <w:rPr>
          <w:rFonts w:ascii="TimesNewRomanPS-BoldMT" w:hAnsi="TimesNewRomanPS-BoldMT"/>
          <w:b/>
          <w:bCs/>
          <w:color w:val="000000"/>
          <w:sz w:val="28"/>
          <w:szCs w:val="28"/>
        </w:rPr>
        <w:t xml:space="preserve">Отчёт по лабораторной работе № 15</w:t>
      </w:r>
      <w:r>
        <w:rPr>
          <w:rFonts w:ascii="TimesNewRomanPS-BoldMT" w:hAnsi="TimesNewRomanPS-BoldMT"/>
          <w:b/>
          <w:bCs/>
          <w:sz w:val="28"/>
          <w:szCs w:val="28"/>
        </w:rPr>
        <w:t xml:space="preserv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134"/>
        <w:gridCol w:w="142"/>
        <w:gridCol w:w="284"/>
        <w:gridCol w:w="708"/>
        <w:gridCol w:w="284"/>
        <w:gridCol w:w="563"/>
        <w:gridCol w:w="282"/>
        <w:gridCol w:w="5948"/>
      </w:tblGrid>
      <w:tr w:rsidR="00F54238" w14:paraId="728E2933" w14:textId="77777777">
        <w:tc>
          <w:tcPr>
            <w:tcW w:w="1276" w:type="dxa"/>
            <w:gridSpan w:val="2"/>
            <w:shd w:val="clear" w:color="auto" w:fill="auto"/>
          </w:tcPr>
          <w:p w14:paraId="29CB3CF6" w14:textId="77777777" w:rsidR="00F54238" w:rsidRDefault="008932D5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на тему</w:t>
            </w:r>
          </w:p>
        </w:tc>
        <w:tc>
          <w:tcPr>
            <w:tcW w:w="284" w:type="dxa"/>
            <w:shd w:val="clear" w:color="auto" w:fill="auto"/>
          </w:tcPr>
          <w:p w14:paraId="74EE7BDC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color w:val="000000"/>
              </w:rPr>
              <w:t>Настройка правил сетевого экрана и проверка прохождения разрешённого и запрещённого трафика</w:t>
            </w:r>
          </w:p>
        </w:tc>
      </w:tr>
      <w:tr w:rsidR="00F54238" w14:paraId="1BE31388" w14:textId="77777777">
        <w:tc>
          <w:tcPr>
            <w:tcW w:w="3115" w:type="dxa"/>
            <w:gridSpan w:val="6"/>
            <w:shd w:val="clear" w:color="auto" w:fill="auto"/>
          </w:tcPr>
          <w:p w14:paraId="52CF7FD7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7D682DBF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</w:tcBorders>
            <w:shd w:val="clear" w:color="auto" w:fill="auto"/>
          </w:tcPr>
          <w:p w14:paraId="20B00601" w14:textId="77777777" w:rsidR="00F54238" w:rsidRDefault="008932D5">
            <w:pPr>
              <w:spacing w:after="0" w:line="240" w:lineRule="auto"/>
              <w:ind w:right="-1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(наименование темы)</w:t>
            </w:r>
          </w:p>
        </w:tc>
      </w:tr>
      <w:tr w:rsidR="00F54238" w14:paraId="553B53A8" w14:textId="77777777">
        <w:tc>
          <w:tcPr>
            <w:tcW w:w="1134" w:type="dxa"/>
            <w:tcBorders>
              <w:bottom w:val="single" w:sz="4" w:space="0" w:color="000000"/>
            </w:tcBorders>
            <w:shd w:val="clear" w:color="auto" w:fill="auto"/>
          </w:tcPr>
          <w:p w14:paraId="7171009A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426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1730F6A1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 w14:paraId="4C723A81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/>
                <w:color w:val="FF0000"/>
                <w:sz w:val="28"/>
                <w:szCs w:val="28"/>
              </w:rPr>
            </w:pPr>
          </w:p>
        </w:tc>
      </w:tr>
      <w:tr w:rsidR="00F54238" w14:paraId="543480E7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2268" w:type="dxa"/>
            <w:gridSpan w:val="4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60054A57" w14:textId="77777777" w:rsidR="00F54238" w:rsidRDefault="00F54238">
            <w:pPr>
              <w:spacing w:after="0" w:line="240" w:lineRule="auto"/>
              <w:ind w:right="-113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  <w:p w14:paraId="4601E48A" w14:textId="77777777" w:rsidR="00F54238" w:rsidRDefault="008932D5">
            <w:pPr>
              <w:spacing w:after="0" w:line="240" w:lineRule="auto"/>
              <w:ind w:right="-113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по дисциплине</w:t>
            </w:r>
          </w:p>
        </w:tc>
        <w:tc>
          <w:tcPr>
            <w:tcW w:w="284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51A9626A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793" w:type="dxa"/>
            <w:gridSpan w:val="3"/>
            <w:tcBorders>
              <w:top w:val="single" w:sz="4" w:space="0" w:color="000000"/>
              <w:left w:val="none" w:sz="4" w:space="0" w:color="000000"/>
              <w:bottom w:val="single" w:sz="4" w:space="0" w:color="000000"/>
              <w:right w:val="none" w:sz="4" w:space="0" w:color="000000"/>
            </w:tcBorders>
            <w:shd w:val="clear" w:color="auto" w:fill="auto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color w:val="000000"/>
              </w:rPr>
              <w:t>МДК.04.02 «Обеспечение качества функционирования компьютерных систем»</w:t>
            </w:r>
          </w:p>
        </w:tc>
      </w:tr>
      <w:tr w:rsidR="00F54238" w14:paraId="64FAA737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3115" w:type="dxa"/>
            <w:gridSpan w:val="6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7D41EDB7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6549707A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4D6CE0D8" w14:textId="77777777" w:rsidR="00F54238" w:rsidRDefault="008932D5">
            <w:pPr>
              <w:spacing w:after="0" w:line="240" w:lineRule="auto"/>
              <w:ind w:right="-1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-BoldMT" w:hAnsi="TimesNewRomanPS-BoldMT"/>
                <w:color w:val="000000"/>
                <w:sz w:val="18"/>
                <w:szCs w:val="18"/>
              </w:rPr>
              <w:t>(</w:t>
            </w: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наименование дисциплины)</w:t>
            </w:r>
          </w:p>
        </w:tc>
      </w:tr>
    </w:tbl>
    <w:p w14:paraId="7EEDE6A2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07B5C626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061"/>
        <w:gridCol w:w="236"/>
        <w:gridCol w:w="4786"/>
        <w:gridCol w:w="2273"/>
      </w:tblGrid>
      <w:tr w:rsidR="002055B6" w14:paraId="54D4D7E0" w14:textId="77777777" w:rsidTr="0007163E">
        <w:tc>
          <w:tcPr>
            <w:tcW w:w="2061" w:type="dxa"/>
            <w:shd w:val="clear" w:color="auto" w:fill="auto"/>
          </w:tcPr>
          <w:p w14:paraId="637F457E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bookmarkStart w:id="0" w:name="_Hlk81468603"/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Обучающийся</w:t>
            </w:r>
          </w:p>
        </w:tc>
        <w:tc>
          <w:tcPr>
            <w:tcW w:w="236" w:type="dxa"/>
            <w:shd w:val="clear" w:color="auto" w:fill="auto"/>
          </w:tcPr>
          <w:p w14:paraId="2499DAA0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663876B2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</w:tr>
      <w:bookmarkEnd w:id="0"/>
      <w:tr w:rsidR="002055B6" w14:paraId="37AB4261" w14:textId="77777777" w:rsidTr="00012EB8">
        <w:tc>
          <w:tcPr>
            <w:tcW w:w="2061" w:type="dxa"/>
            <w:shd w:val="clear" w:color="auto" w:fill="auto"/>
          </w:tcPr>
          <w:p w14:paraId="046A8DDC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36" w:type="dxa"/>
            <w:shd w:val="clear" w:color="auto" w:fill="auto"/>
          </w:tcPr>
          <w:p w14:paraId="06D0F077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top w:val="single" w:sz="4" w:space="0" w:color="000000"/>
            </w:tcBorders>
            <w:shd w:val="clear" w:color="auto" w:fill="auto"/>
          </w:tcPr>
          <w:p w14:paraId="28D9C75C" w14:textId="0803B7B8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16"/>
                <w:szCs w:val="16"/>
              </w:rPr>
              <w:t>(</w:t>
            </w:r>
            <w:proofErr w:type="gramStart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ФИО)   </w:t>
            </w:r>
            <w:proofErr w:type="gramEnd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                                                                              </w:t>
            </w:r>
          </w:p>
        </w:tc>
      </w:tr>
      <w:tr w:rsidR="002055B6" w14:paraId="69D80305" w14:textId="77777777" w:rsidTr="001C6C84">
        <w:tc>
          <w:tcPr>
            <w:tcW w:w="2061" w:type="dxa"/>
            <w:shd w:val="clear" w:color="auto" w:fill="auto"/>
          </w:tcPr>
          <w:p w14:paraId="401E635F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Группа</w:t>
            </w:r>
          </w:p>
        </w:tc>
        <w:tc>
          <w:tcPr>
            <w:tcW w:w="236" w:type="dxa"/>
            <w:shd w:val="clear" w:color="auto" w:fill="auto"/>
          </w:tcPr>
          <w:p w14:paraId="68D70F12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0C02FE07" w14:textId="59E36622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28"/>
                <w:szCs w:val="28"/>
              </w:rPr>
              <w:t xml:space="preserve"> </w:t>
            </w:r>
          </w:p>
        </w:tc>
      </w:tr>
      <w:tr w:rsidR="00E66757" w14:paraId="0B30BF61" w14:textId="77777777" w:rsidTr="00E66757">
        <w:tc>
          <w:tcPr>
            <w:tcW w:w="2061" w:type="dxa"/>
            <w:shd w:val="clear" w:color="auto" w:fill="auto"/>
          </w:tcPr>
          <w:p w14:paraId="1EF8C4AA" w14:textId="77777777" w:rsidR="00E66757" w:rsidRDefault="00E66757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36" w:type="dxa"/>
            <w:shd w:val="clear" w:color="auto" w:fill="auto"/>
          </w:tcPr>
          <w:p w14:paraId="489D6C2C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4786" w:type="dxa"/>
            <w:tcBorders>
              <w:top w:val="single" w:sz="4" w:space="0" w:color="000000"/>
            </w:tcBorders>
            <w:shd w:val="clear" w:color="auto" w:fill="auto"/>
          </w:tcPr>
          <w:p w14:paraId="5A4BB996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2273" w:type="dxa"/>
            <w:shd w:val="clear" w:color="auto" w:fill="auto"/>
          </w:tcPr>
          <w:p w14:paraId="261B9506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</w:tr>
    </w:tbl>
    <w:p w14:paraId="682AA88E" w14:textId="77777777" w:rsidR="00F54238" w:rsidRDefault="00F54238">
      <w:pPr>
        <w:ind w:right="-1"/>
        <w:jc w:val="center"/>
        <w:rPr>
          <w:rFonts w:ascii="TimesNewRomanPSMT" w:hAnsi="TimesNewRomanPSMT"/>
          <w:color w:val="000000"/>
          <w:sz w:val="18"/>
          <w:szCs w:val="18"/>
        </w:rPr>
      </w:pPr>
    </w:p>
    <w:p w14:paraId="479131E4" w14:textId="77777777" w:rsidR="00F54238" w:rsidRDefault="00F54238">
      <w:pPr>
        <w:ind w:right="-1"/>
        <w:jc w:val="center"/>
        <w:rPr>
          <w:rFonts w:ascii="TimesNewRomanPSMT" w:hAnsi="TimesNewRomanPSMT"/>
          <w:color w:val="000000"/>
          <w:sz w:val="18"/>
          <w:szCs w:val="18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268"/>
        <w:gridCol w:w="284"/>
        <w:gridCol w:w="6804"/>
      </w:tblGrid>
      <w:tr w:rsidR="002055B6" w14:paraId="5072756B" w14:textId="77777777" w:rsidTr="00AA54AD">
        <w:tc>
          <w:tcPr>
            <w:tcW w:w="2268" w:type="dxa"/>
            <w:shd w:val="clear" w:color="auto" w:fill="auto"/>
          </w:tcPr>
          <w:p w14:paraId="2833DDA8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Преподаватель</w:t>
            </w:r>
          </w:p>
        </w:tc>
        <w:tc>
          <w:tcPr>
            <w:tcW w:w="284" w:type="dxa"/>
            <w:shd w:val="clear" w:color="auto" w:fill="auto"/>
          </w:tcPr>
          <w:p w14:paraId="68CB4A19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804" w:type="dxa"/>
            <w:tcBorders>
              <w:bottom w:val="single" w:sz="4" w:space="0" w:color="000000"/>
            </w:tcBorders>
            <w:shd w:val="clear" w:color="auto" w:fill="auto"/>
          </w:tcPr>
          <w:p w14:paraId="7EA10C61" w14:textId="43751188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28"/>
                <w:szCs w:val="28"/>
              </w:rPr>
              <w:t xml:space="preserve"> </w:t>
            </w:r>
          </w:p>
        </w:tc>
      </w:tr>
      <w:tr w:rsidR="002055B6" w14:paraId="5AE2B4FB" w14:textId="77777777" w:rsidTr="000678D0">
        <w:tc>
          <w:tcPr>
            <w:tcW w:w="2268" w:type="dxa"/>
            <w:shd w:val="clear" w:color="auto" w:fill="auto"/>
          </w:tcPr>
          <w:p w14:paraId="520F6A87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4" w:type="dxa"/>
            <w:shd w:val="clear" w:color="auto" w:fill="auto"/>
          </w:tcPr>
          <w:p w14:paraId="3476A305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804" w:type="dxa"/>
            <w:tcBorders>
              <w:top w:val="single" w:sz="4" w:space="0" w:color="000000"/>
            </w:tcBorders>
            <w:shd w:val="clear" w:color="auto" w:fill="auto"/>
          </w:tcPr>
          <w:p w14:paraId="5982E09B" w14:textId="0C341969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16"/>
                <w:szCs w:val="16"/>
              </w:rPr>
              <w:t>(</w:t>
            </w:r>
            <w:proofErr w:type="gramStart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ФИО)   </w:t>
            </w:r>
            <w:proofErr w:type="gramEnd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                                                                              </w:t>
            </w:r>
          </w:p>
        </w:tc>
      </w:tr>
    </w:tbl>
    <w:p w14:paraId="4645F313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048AFD58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18A38026" w14:textId="541BEFEF" w:rsidR="00FF22EB" w:rsidRDefault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</w:p>
    <w:p w14:paraId="397B8EA4" w14:textId="77777777" w:rsidR="00FF22EB" w:rsidRDefault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</w:p>
    <w:p w14:paraId="01DEE7D1" w14:textId="6B60A87B" w:rsidR="00FF22EB" w:rsidRDefault="008932D5" w:rsidP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  <w:r>
        <w:rPr>
          <w:rFonts w:ascii="TimesNewRomanPS-BoldMT" w:hAnsi="TimesNewRomanPS-BoldMT"/>
          <w:b/>
          <w:bCs/>
          <w:color w:val="000000"/>
          <w:sz w:val="28"/>
          <w:szCs w:val="28"/>
        </w:rPr>
        <w:t xml:space="preserve">Москва, 2026</w:t>
      </w:r>
      <w:r w:rsidR="00FE4931">
        <w:rPr>
          <w:rFonts w:ascii="TimesNewRomanPS-BoldMT" w:hAnsi="TimesNewRomanPS-BoldMT"/>
          <w:b/>
          <w:bCs/>
          <w:color w:val="000000"/>
          <w:sz w:val="28"/>
          <w:szCs w:val="28"/>
        </w:rPr>
        <w:t/>
      </w:r>
      <w:r w:rsidR="00FF22EB">
        <w:rPr>
          <w:rFonts w:ascii="TimesNewRomanPS-BoldMT" w:hAnsi="TimesNewRomanPS-BoldMT"/>
          <w:b/>
          <w:bCs/>
          <w:color w:val="000000"/>
          <w:sz w:val="28"/>
          <w:szCs w:val="28"/>
        </w:rPr>
        <w:br w:type="page"/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Шаблон отчёта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Серый текст — подсказка для заполнения. Перед сдачей удалите подсказки и оставьте только свои результаты и доказательства.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2100"/>
        <w:gridCol w:w="6900"/>
      </w:tblGrid>
      <w:tr>
        <w:trPr>
          <w:cantSplit/>
          <w:tblHeader/>
        </w:trPr>
        <w:tc>
          <w:tcPr>
            <w:tcW w:w="21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Поле</w:t>
            </w:r>
          </w:p>
        </w:tc>
        <w:tc>
          <w:tcPr>
            <w:tcW w:w="69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Значение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Лабораторная работа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№ 15. Настройка правил сетевого экрана и проверка прохождения разрешённого и запрещённого трафика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Блок и семестр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Блок 2. Защита компьютерных систем — 8 семестр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Тема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04.02.06. Средства защиты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Компетенции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ОК 01, ПК 4.3, ПК 4.4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Максимальный балл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4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Имя итогового файла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Фамилия_Группа_МДК0402_ЛР15.docx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1. Цель работы</w:t>
      </w:r>
    </w:p>
    <w:p>
      <w:pPr>
        <w:spacing w:before="0" w:after="80" w:line="276" w:lineRule="auto"/>
      </w:pPr>
      <w:r>
        <w:rPr>
          <w:rFonts w:ascii="Times New Roman" w:hAnsi="Times New Roman" w:eastAsia="Times New Roman" w:cs="Times New Roman"/>
          <w:sz w:val="21"/>
          <w:szCs w:val="21"/>
          <w:color w:val="000000"/>
        </w:rPr>
        <w:t>Спроектировать и проверить минимально необходимые правила сетевого экрана по заданной политике без обращений к реальным внешним узлам.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[При необходимости уточните формулировку цели своими словами, не добавляя теоретический обзор.]</w:t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2. Исходные данные и среда выполнения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2200"/>
        <w:gridCol w:w="6800"/>
      </w:tblGrid>
      <w:tr>
        <w:trPr>
          <w:cantSplit/>
          <w:tblHeader/>
        </w:trPr>
        <w:tc>
          <w:tcPr>
            <w:tcW w:w="22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Параметр</w:t>
            </w:r>
          </w:p>
        </w:tc>
        <w:tc>
          <w:tcPr>
            <w:tcW w:w="68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Заполнение студента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Использованный набор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77777F"/>
              </w:rPr>
              <w:t>[Укажите название системы, варианта, журнала или карточек из задания]</w:t>
            </w:r>
          </w:p>
        </w:tc>
      </w:tr>
      <w:tr>
        <w:trPr>
          <w:cantSplit/>
        </w:trPr>
        <w:tc>
          <w:tcPr>
            <w:tcW w:w="22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Инструменты</w:t>
            </w:r>
          </w:p>
        </w:tc>
        <w:tc>
          <w:tcPr>
            <w:tcW w:w="6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77777F"/>
              </w:rPr>
              <w:t>[Укажите редактор, локальную среду или учебную симуляцию и версии, если они существенны]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Ограничения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77777F"/>
              </w:rPr>
              <w:t>[Укажите безопасные границы работы и принятые допущения]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3. Выполнение задания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650"/>
        <w:gridCol w:w="2750"/>
        <w:gridCol w:w="3500"/>
        <w:gridCol w:w="2100"/>
      </w:tblGrid>
      <w:tr>
        <w:trPr>
          <w:cantSplit/>
          <w:tblHeader/>
        </w:trPr>
        <w:tc>
          <w:tcPr>
            <w:tcW w:w="6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Этап</w:t>
            </w:r>
          </w:p>
        </w:tc>
        <w:tc>
          <w:tcPr>
            <w:tcW w:w="27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Логика этапа</w:t>
            </w:r>
          </w:p>
        </w:tc>
        <w:tc>
          <w:tcPr>
            <w:tcW w:w="35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Что выполнено</w:t>
            </w:r>
          </w:p>
        </w:tc>
        <w:tc>
          <w:tcPr>
            <w:tcW w:w="21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Доказательство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1</w:t>
            </w:r>
          </w:p>
        </w:tc>
        <w:tc>
          <w:tcPr>
            <w:tcW w:w="2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Изучить ситуацию</w:t>
            </w:r>
          </w:p>
        </w:tc>
        <w:tc>
          <w:tcPr>
            <w:tcW w:w="35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2</w:t>
            </w:r>
          </w:p>
        </w:tc>
        <w:tc>
          <w:tcPr>
            <w:tcW w:w="2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Проверить исходные данные</w:t>
            </w:r>
          </w:p>
        </w:tc>
        <w:tc>
          <w:tcPr>
            <w:tcW w:w="35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3</w:t>
            </w:r>
          </w:p>
        </w:tc>
        <w:tc>
          <w:tcPr>
            <w:tcW w:w="2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Выполнить практическое действие</w:t>
            </w:r>
          </w:p>
        </w:tc>
        <w:tc>
          <w:tcPr>
            <w:tcW w:w="35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4</w:t>
            </w:r>
          </w:p>
        </w:tc>
        <w:tc>
          <w:tcPr>
            <w:tcW w:w="2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Провести контроль</w:t>
            </w:r>
          </w:p>
        </w:tc>
        <w:tc>
          <w:tcPr>
            <w:tcW w:w="35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5</w:t>
            </w:r>
          </w:p>
        </w:tc>
        <w:tc>
          <w:tcPr>
            <w:tcW w:w="2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Оформить результат</w:t>
            </w:r>
          </w:p>
        </w:tc>
        <w:tc>
          <w:tcPr>
            <w:tcW w:w="35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6</w:t>
            </w:r>
          </w:p>
        </w:tc>
        <w:tc>
          <w:tcPr>
            <w:tcW w:w="2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Подготовить файл к сдаче</w:t>
            </w:r>
          </w:p>
        </w:tc>
        <w:tc>
          <w:tcPr>
            <w:tcW w:w="35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4. Основной практический результат</w:t>
      </w:r>
    </w:p>
    <w:p>
      <w:pPr>
        <w:spacing w:before="0" w:after="90" w:line="276" w:lineRule="auto"/>
      </w:pPr>
      <w:r>
        <w:rPr>
          <w:rFonts w:ascii="Times New Roman" w:hAnsi="Times New Roman" w:eastAsia="Times New Roman" w:cs="Times New Roman"/>
          <w:b/>
          <w:bCs/>
          <w:sz w:val="21"/>
          <w:szCs w:val="21"/>
          <w:color w:val="000000"/>
        </w:rPr>
        <w:t>Требуемый результат: таблица исходных и исправленных правил; разрешённые и запрещённые соединения.</w:t>
      </w:r>
    </w:p>
    <w:p>
      <w:pPr>
        <w:spacing w:before="0" w:after="70" w:line="276" w:lineRule="auto"/>
        <w:keepNext/>
      </w:pPr>
      <w:r>
        <w:rPr>
          <w:rFonts w:ascii="Times New Roman" w:hAnsi="Times New Roman" w:eastAsia="Times New Roman" w:cs="Times New Roman"/>
          <w:i/>
          <w:iCs/>
          <w:sz w:val="18"/>
          <w:szCs w:val="18"/>
          <w:color w:val="55555C"/>
        </w:rPr>
        <w:t>Таблица 1 — Рабочий результат лабораторной работы № 15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1850"/>
        <w:gridCol w:w="1450"/>
        <w:gridCol w:w="1100"/>
        <w:gridCol w:w="1450"/>
        <w:gridCol w:w="1450"/>
        <w:gridCol w:w="1700"/>
      </w:tblGrid>
      <w:tr>
        <w:trPr>
          <w:cantSplit/>
          <w:tblHeader/>
        </w:trPr>
        <w:tc>
          <w:tcPr>
            <w:tcW w:w="18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Источник → назначение</w:t>
            </w:r>
          </w:p>
        </w:tc>
        <w:tc>
          <w:tcPr>
            <w:tcW w:w="14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Порт / протокол</w:t>
            </w:r>
          </w:p>
        </w:tc>
        <w:tc>
          <w:tcPr>
            <w:tcW w:w="11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Решение</w:t>
            </w:r>
          </w:p>
        </w:tc>
        <w:tc>
          <w:tcPr>
            <w:tcW w:w="14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Ожидается</w:t>
            </w:r>
          </w:p>
        </w:tc>
        <w:tc>
          <w:tcPr>
            <w:tcW w:w="14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Фактически</w:t>
            </w:r>
          </w:p>
        </w:tc>
        <w:tc>
          <w:tcPr>
            <w:tcW w:w="17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Исправление</w:t>
            </w:r>
          </w:p>
        </w:tc>
      </w:tr>
      <w:tr>
        <w:trPr>
          <w:cantSplit/>
        </w:trPr>
        <w:tc>
          <w:tcPr>
            <w:tcW w:w="18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1</w:t>
            </w:r>
          </w:p>
        </w:tc>
        <w:tc>
          <w:tcPr>
            <w:tcW w:w="14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8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2</w:t>
            </w:r>
          </w:p>
        </w:tc>
        <w:tc>
          <w:tcPr>
            <w:tcW w:w="14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8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3</w:t>
            </w:r>
          </w:p>
        </w:tc>
        <w:tc>
          <w:tcPr>
            <w:tcW w:w="14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8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4</w:t>
            </w:r>
          </w:p>
        </w:tc>
        <w:tc>
          <w:tcPr>
            <w:tcW w:w="14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8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5</w:t>
            </w:r>
          </w:p>
        </w:tc>
        <w:tc>
          <w:tcPr>
            <w:tcW w:w="14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8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6</w:t>
            </w:r>
          </w:p>
        </w:tc>
        <w:tc>
          <w:tcPr>
            <w:tcW w:w="14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8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7</w:t>
            </w:r>
          </w:p>
        </w:tc>
        <w:tc>
          <w:tcPr>
            <w:tcW w:w="14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8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8</w:t>
            </w:r>
          </w:p>
        </w:tc>
        <w:tc>
          <w:tcPr>
            <w:tcW w:w="14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8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9</w:t>
            </w:r>
          </w:p>
        </w:tc>
        <w:tc>
          <w:tcPr>
            <w:tcW w:w="14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8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10</w:t>
            </w:r>
          </w:p>
        </w:tc>
        <w:tc>
          <w:tcPr>
            <w:tcW w:w="14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5. Расчёты, схема или обоснование решения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2100"/>
        <w:gridCol w:w="6900"/>
      </w:tblGrid>
      <w:tr>
        <w:trPr>
          <w:cantSplit/>
          <w:tblHeader/>
        </w:trPr>
        <w:tc>
          <w:tcPr>
            <w:tcW w:w="21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Элемент</w:t>
            </w:r>
          </w:p>
        </w:tc>
        <w:tc>
          <w:tcPr>
            <w:tcW w:w="69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Заполнение студента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Основание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[Сошлитесь на конкретные ID, значения, правила или требования из исходных данных]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Ход решения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[Покажите формулу, подстановку, схему, сравнение вариантов или логику выбора]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Независимый контроль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[Опишите повторный расчёт, граничный тест, сопоставление с требованием или другую проверку]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Профессиональный выбор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[Ответьте на вопрос: Найдите правило с наибольшим риском и решите, как сузить его, сохранив нужную функцию. Основания выбора: деловая потребность; порядок обработки; минимальные привилегии; результаты F1–F10.]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6. Результаты проверки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550"/>
        <w:gridCol w:w="2000"/>
        <w:gridCol w:w="2050"/>
        <w:gridCol w:w="2050"/>
        <w:gridCol w:w="2350"/>
      </w:tblGrid>
      <w:tr>
        <w:trPr>
          <w:cantSplit/>
          <w:tblHeader/>
        </w:trPr>
        <w:tc>
          <w:tcPr>
            <w:tcW w:w="5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№</w:t>
            </w:r>
          </w:p>
        </w:tc>
        <w:tc>
          <w:tcPr>
            <w:tcW w:w="2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Проверка</w:t>
            </w:r>
          </w:p>
        </w:tc>
        <w:tc>
          <w:tcPr>
            <w:tcW w:w="20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Ожидается</w:t>
            </w:r>
          </w:p>
        </w:tc>
        <w:tc>
          <w:tcPr>
            <w:tcW w:w="20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Фактически</w:t>
            </w:r>
          </w:p>
        </w:tc>
        <w:tc>
          <w:tcPr>
            <w:tcW w:w="23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Доказательство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1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2</w:t>
            </w:r>
          </w:p>
        </w:tc>
        <w:tc>
          <w:tcPr>
            <w:tcW w:w="2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3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4</w:t>
            </w:r>
          </w:p>
        </w:tc>
        <w:tc>
          <w:tcPr>
            <w:tcW w:w="2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5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7. Доказательства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[Вставьте рисунок или скриншот 1. Должны быть читаемы ключевые значения, ID события, состояние или настройка. Не включайте лишние окна и персональные данные.]</w:t>
      </w:r>
      <w:r>
        <w:br/>
      </w:r>
      <w:r>
        <w:br/>
      </w:r>
    </w:p>
    <w:p>
      <w:pPr>
        <w:spacing w:before="0" w:after="70" w:line="276" w:lineRule="auto"/>
        <w:keepNext/>
      </w:pPr>
      <w:r>
        <w:rPr>
          <w:rFonts w:ascii="Times New Roman" w:hAnsi="Times New Roman" w:eastAsia="Times New Roman" w:cs="Times New Roman"/>
          <w:i/>
          <w:iCs/>
          <w:sz w:val="18"/>
          <w:szCs w:val="18"/>
          <w:color w:val="55555C"/>
        </w:rPr>
        <w:t>Рисунок 1 — [Краткое название доказательства]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[Вставьте рисунок, схему или скриншот 2, если он нужен для подтверждения результата. Если доказательство полностью табличное, удалите этот блок.]</w:t>
      </w:r>
      <w:r>
        <w:br/>
      </w:r>
    </w:p>
    <w:p>
      <w:pPr>
        <w:spacing w:before="0" w:after="70" w:line="276" w:lineRule="auto"/>
        <w:keepNext/>
      </w:pPr>
      <w:r>
        <w:rPr>
          <w:rFonts w:ascii="Times New Roman" w:hAnsi="Times New Roman" w:eastAsia="Times New Roman" w:cs="Times New Roman"/>
          <w:i/>
          <w:iCs/>
          <w:sz w:val="18"/>
          <w:szCs w:val="18"/>
          <w:color w:val="55555C"/>
        </w:rPr>
        <w:t>Рисунок 2 — [Краткое название доказательства]</w:t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8. Обнаруженные ошибки или ограничения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550"/>
        <w:gridCol w:w="2300"/>
        <w:gridCol w:w="2000"/>
        <w:gridCol w:w="1700"/>
        <w:gridCol w:w="2450"/>
      </w:tblGrid>
      <w:tr>
        <w:trPr>
          <w:cantSplit/>
          <w:tblHeader/>
        </w:trPr>
        <w:tc>
          <w:tcPr>
            <w:tcW w:w="5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№</w:t>
            </w:r>
          </w:p>
        </w:tc>
        <w:tc>
          <w:tcPr>
            <w:tcW w:w="23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Факт</w:t>
            </w:r>
          </w:p>
        </w:tc>
        <w:tc>
          <w:tcPr>
            <w:tcW w:w="2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Обнаружение</w:t>
            </w:r>
          </w:p>
        </w:tc>
        <w:tc>
          <w:tcPr>
            <w:tcW w:w="17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Влияние</w:t>
            </w:r>
          </w:p>
        </w:tc>
        <w:tc>
          <w:tcPr>
            <w:tcW w:w="24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Действие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1</w:t>
            </w:r>
          </w:p>
        </w:tc>
        <w:tc>
          <w:tcPr>
            <w:tcW w:w="23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[Ошибка / ограничение]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[Как обнаружено]</w:t>
            </w:r>
          </w:p>
        </w:tc>
        <w:tc>
          <w:tcPr>
            <w:tcW w:w="17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[Влияние]</w:t>
            </w:r>
          </w:p>
        </w:tc>
        <w:tc>
          <w:tcPr>
            <w:tcW w:w="24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[Корректирующее действие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2</w:t>
            </w:r>
          </w:p>
        </w:tc>
        <w:tc>
          <w:tcPr>
            <w:tcW w:w="23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[Ошибка / ограничение]</w:t>
            </w:r>
          </w:p>
        </w:tc>
        <w:tc>
          <w:tcPr>
            <w:tcW w:w="2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[Как обнаружено]</w:t>
            </w:r>
          </w:p>
        </w:tc>
        <w:tc>
          <w:tcPr>
            <w:tcW w:w="17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[Влияние]</w:t>
            </w:r>
          </w:p>
        </w:tc>
        <w:tc>
          <w:tcPr>
            <w:tcW w:w="24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[Корректирующее действие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3</w:t>
            </w:r>
          </w:p>
        </w:tc>
        <w:tc>
          <w:tcPr>
            <w:tcW w:w="23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[Ошибка / ограничение]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[Как обнаружено]</w:t>
            </w:r>
          </w:p>
        </w:tc>
        <w:tc>
          <w:tcPr>
            <w:tcW w:w="17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[Влияние]</w:t>
            </w:r>
          </w:p>
        </w:tc>
        <w:tc>
          <w:tcPr>
            <w:tcW w:w="24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[Корректирующее действие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4</w:t>
            </w:r>
          </w:p>
        </w:tc>
        <w:tc>
          <w:tcPr>
            <w:tcW w:w="23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[Ошибка / ограничение]</w:t>
            </w:r>
          </w:p>
        </w:tc>
        <w:tc>
          <w:tcPr>
            <w:tcW w:w="2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[Как обнаружено]</w:t>
            </w:r>
          </w:p>
        </w:tc>
        <w:tc>
          <w:tcPr>
            <w:tcW w:w="17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[Влияние]</w:t>
            </w:r>
          </w:p>
        </w:tc>
        <w:tc>
          <w:tcPr>
            <w:tcW w:w="24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[Корректирующее действие / статус]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9. Самопроверка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1000"/>
        <w:gridCol w:w="5000"/>
        <w:gridCol w:w="3000"/>
      </w:tblGrid>
      <w:tr>
        <w:trPr>
          <w:cantSplit/>
          <w:tblHeader/>
        </w:trPr>
        <w:tc>
          <w:tcPr>
            <w:tcW w:w="1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Отметка</w:t>
            </w:r>
          </w:p>
        </w:tc>
        <w:tc>
          <w:tcPr>
            <w:tcW w:w="5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Контрольный вопрос</w:t>
            </w:r>
          </w:p>
        </w:tc>
        <w:tc>
          <w:tcPr>
            <w:tcW w:w="3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Комментарий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Каждый разрешённый поток связан с P1–P5?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Учтено первое совпадение?</w:t>
            </w:r>
          </w:p>
        </w:tc>
        <w:tc>
          <w:tcPr>
            <w:tcW w:w="3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Протокол и порт проверяются совместно?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GUEST отделён от внутренних зон?</w:t>
            </w:r>
          </w:p>
        </w:tc>
        <w:tc>
          <w:tcPr>
            <w:tcW w:w="3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Остальной трафик запрещается и журналируется?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10. Краткий вывод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[Сформулируйте профессиональный вывод: что установлено, соответствует ли результат требованию, какое решение принято и на каких доказательствах оно основано. Не пересказывайте теорию.]</w:t>
      </w:r>
      <w:r>
        <w:br/>
      </w:r>
      <w:r>
        <w:br/>
      </w:r>
      <w:r>
        <w:br/>
      </w:r>
    </w:p>
    <w:p>
      <w:pPr>
        <w:spacing w:before="120" w:after="60" w:line="276" w:lineRule="auto"/>
        <w:keepNext/>
      </w:pPr>
      <w:r>
        <w:rPr>
          <w:rFonts w:ascii="Times New Roman" w:hAnsi="Times New Roman" w:eastAsia="Times New Roman" w:cs="Times New Roman"/>
          <w:b/>
          <w:bCs/>
          <w:sz w:val="22"/>
          <w:szCs w:val="22"/>
          <w:color w:val="ED131C"/>
        </w:rPr>
        <w:t>Перед сдачей</w:t>
      </w:r>
    </w:p>
    <w:p>
      <w:pPr>
        <w:spacing w:before="0" w:after="80" w:line="276" w:lineRule="auto"/>
      </w:pPr>
      <w:r>
        <w:rPr>
          <w:rFonts w:ascii="Times New Roman" w:hAnsi="Times New Roman" w:eastAsia="Times New Roman" w:cs="Times New Roman"/>
          <w:sz w:val="20"/>
          <w:szCs w:val="20"/>
          <w:color w:val="000000"/>
        </w:rPr>
        <w:t>Удалите серые подсказки, проверьте подписи и читаемость доказательств. Сохраните один файл: Фамилия_Группа_МДК0402_ЛР15.docx. Затем перейдите в LMS, прикрепите его к заданию лабораторной работы № 15 и убедитесь, что отправка завершена.</w:t>
      </w:r>
    </w:p>
    <w:sectPr w:rsidR="00FF22E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D998C2B" w14:textId="77777777" w:rsidR="00F25E9A" w:rsidRDefault="00F25E9A">
      <w:pPr>
        <w:spacing w:after="0" w:line="240" w:lineRule="auto"/>
      </w:pPr>
      <w:r>
        <w:separator/>
      </w:r>
    </w:p>
  </w:endnote>
  <w:endnote w:type="continuationSeparator" w:id="0">
    <w:p w14:paraId="5AB51C7B" w14:textId="77777777" w:rsidR="00F25E9A" w:rsidRDefault="00F25E9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NewRomanPS-BoldMT">
    <w:altName w:val="Times New Roman"/>
    <w:charset w:val="00"/>
    <w:family w:val="auto"/>
    <w:pitch w:val="default"/>
  </w:font>
  <w:font w:name="TimesNewRomanPSMT">
    <w:altName w:val="Times New Roman"/>
    <w:charset w:val="00"/>
    <w:family w:val="auto"/>
    <w:pitch w:val="default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6371587" w14:textId="77777777" w:rsidR="00F25E9A" w:rsidRDefault="00F25E9A">
      <w:pPr>
        <w:spacing w:after="0" w:line="240" w:lineRule="auto"/>
      </w:pPr>
      <w:r>
        <w:separator/>
      </w:r>
    </w:p>
  </w:footnote>
  <w:footnote w:type="continuationSeparator" w:id="0">
    <w:p w14:paraId="0B691189" w14:textId="77777777" w:rsidR="00F25E9A" w:rsidRDefault="00F25E9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4238"/>
    <w:rsid w:val="002055B6"/>
    <w:rsid w:val="00522E94"/>
    <w:rsid w:val="00892308"/>
    <w:rsid w:val="008932D5"/>
    <w:rsid w:val="009E0546"/>
    <w:rsid w:val="00E438A0"/>
    <w:rsid w:val="00E66757"/>
    <w:rsid w:val="00E93E2D"/>
    <w:rsid w:val="00F25E9A"/>
    <w:rsid w:val="00F54238"/>
    <w:rsid w:val="00FE4931"/>
    <w:rsid w:val="00FF22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20088B"/>
  <w15:docId w15:val="{FC0610EE-95E1-44CC-8A96-F17927C6CA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Calibri" w:eastAsia="Calibri" w:hAnsi="Calibri" w:cs="Times New Roman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20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20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  <w:pPr>
      <w:spacing w:after="0" w:line="240" w:lineRule="auto"/>
    </w:pPr>
  </w:style>
  <w:style w:type="paragraph" w:styleId="a5">
    <w:name w:val="Title"/>
    <w:basedOn w:val="a"/>
    <w:next w:val="a"/>
    <w:link w:val="a6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6">
    <w:name w:val="Заголовок Знак"/>
    <w:basedOn w:val="a0"/>
    <w:link w:val="a5"/>
    <w:uiPriority w:val="10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  <w:rPr>
      <w:sz w:val="24"/>
      <w:szCs w:val="24"/>
    </w:rPr>
  </w:style>
  <w:style w:type="character" w:customStyle="1" w:styleId="a8">
    <w:name w:val="Подзаголовок Знак"/>
    <w:basedOn w:val="a0"/>
    <w:link w:val="a7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paragraph" w:styleId="ab">
    <w:name w:val="head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Верхний колонтитул Знак"/>
    <w:basedOn w:val="a0"/>
    <w:link w:val="ab"/>
    <w:uiPriority w:val="99"/>
  </w:style>
  <w:style w:type="paragraph" w:styleId="ad">
    <w:name w:val="footer"/>
    <w:basedOn w:val="a"/>
    <w:link w:val="ae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FooterChar">
    <w:name w:val="Footer Char"/>
    <w:basedOn w:val="a0"/>
    <w:uiPriority w:val="99"/>
  </w:style>
  <w:style w:type="paragraph" w:styleId="af">
    <w:name w:val="caption"/>
    <w:basedOn w:val="a"/>
    <w:next w:val="a"/>
    <w:uiPriority w:val="35"/>
    <w:semiHidden/>
    <w:unhideWhenUsed/>
    <w:qFormat/>
    <w:pPr>
      <w:spacing w:line="276" w:lineRule="auto"/>
    </w:pPr>
    <w:rPr>
      <w:b/>
      <w:bCs/>
      <w:color w:val="5B9BD5" w:themeColor="accent1"/>
      <w:sz w:val="18"/>
      <w:szCs w:val="18"/>
    </w:rPr>
  </w:style>
  <w:style w:type="character" w:customStyle="1" w:styleId="ae">
    <w:name w:val="Нижний колонтитул Знак"/>
    <w:link w:val="ad"/>
    <w:uiPriority w:val="99"/>
  </w:style>
  <w:style w:type="table" w:styleId="af0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CCCEA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CCCEA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5AFDD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single" w:sz="4" w:space="0" w:color="95AFDD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B9BD5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single" w:sz="4" w:space="0" w:color="5B9BD5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DA9D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8DA9D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1">
    <w:name w:val="Hyperlink"/>
    <w:uiPriority w:val="99"/>
    <w:unhideWhenUsed/>
    <w:rPr>
      <w:color w:val="0563C1" w:themeColor="hyperlink"/>
      <w:u w:val="single"/>
    </w:rPr>
  </w:style>
  <w:style w:type="paragraph" w:styleId="af2">
    <w:name w:val="footnote text"/>
    <w:basedOn w:val="a"/>
    <w:link w:val="af3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3">
    <w:name w:val="Текст сноски Знак"/>
    <w:link w:val="af2"/>
    <w:uiPriority w:val="99"/>
    <w:rPr>
      <w:sz w:val="18"/>
    </w:rPr>
  </w:style>
  <w:style w:type="character" w:styleId="af4">
    <w:name w:val="footnote reference"/>
    <w:basedOn w:val="a0"/>
    <w:uiPriority w:val="99"/>
    <w:unhideWhenUsed/>
    <w:rPr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6">
    <w:name w:val="Текст концевой сноски Знак"/>
    <w:link w:val="af5"/>
    <w:uiPriority w:val="99"/>
    <w:rPr>
      <w:sz w:val="20"/>
    </w:rPr>
  </w:style>
  <w:style w:type="character" w:styleId="af7">
    <w:name w:val="endnote reference"/>
    <w:basedOn w:val="a0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8">
    <w:name w:val="TOC Heading"/>
    <w:uiPriority w:val="39"/>
    <w:unhideWhenUsed/>
  </w:style>
  <w:style w:type="paragraph" w:styleId="af9">
    <w:name w:val="table of figures"/>
    <w:basedOn w:val="a"/>
    <w:next w:val="a"/>
    <w:uiPriority w:val="99"/>
    <w:unhideWhenUsed/>
    <w:pPr>
      <w:spacing w:after="0"/>
    </w:pPr>
  </w:style>
  <w:style w:type="paragraph" w:styleId="afa">
    <w:name w:val="Body Text"/>
    <w:basedOn w:val="a"/>
    <w:link w:val="afb"/>
    <w:uiPriority w:val="99"/>
    <w:unhideWhenUsed/>
    <w:pPr>
      <w:spacing w:after="120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character" w:customStyle="1" w:styleId="afb">
    <w:name w:val="Основной текст Знак"/>
    <w:basedOn w:val="a0"/>
    <w:link w:val="afa"/>
    <w:uiPriority w:val="99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TMS">
    <w:name w:val="TMS"/>
    <w:basedOn w:val="a"/>
    <w:link w:val="TMS0"/>
    <w:qFormat/>
    <w:rsid w:val="00FF22EB"/>
    <w:pPr>
      <w:ind w:firstLine="709"/>
      <w:jc w:val="both"/>
    </w:pPr>
    <w:rPr>
      <w:rFonts w:ascii="Times New Roman" w:hAnsi="Times New Roman"/>
      <w:sz w:val="28"/>
      <w:szCs w:val="28"/>
    </w:rPr>
  </w:style>
  <w:style w:type="character" w:customStyle="1" w:styleId="TMS0">
    <w:name w:val="TMS Знак"/>
    <w:basedOn w:val="a0"/>
    <w:link w:val="TMS"/>
    <w:rsid w:val="00FF22EB"/>
    <w:rPr>
      <w:rFonts w:ascii="Times New Roman" w:eastAsia="Calibri" w:hAnsi="Times New Roman" w:cs="Times New Roman"/>
      <w:sz w:val="28"/>
      <w:szCs w:val="28"/>
    </w:rPr>
  </w:style>
  <w:style w:type="paragraph" w:customStyle="1" w:styleId="FirstParagraph">
    <w:name w:val="First Paragraph"/>
    <w:basedOn w:val="afa"/>
    <w:next w:val="afa"/>
    <w:qFormat/>
    <w:rsid w:val="00E93E2D"/>
    <w:pPr>
      <w:spacing w:before="180" w:after="180"/>
    </w:pPr>
    <w:rPr>
      <w:rFonts w:asciiTheme="minorHAnsi" w:eastAsiaTheme="minorHAnsi" w:hAnsiTheme="minorHAnsi" w:cstheme="minorBidi"/>
      <w:lang w:val="en-US" w:eastAsia="en-US"/>
    </w:rPr>
  </w:style>
  <w:style w:type="paragraph" w:customStyle="1" w:styleId="Compact">
    <w:name w:val="Compact"/>
    <w:basedOn w:val="afa"/>
    <w:qFormat/>
    <w:rsid w:val="00E93E2D"/>
    <w:pPr>
      <w:spacing w:before="36" w:after="36"/>
    </w:pPr>
    <w:rPr>
      <w:rFonts w:asciiTheme="minorHAnsi" w:eastAsiaTheme="minorHAnsi" w:hAnsiTheme="minorHAnsi" w:cstheme="minorBidi"/>
      <w:lang w:val="en-US" w:eastAsia="en-US"/>
    </w:rPr>
  </w:style>
  <w:style w:type="table" w:customStyle="1" w:styleId="Table">
    <w:name w:val="Table"/>
    <w:semiHidden/>
    <w:unhideWhenUsed/>
    <w:qFormat/>
    <w:rsid w:val="00E93E2D"/>
    <w:pPr>
      <w:spacing w:after="200" w:line="240" w:lineRule="auto"/>
    </w:pPr>
    <w:rPr>
      <w:sz w:val="24"/>
      <w:szCs w:val="24"/>
      <w:lang w:val="en-US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0.png"/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2</Pages>
  <Words>121</Words>
  <Characters>692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Ауд-Нагатинская-816 Студент</dc:creator>
  <cp:keywords/>
  <dc:description/>
  <cp:lastModifiedBy>Gvadoskr</cp:lastModifiedBy>
  <cp:revision>17</cp:revision>
  <dcterms:created xsi:type="dcterms:W3CDTF">2023-10-02T14:35:00Z</dcterms:created>
  <dcterms:modified xsi:type="dcterms:W3CDTF">2026-08-31T18:32:00Z</dcterms:modified>
</cp:coreProperties>
</file>