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Извлечение требований из документов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C3-S5-LR03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C3-S5-LR03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Извлечение требований из документов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Извлечь проектно значимые утверждения из нескольких документов заказчика.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Отличать требование от справочного факта и сохранять ссылку на источник.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Первичный реестр требований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C3_S5_LR03_Фамилия_Группа.docx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Заказчик передал брифинг, заявку клиента, остатки по ячейкам и журнал отгрузок. Одни правила написаны явно, другие видны по структуре форм.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Форма «Заявка клиента».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Фрагмент выгрузки остатков.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примечания начальника смены.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Один конфликт между формой и устным пояснением.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C3-S5-LR03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Первичный реестр требований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Временный ID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Формулировка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Фрагмент источника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Степень уверенности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Комментарий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C3-S5-LR03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утверждение нельзя включать как требование без уточнения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C3-S5-LR03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Реестр из 12–16 утверждений с точными источниками и отметкой неопределённости.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Требование можно проверить по процитированному фрагменту или полю формы.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Источники требований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04-requirement-sources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C3-S5-LR03 · Извлечение требований из документов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