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9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Сущности-кандидаты и обоснование отсева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C3-S5-LR09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C3-S5-LR09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Сущности-кандидаты и обоснование отсева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Выделить устойчивые объекты предметной области до построения ER-модели.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Находить сущности в документах и аргументированно отсеивать поля, отчёты и действия.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Реестр сущностей-кандидатов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C3_S5_LR09_Фамилия_Группа.docx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В формах встречаются клиент, строка заявки, адрес, отбор, остаток, кнопка печати и отчёт смены. Не каждое существительное становится сущностью.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Глоссарий.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Формы заявки, отбора и остатков.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Список из 18 существительных-кандидатов.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Три объекта, не названных в брифинге напрямую.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C3-S5-LR09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Реестр сущностей-кандидатов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Кандидат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Почему нужен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Тип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Решение оставить/отсеять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C3-S5-LR09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Какой неявный объект необходимо добавить, а какой явный термин — отсечь?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C3-S5-LR09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Реестр кандидатов с решением по каждому и перечнем неявных объектов.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Оставленная сущность имеет экземпляры, свойства и самостоятельный жизненный цикл или роль в правилах.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Сущности-кандидаты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Глоссарий проекта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0-entity-candidates" TargetMode="External"/><Relationship Id="rId12" Type="http://schemas.openxmlformats.org/officeDocument/2006/relationships/hyperlink" Target="https://olgakraven.github.io/2026-PISID3-lecture/?topic=11-project-glossary" TargetMode="External"/><Relationship Id="rId13" Type="http://schemas.openxmlformats.org/officeDocument/2006/relationships/hyperlink" Target="https://github.com/OlgaKraven/2026-PIDIS-lab/blob/main/inputs/course-3/wms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C3-S5-LR09 · Сущности-кандидаты и обоснование отсева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