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2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Реестр требований по документам заказчика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3 курс · 5 семестр · ЛР02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МДК.05.01 Проектирование и дизайн информационных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2026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C3-S5-LR02 Реестр требований по документам заказчика</w:t>
      </w:r>
    </w:p>
    <w:p>
      <w:pPr>
        <w:spacing w:after="120"/>
      </w:pPr>
      <w:r>
        <w:rPr>
          <w:rFonts w:ascii="Times New Roman" w:hAnsi="Times New Roman"/>
          <w:sz w:val="24"/>
        </w:rPr>
        <w:t>Семестр 5 · Максимум 4 баллов</w:t>
      </w:r>
    </w:p>
    <w:p>
      <w:pPr>
        <w:spacing w:after="120"/>
      </w:pPr>
      <w:r>
        <w:rPr>
          <w:rFonts w:ascii="Times New Roman" w:hAnsi="Times New Roman"/>
          <w:sz w:val="24"/>
        </w:rPr>
        <w:t>ФИО ____________________ Группа __________ Вариант ________</w:t>
      </w:r>
    </w:p>
    <w:p>
      <w:pPr>
        <w:spacing w:after="120"/>
      </w:pPr>
      <w:r>
        <w:rPr>
          <w:rFonts w:ascii="Times New Roman" w:hAnsi="Times New Roman"/>
          <w:sz w:val="24"/>
        </w:rPr>
        <w:t>Составить единый реестр требований по документам заказчика.</w:t>
      </w:r>
    </w:p>
    <w:p>
      <w:pPr>
        <w:spacing w:after="120"/>
      </w:pPr>
      <w:r>
        <w:rPr>
          <w:rFonts w:ascii="Times New Roman" w:hAnsi="Times New Roman"/>
          <w:sz w:val="24"/>
        </w:rPr>
        <w:t>Используйте CSV из папки Данные. В ответах приводите ID записей; добавляйте строки по необходимости. Версия набора: pidis-2026.09-lab-v2.</w:t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Реестр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ID и источник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Класс и статус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Уточнения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Связанные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Недостающее правило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Кому и что уточнить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r>
        <w:br w:type="page"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Проверка решения</w:t>
      </w:r>
    </w:p>
    <w:p>
      <w:pPr>
        <w:spacing w:after="120"/>
      </w:pPr>
      <w:r>
        <w:rPr>
          <w:rFonts w:ascii="Times New Roman" w:hAnsi="Times New Roman"/>
          <w:sz w:val="24"/>
        </w:rPr>
        <w:t>Укажите противоречащие ID, вопрос и участника из предыдущей карты.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Случай и ID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Проверка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 и изменение</w:t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  <w:tr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  <w:tc>
          <w:tcPr>
            <w:tcW w:type="dxa" w:w="3118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sz w:val="24"/>
              </w:rPr>
              <w:br/>
            </w:r>
          </w:p>
        </w:tc>
      </w:tr>
    </w:tbl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Обоснованный вывод</w:t>
      </w:r>
    </w:p>
    <w:p>
      <w:pPr>
        <w:spacing w:after="120"/>
      </w:pPr>
      <w:r>
        <w:rPr>
          <w:rFonts w:ascii="Times New Roman" w:hAnsi="Times New Roman"/>
          <w:sz w:val="24"/>
        </w:rPr>
        <w:t>Какие записи нельзя считать подтверждёнными требованиями без уточнения и почему?</w:t>
      </w:r>
    </w:p>
    <w:p>
      <w:pPr>
        <w:spacing w:after="120"/>
      </w:pPr>
      <w:r>
        <w:rPr>
          <w:rFonts w:ascii="Times New Roman" w:hAnsi="Times New Roman"/>
          <w:sz w:val="24"/>
        </w:rPr>
        <w:t>Запишите решение, подтверждающий факт и условие, при котором решение потребуется пересмотреть.</w:t>
      </w:r>
    </w:p>
    <w:p>
      <w:pPr>
        <w:spacing w:after="120"/>
      </w:pPr>
      <w:r>
        <w:rPr>
          <w:rFonts w:ascii="Times New Roman" w:hAnsi="Times New Roman"/>
          <w:sz w:val="24"/>
        </w:rPr>
        <w:br/>
      </w:r>
    </w:p>
    <w:p>
      <w:pPr>
        <w:pStyle w:val="1"/>
        <w:keepNext/>
        <w:spacing w:after="120"/>
      </w:pPr>
      <w:r>
        <w:rPr>
          <w:rFonts w:ascii="Times New Roman" w:hAnsi="Times New Roman"/>
          <w:b/>
          <w:sz w:val="24"/>
        </w:rPr>
        <w:t>Критерии оценивания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3118"/>
            <w:shd w:fill="E7EEF7"/>
            <w:tcBorders>
              <w:top w:val="single" w:sz="4" w:color="D5DDE5"/>
              <w:left w:val="single" w:sz="4" w:color="D5DDE5"/>
              <w:bottom w:val="single" w:sz="4" w:color="D5DDE5"/>
              <w:right w:val="single" w:sz="4" w:color="D5DDE5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Предметный результат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Каждая запись содержит один проверяемый тезис, относится к обоснованному классу и ведёт к конкретному месту в документах заказчика.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Проверка и обоснование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Конкретные ID, воспроизводимая проверка и объяснение ограничений.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Трассировка и представление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Полнота связей, читаемая редактируемая форма, объяснение собственного решения.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0.8</w:t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